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4834E" w14:textId="20C7BBBB" w:rsidR="00F84457" w:rsidRDefault="00F84457" w:rsidP="000257AF">
      <w:pPr>
        <w:rPr>
          <w:rFonts w:ascii="Arial" w:hAnsi="Arial" w:cs="Arial"/>
          <w:b/>
          <w:u w:val="single"/>
        </w:rPr>
      </w:pPr>
      <w:r>
        <w:rPr>
          <w:rFonts w:ascii="Arial" w:hAnsi="Arial" w:cs="Arial"/>
          <w:b/>
          <w:u w:val="single"/>
        </w:rPr>
        <w:t>ACTUALIZACION DE CURRICULUM PROFESIONAL Y DOCENTE</w:t>
      </w:r>
    </w:p>
    <w:p w14:paraId="150E4D50" w14:textId="77777777" w:rsidR="002752BD" w:rsidRDefault="002752BD" w:rsidP="00F84457">
      <w:pPr>
        <w:jc w:val="center"/>
        <w:rPr>
          <w:rFonts w:ascii="Arial" w:hAnsi="Arial" w:cs="Arial"/>
          <w:b/>
          <w:u w:val="single"/>
        </w:rPr>
      </w:pPr>
    </w:p>
    <w:p w14:paraId="60B8A0D8" w14:textId="0AA1DD50" w:rsidR="002752BD" w:rsidRPr="002752BD" w:rsidRDefault="00FC291F" w:rsidP="00F84457">
      <w:pPr>
        <w:jc w:val="center"/>
        <w:rPr>
          <w:rFonts w:ascii="Arial" w:hAnsi="Arial" w:cs="Arial"/>
          <w:u w:val="single"/>
        </w:rPr>
      </w:pPr>
      <w:r>
        <w:rPr>
          <w:rFonts w:ascii="Arial" w:hAnsi="Arial" w:cs="Arial"/>
          <w:u w:val="single"/>
        </w:rPr>
        <w:t>(</w:t>
      </w:r>
      <w:r w:rsidR="009C2A21">
        <w:rPr>
          <w:rFonts w:ascii="Arial" w:hAnsi="Arial" w:cs="Arial"/>
          <w:u w:val="single"/>
        </w:rPr>
        <w:t>16-5-</w:t>
      </w:r>
      <w:r w:rsidR="006E207F">
        <w:rPr>
          <w:rFonts w:ascii="Arial" w:hAnsi="Arial" w:cs="Arial"/>
          <w:u w:val="single"/>
        </w:rPr>
        <w:t>25</w:t>
      </w:r>
      <w:r>
        <w:rPr>
          <w:rFonts w:ascii="Arial" w:hAnsi="Arial" w:cs="Arial"/>
          <w:u w:val="single"/>
        </w:rPr>
        <w:t>)</w:t>
      </w:r>
    </w:p>
    <w:p w14:paraId="25FF73CF" w14:textId="77777777" w:rsidR="00F84457" w:rsidRPr="00D7537F" w:rsidRDefault="00F84457" w:rsidP="00F84457">
      <w:pPr>
        <w:jc w:val="center"/>
        <w:rPr>
          <w:rFonts w:ascii="Arial" w:hAnsi="Arial" w:cs="Arial"/>
          <w:b/>
          <w:u w:val="single"/>
        </w:rPr>
      </w:pPr>
    </w:p>
    <w:p w14:paraId="540A90E8" w14:textId="77777777" w:rsidR="00F84457" w:rsidRPr="00D7537F" w:rsidRDefault="00F84457" w:rsidP="00F84457">
      <w:pPr>
        <w:pStyle w:val="Encabezado"/>
        <w:jc w:val="center"/>
        <w:rPr>
          <w:rFonts w:ascii="Arial" w:hAnsi="Arial" w:cs="Arial"/>
          <w:b/>
          <w:u w:val="single"/>
        </w:rPr>
      </w:pPr>
    </w:p>
    <w:p w14:paraId="346603C7" w14:textId="77777777" w:rsidR="00F84457" w:rsidRPr="00D7537F" w:rsidRDefault="00F84457" w:rsidP="00F84457">
      <w:pPr>
        <w:numPr>
          <w:ilvl w:val="0"/>
          <w:numId w:val="2"/>
        </w:numPr>
        <w:rPr>
          <w:rFonts w:ascii="Arial" w:hAnsi="Arial" w:cs="Arial"/>
        </w:rPr>
      </w:pPr>
      <w:r w:rsidRPr="00D7537F">
        <w:rPr>
          <w:rFonts w:ascii="Arial" w:hAnsi="Arial" w:cs="Arial"/>
        </w:rPr>
        <w:t>Nombre</w:t>
      </w:r>
      <w:r>
        <w:rPr>
          <w:rFonts w:ascii="Arial" w:hAnsi="Arial" w:cs="Arial"/>
        </w:rPr>
        <w:t>/s</w:t>
      </w:r>
      <w:r w:rsidRPr="00D7537F">
        <w:rPr>
          <w:rFonts w:ascii="Arial" w:hAnsi="Arial" w:cs="Arial"/>
        </w:rPr>
        <w:t xml:space="preserve"> y Apell</w:t>
      </w:r>
      <w:r>
        <w:rPr>
          <w:rFonts w:ascii="Arial" w:hAnsi="Arial" w:cs="Arial"/>
        </w:rPr>
        <w:t>ido</w:t>
      </w:r>
      <w:r w:rsidR="006145EF">
        <w:rPr>
          <w:rFonts w:ascii="Arial" w:hAnsi="Arial" w:cs="Arial"/>
        </w:rPr>
        <w:t>s</w:t>
      </w:r>
      <w:r>
        <w:rPr>
          <w:rFonts w:ascii="Arial" w:hAnsi="Arial" w:cs="Arial"/>
        </w:rPr>
        <w:t>:</w:t>
      </w:r>
      <w:r w:rsidR="006145EF">
        <w:rPr>
          <w:rFonts w:ascii="Arial" w:hAnsi="Arial" w:cs="Arial"/>
        </w:rPr>
        <w:t xml:space="preserve"> </w:t>
      </w:r>
      <w:r w:rsidRPr="00446C4B">
        <w:rPr>
          <w:rFonts w:ascii="Arial" w:hAnsi="Arial" w:cs="Arial"/>
          <w:b/>
        </w:rPr>
        <w:t>Eduardo Mario FAVIER DUBOIS</w:t>
      </w:r>
      <w:r>
        <w:rPr>
          <w:rFonts w:ascii="Arial" w:hAnsi="Arial" w:cs="Arial"/>
        </w:rPr>
        <w:t>.</w:t>
      </w:r>
    </w:p>
    <w:p w14:paraId="48ABA78F" w14:textId="77777777" w:rsidR="00F84457" w:rsidRPr="00D7537F" w:rsidRDefault="00F84457" w:rsidP="00F84457">
      <w:pPr>
        <w:rPr>
          <w:rFonts w:ascii="Arial" w:hAnsi="Arial" w:cs="Arial"/>
        </w:rPr>
      </w:pPr>
    </w:p>
    <w:p w14:paraId="7C47F09D" w14:textId="77777777" w:rsidR="00F84457" w:rsidRPr="00D7537F" w:rsidRDefault="00F84457" w:rsidP="00F84457">
      <w:pPr>
        <w:numPr>
          <w:ilvl w:val="0"/>
          <w:numId w:val="2"/>
        </w:numPr>
        <w:rPr>
          <w:rFonts w:ascii="Arial" w:hAnsi="Arial" w:cs="Arial"/>
        </w:rPr>
      </w:pPr>
      <w:r>
        <w:rPr>
          <w:rFonts w:ascii="Arial" w:hAnsi="Arial" w:cs="Arial"/>
        </w:rPr>
        <w:t>TIPO y</w:t>
      </w:r>
      <w:r w:rsidRPr="00D7537F">
        <w:rPr>
          <w:rFonts w:ascii="Arial" w:hAnsi="Arial" w:cs="Arial"/>
        </w:rPr>
        <w:t xml:space="preserve"> Nº</w:t>
      </w:r>
      <w:r>
        <w:rPr>
          <w:rFonts w:ascii="Arial" w:hAnsi="Arial" w:cs="Arial"/>
        </w:rPr>
        <w:t xml:space="preserve"> de Documento: DNI: 10.373.256.</w:t>
      </w:r>
    </w:p>
    <w:p w14:paraId="6EE6A4CD" w14:textId="77777777" w:rsidR="00F84457" w:rsidRPr="00D7537F" w:rsidRDefault="00F84457" w:rsidP="00F84457">
      <w:pPr>
        <w:ind w:left="720"/>
        <w:rPr>
          <w:rFonts w:ascii="Arial" w:hAnsi="Arial" w:cs="Arial"/>
        </w:rPr>
      </w:pPr>
    </w:p>
    <w:p w14:paraId="415988AE" w14:textId="17B68C55" w:rsidR="00114292" w:rsidRDefault="00F84457" w:rsidP="00F84457">
      <w:pPr>
        <w:numPr>
          <w:ilvl w:val="0"/>
          <w:numId w:val="8"/>
        </w:numPr>
        <w:rPr>
          <w:rFonts w:ascii="Arial" w:hAnsi="Arial" w:cs="Arial"/>
        </w:rPr>
      </w:pPr>
      <w:r w:rsidRPr="00114292">
        <w:rPr>
          <w:rFonts w:ascii="Arial" w:hAnsi="Arial" w:cs="Arial"/>
        </w:rPr>
        <w:t xml:space="preserve">Correo Electrónico: </w:t>
      </w:r>
      <w:hyperlink r:id="rId8" w:history="1">
        <w:r w:rsidR="00114292" w:rsidRPr="00526765">
          <w:rPr>
            <w:rStyle w:val="Hipervnculo"/>
            <w:rFonts w:ascii="Arial" w:hAnsi="Arial" w:cs="Arial"/>
          </w:rPr>
          <w:t>emfavierdubois@fds.legal</w:t>
        </w:r>
      </w:hyperlink>
    </w:p>
    <w:p w14:paraId="5132612F" w14:textId="77777777" w:rsidR="00114292" w:rsidRDefault="00114292" w:rsidP="00114292">
      <w:pPr>
        <w:ind w:left="720"/>
        <w:rPr>
          <w:rFonts w:ascii="Arial" w:hAnsi="Arial" w:cs="Arial"/>
        </w:rPr>
      </w:pPr>
    </w:p>
    <w:p w14:paraId="4F8D37D2" w14:textId="777D88A4" w:rsidR="00B8171F" w:rsidRPr="00114292" w:rsidRDefault="00F84457" w:rsidP="00B8171F">
      <w:pPr>
        <w:numPr>
          <w:ilvl w:val="0"/>
          <w:numId w:val="8"/>
        </w:numPr>
        <w:spacing w:before="240" w:after="240"/>
        <w:rPr>
          <w:rFonts w:ascii="Arial" w:hAnsi="Arial" w:cs="Arial"/>
        </w:rPr>
      </w:pPr>
      <w:r w:rsidRPr="00114292">
        <w:rPr>
          <w:rFonts w:ascii="Arial" w:hAnsi="Arial" w:cs="Arial"/>
        </w:rPr>
        <w:t>Domicilio Constituido: Libertad 567, piso 9º, CABA.</w:t>
      </w:r>
    </w:p>
    <w:p w14:paraId="77A34110" w14:textId="77777777" w:rsidR="00F84457" w:rsidRDefault="00F84457" w:rsidP="00F84457">
      <w:pPr>
        <w:pStyle w:val="Prrafodelista"/>
        <w:numPr>
          <w:ilvl w:val="0"/>
          <w:numId w:val="8"/>
        </w:numPr>
        <w:spacing w:before="240" w:after="240"/>
        <w:rPr>
          <w:rFonts w:ascii="Arial" w:hAnsi="Arial" w:cs="Arial"/>
        </w:rPr>
      </w:pPr>
      <w:r>
        <w:rPr>
          <w:rFonts w:ascii="Arial" w:hAnsi="Arial" w:cs="Arial"/>
        </w:rPr>
        <w:t>Teléfono</w:t>
      </w:r>
      <w:r w:rsidR="00B8171F">
        <w:rPr>
          <w:rFonts w:ascii="Arial" w:hAnsi="Arial" w:cs="Arial"/>
        </w:rPr>
        <w:t xml:space="preserve"> (54) </w:t>
      </w:r>
      <w:r>
        <w:rPr>
          <w:rFonts w:ascii="Arial" w:hAnsi="Arial" w:cs="Arial"/>
        </w:rPr>
        <w:t>11 4382 0973.</w:t>
      </w:r>
    </w:p>
    <w:p w14:paraId="19985577" w14:textId="7F4133D7" w:rsidR="00A31577" w:rsidRDefault="00A31577" w:rsidP="00F84457">
      <w:pPr>
        <w:pStyle w:val="Prrafodelista"/>
        <w:numPr>
          <w:ilvl w:val="0"/>
          <w:numId w:val="8"/>
        </w:numPr>
        <w:spacing w:before="240" w:after="240"/>
        <w:rPr>
          <w:rFonts w:ascii="Arial" w:hAnsi="Arial" w:cs="Arial"/>
        </w:rPr>
      </w:pPr>
      <w:r>
        <w:rPr>
          <w:rFonts w:ascii="Arial" w:hAnsi="Arial" w:cs="Arial"/>
        </w:rPr>
        <w:t>Celular 11 4493 6977</w:t>
      </w:r>
    </w:p>
    <w:p w14:paraId="4D03F17B" w14:textId="77777777" w:rsidR="00F84457" w:rsidRDefault="00F84457" w:rsidP="00F84457">
      <w:pPr>
        <w:ind w:left="426"/>
        <w:jc w:val="both"/>
        <w:rPr>
          <w:rFonts w:ascii="Arial" w:hAnsi="Arial" w:cs="Arial"/>
          <w:b/>
        </w:rPr>
      </w:pPr>
    </w:p>
    <w:p w14:paraId="2B53E077" w14:textId="77777777" w:rsidR="00F84457" w:rsidRDefault="00F84457" w:rsidP="00F84457">
      <w:pPr>
        <w:ind w:left="426"/>
        <w:jc w:val="both"/>
        <w:rPr>
          <w:rFonts w:ascii="Arial" w:hAnsi="Arial" w:cs="Arial"/>
          <w:b/>
        </w:rPr>
      </w:pPr>
    </w:p>
    <w:p w14:paraId="4BD6F478" w14:textId="77777777" w:rsidR="00F84457" w:rsidRPr="00A235A9" w:rsidRDefault="00F84457" w:rsidP="00F84457">
      <w:pPr>
        <w:ind w:left="426"/>
        <w:jc w:val="both"/>
        <w:rPr>
          <w:rFonts w:ascii="Arial" w:hAnsi="Arial" w:cs="Arial"/>
        </w:rPr>
      </w:pPr>
      <w:r>
        <w:rPr>
          <w:rFonts w:ascii="Arial" w:hAnsi="Arial" w:cs="Arial"/>
          <w:b/>
        </w:rPr>
        <w:t>1.-T</w:t>
      </w:r>
      <w:r w:rsidRPr="00A235A9">
        <w:rPr>
          <w:rFonts w:ascii="Arial" w:hAnsi="Arial" w:cs="Arial"/>
          <w:b/>
        </w:rPr>
        <w:t xml:space="preserve">ÍTULOS DE GRADO Y </w:t>
      </w:r>
      <w:r>
        <w:rPr>
          <w:rFonts w:ascii="Arial" w:hAnsi="Arial" w:cs="Arial"/>
          <w:b/>
        </w:rPr>
        <w:t>POSTGRADO:</w:t>
      </w:r>
    </w:p>
    <w:p w14:paraId="106D8520" w14:textId="77777777" w:rsidR="00F84457" w:rsidRPr="00D7537F" w:rsidRDefault="00F84457" w:rsidP="00F84457">
      <w:pPr>
        <w:ind w:left="360"/>
        <w:rPr>
          <w:rFonts w:ascii="Arial" w:hAnsi="Arial" w:cs="Arial"/>
        </w:rPr>
      </w:pPr>
    </w:p>
    <w:p w14:paraId="5498D4D2" w14:textId="77777777" w:rsidR="00F84457" w:rsidRPr="00081942" w:rsidRDefault="00F84457" w:rsidP="00F84457">
      <w:pPr>
        <w:spacing w:line="360" w:lineRule="auto"/>
        <w:ind w:left="360"/>
        <w:rPr>
          <w:rFonts w:ascii="Arial" w:hAnsi="Arial" w:cs="Arial"/>
          <w:sz w:val="22"/>
          <w:szCs w:val="22"/>
        </w:rPr>
      </w:pPr>
    </w:p>
    <w:p w14:paraId="06295EF9" w14:textId="77777777" w:rsidR="00F84457" w:rsidRPr="00081942" w:rsidRDefault="00F84457" w:rsidP="00F84457">
      <w:pPr>
        <w:spacing w:line="360" w:lineRule="auto"/>
        <w:rPr>
          <w:rFonts w:ascii="Arial" w:hAnsi="Arial" w:cs="Arial"/>
          <w:sz w:val="22"/>
          <w:szCs w:val="22"/>
        </w:rPr>
      </w:pPr>
      <w:r>
        <w:rPr>
          <w:rFonts w:ascii="Arial" w:hAnsi="Arial" w:cs="Arial"/>
          <w:sz w:val="22"/>
          <w:szCs w:val="22"/>
        </w:rPr>
        <w:t xml:space="preserve"> -</w:t>
      </w:r>
      <w:r w:rsidRPr="00081942">
        <w:rPr>
          <w:rFonts w:ascii="Arial" w:hAnsi="Arial" w:cs="Arial"/>
          <w:sz w:val="22"/>
          <w:szCs w:val="22"/>
        </w:rPr>
        <w:t xml:space="preserve"> </w:t>
      </w:r>
      <w:r>
        <w:rPr>
          <w:rFonts w:ascii="Arial" w:hAnsi="Arial" w:cs="Arial"/>
          <w:sz w:val="22"/>
          <w:szCs w:val="22"/>
        </w:rPr>
        <w:t xml:space="preserve"> </w:t>
      </w:r>
      <w:r w:rsidRPr="00081942">
        <w:rPr>
          <w:rFonts w:ascii="Arial" w:hAnsi="Arial" w:cs="Arial"/>
          <w:sz w:val="22"/>
          <w:szCs w:val="22"/>
        </w:rPr>
        <w:t xml:space="preserve">“DOCTOR DE LA UNIVERSIDAD DE BUENOS AIRES, AREA DERECHO </w:t>
      </w:r>
    </w:p>
    <w:p w14:paraId="7C2D3265" w14:textId="77777777" w:rsidR="00F84457" w:rsidRPr="00081942" w:rsidRDefault="00F84457" w:rsidP="00F84457">
      <w:pPr>
        <w:spacing w:line="360" w:lineRule="auto"/>
        <w:ind w:left="360"/>
        <w:rPr>
          <w:rFonts w:ascii="Arial" w:hAnsi="Arial" w:cs="Arial"/>
          <w:sz w:val="22"/>
          <w:szCs w:val="22"/>
        </w:rPr>
      </w:pPr>
      <w:r w:rsidRPr="00081942">
        <w:rPr>
          <w:rFonts w:ascii="Arial" w:hAnsi="Arial" w:cs="Arial"/>
          <w:sz w:val="22"/>
          <w:szCs w:val="22"/>
        </w:rPr>
        <w:t xml:space="preserve">COMERCIAL”, expedido por la Facultad de Derecho y Ciencias </w:t>
      </w:r>
    </w:p>
    <w:p w14:paraId="6CF358E1" w14:textId="77777777" w:rsidR="00F84457" w:rsidRPr="00081942" w:rsidRDefault="00F84457" w:rsidP="00F84457">
      <w:pPr>
        <w:spacing w:line="360" w:lineRule="auto"/>
        <w:ind w:left="360"/>
        <w:rPr>
          <w:rFonts w:ascii="Arial" w:hAnsi="Arial" w:cs="Arial"/>
          <w:sz w:val="22"/>
          <w:szCs w:val="22"/>
        </w:rPr>
      </w:pPr>
      <w:r w:rsidRPr="00081942">
        <w:rPr>
          <w:rFonts w:ascii="Arial" w:hAnsi="Arial" w:cs="Arial"/>
          <w:sz w:val="22"/>
          <w:szCs w:val="22"/>
        </w:rPr>
        <w:t xml:space="preserve">Sociales de la Universidad de Buenos Aires, el 12 de agosto de </w:t>
      </w:r>
    </w:p>
    <w:p w14:paraId="4EA5AA3F" w14:textId="77777777" w:rsidR="00F84457" w:rsidRPr="00D7537F" w:rsidRDefault="00F84457" w:rsidP="00F84457">
      <w:pPr>
        <w:spacing w:line="360" w:lineRule="auto"/>
        <w:ind w:left="360"/>
        <w:rPr>
          <w:rFonts w:ascii="Arial" w:hAnsi="Arial" w:cs="Arial"/>
          <w:sz w:val="22"/>
          <w:szCs w:val="22"/>
        </w:rPr>
      </w:pPr>
      <w:r w:rsidRPr="00081942">
        <w:rPr>
          <w:rFonts w:ascii="Arial" w:hAnsi="Arial" w:cs="Arial"/>
          <w:sz w:val="22"/>
          <w:szCs w:val="22"/>
        </w:rPr>
        <w:t>1998.</w:t>
      </w:r>
    </w:p>
    <w:p w14:paraId="44810C20" w14:textId="77777777" w:rsidR="00F84457" w:rsidRDefault="00F84457" w:rsidP="00F84457">
      <w:pPr>
        <w:spacing w:line="360" w:lineRule="auto"/>
        <w:ind w:left="360"/>
        <w:rPr>
          <w:rFonts w:ascii="Arial" w:hAnsi="Arial" w:cs="Arial"/>
          <w:sz w:val="22"/>
          <w:szCs w:val="22"/>
        </w:rPr>
      </w:pPr>
    </w:p>
    <w:p w14:paraId="25BB0E47" w14:textId="77777777" w:rsidR="00F84457" w:rsidRPr="00F84457" w:rsidRDefault="00B8171F" w:rsidP="00F84457">
      <w:pPr>
        <w:spacing w:line="360" w:lineRule="auto"/>
        <w:rPr>
          <w:rFonts w:ascii="Arial" w:hAnsi="Arial" w:cs="Arial"/>
          <w:sz w:val="22"/>
          <w:szCs w:val="22"/>
        </w:rPr>
      </w:pPr>
      <w:r>
        <w:rPr>
          <w:rFonts w:ascii="Arial" w:hAnsi="Arial" w:cs="Arial"/>
          <w:sz w:val="22"/>
          <w:szCs w:val="22"/>
        </w:rPr>
        <w:t xml:space="preserve">   </w:t>
      </w:r>
      <w:r w:rsidR="00F84457">
        <w:rPr>
          <w:rFonts w:ascii="Arial" w:hAnsi="Arial" w:cs="Arial"/>
          <w:sz w:val="22"/>
          <w:szCs w:val="22"/>
        </w:rPr>
        <w:t xml:space="preserve"> </w:t>
      </w:r>
      <w:r w:rsidR="00F84457" w:rsidRPr="00F84457">
        <w:rPr>
          <w:rFonts w:ascii="Arial" w:hAnsi="Arial" w:cs="Arial"/>
          <w:sz w:val="22"/>
          <w:szCs w:val="22"/>
        </w:rPr>
        <w:t xml:space="preserve">”ABOGADO”, expedido por la Facultad de Derecho y Ciencias </w:t>
      </w:r>
    </w:p>
    <w:p w14:paraId="141F8DCA" w14:textId="77777777" w:rsidR="00F84457" w:rsidRPr="00081942" w:rsidRDefault="00F84457" w:rsidP="00F84457">
      <w:pPr>
        <w:spacing w:line="360" w:lineRule="auto"/>
        <w:ind w:left="360"/>
        <w:rPr>
          <w:rFonts w:ascii="Arial" w:hAnsi="Arial" w:cs="Arial"/>
          <w:sz w:val="22"/>
          <w:szCs w:val="22"/>
        </w:rPr>
      </w:pPr>
      <w:r w:rsidRPr="00081942">
        <w:rPr>
          <w:rFonts w:ascii="Arial" w:hAnsi="Arial" w:cs="Arial"/>
          <w:sz w:val="22"/>
          <w:szCs w:val="22"/>
        </w:rPr>
        <w:t xml:space="preserve">Sociales de la Universidad de Buenos Aires, el 25 de marzo de </w:t>
      </w:r>
    </w:p>
    <w:p w14:paraId="198F499D" w14:textId="77777777" w:rsidR="00F84457" w:rsidRPr="00081942" w:rsidRDefault="00F84457" w:rsidP="00F84457">
      <w:pPr>
        <w:spacing w:line="360" w:lineRule="auto"/>
        <w:ind w:left="360"/>
        <w:rPr>
          <w:rFonts w:ascii="Arial" w:hAnsi="Arial" w:cs="Arial"/>
          <w:sz w:val="22"/>
          <w:szCs w:val="22"/>
        </w:rPr>
      </w:pPr>
      <w:r w:rsidRPr="00081942">
        <w:rPr>
          <w:rFonts w:ascii="Arial" w:hAnsi="Arial" w:cs="Arial"/>
          <w:sz w:val="22"/>
          <w:szCs w:val="22"/>
        </w:rPr>
        <w:t>1974.</w:t>
      </w:r>
    </w:p>
    <w:p w14:paraId="2907CD99" w14:textId="77777777" w:rsidR="00F84457" w:rsidRPr="00D7537F" w:rsidRDefault="00F84457" w:rsidP="00F84457">
      <w:pPr>
        <w:rPr>
          <w:rFonts w:ascii="Arial" w:hAnsi="Arial" w:cs="Arial"/>
          <w:sz w:val="22"/>
          <w:szCs w:val="22"/>
        </w:rPr>
      </w:pPr>
    </w:p>
    <w:p w14:paraId="2B673DF3" w14:textId="77777777" w:rsidR="00F84457" w:rsidRPr="00D7537F" w:rsidRDefault="00F84457" w:rsidP="00F84457">
      <w:pPr>
        <w:jc w:val="right"/>
        <w:rPr>
          <w:rFonts w:ascii="Arial" w:hAnsi="Arial" w:cs="Arial"/>
        </w:rPr>
      </w:pPr>
    </w:p>
    <w:p w14:paraId="32C0652D" w14:textId="77777777" w:rsidR="00F84457" w:rsidRPr="00D7537F" w:rsidRDefault="00F84457" w:rsidP="00F84457">
      <w:pPr>
        <w:jc w:val="right"/>
        <w:rPr>
          <w:rFonts w:ascii="Arial" w:hAnsi="Arial" w:cs="Arial"/>
        </w:rPr>
      </w:pPr>
    </w:p>
    <w:p w14:paraId="19F63748" w14:textId="77777777" w:rsidR="00F84457" w:rsidRPr="00D7537F" w:rsidRDefault="00F84457" w:rsidP="00F84457">
      <w:pPr>
        <w:jc w:val="right"/>
        <w:rPr>
          <w:rFonts w:ascii="Arial" w:hAnsi="Arial" w:cs="Arial"/>
        </w:rPr>
      </w:pPr>
    </w:p>
    <w:p w14:paraId="15B38705" w14:textId="77777777" w:rsidR="00F84457" w:rsidRPr="00D7537F" w:rsidRDefault="00F84457" w:rsidP="00F84457">
      <w:pPr>
        <w:ind w:left="360" w:hanging="360"/>
        <w:jc w:val="both"/>
        <w:rPr>
          <w:rFonts w:ascii="Arial" w:hAnsi="Arial" w:cs="Arial"/>
        </w:rPr>
      </w:pPr>
      <w:r w:rsidRPr="00D7537F">
        <w:rPr>
          <w:rFonts w:ascii="Arial" w:hAnsi="Arial" w:cs="Arial"/>
          <w:b/>
        </w:rPr>
        <w:t>2. ANTECEDENTES DE FORMACIÓN DOCENTE Y PEDAGÓGICA Y DE EJERCICIO DE LA DOCENCIA DE FORMACIÓN:</w:t>
      </w:r>
    </w:p>
    <w:p w14:paraId="234F97B2" w14:textId="77777777" w:rsidR="00F84457" w:rsidRPr="00D7537F" w:rsidRDefault="00F84457" w:rsidP="00F84457">
      <w:pPr>
        <w:ind w:left="360"/>
        <w:jc w:val="both"/>
        <w:rPr>
          <w:rFonts w:ascii="Arial" w:hAnsi="Arial" w:cs="Arial"/>
        </w:rPr>
      </w:pPr>
      <w:r w:rsidRPr="00D7537F">
        <w:rPr>
          <w:rFonts w:ascii="Arial" w:hAnsi="Arial" w:cs="Arial"/>
        </w:rPr>
        <w:t xml:space="preserve"> </w:t>
      </w:r>
    </w:p>
    <w:p w14:paraId="3F7B4914" w14:textId="77777777" w:rsidR="00F84457" w:rsidRPr="00D7537F" w:rsidRDefault="00F84457" w:rsidP="00F84457">
      <w:pPr>
        <w:ind w:left="360"/>
        <w:rPr>
          <w:rFonts w:ascii="Arial" w:hAnsi="Arial" w:cs="Arial"/>
        </w:rPr>
      </w:pPr>
    </w:p>
    <w:p w14:paraId="77AF4DB1" w14:textId="77777777" w:rsidR="00F84457" w:rsidRPr="00081942" w:rsidRDefault="00F84457" w:rsidP="00F84457">
      <w:pPr>
        <w:ind w:left="360"/>
        <w:rPr>
          <w:rFonts w:ascii="Arial" w:hAnsi="Arial" w:cs="Arial"/>
          <w:b/>
        </w:rPr>
      </w:pPr>
      <w:r>
        <w:rPr>
          <w:rFonts w:ascii="Arial" w:hAnsi="Arial" w:cs="Arial"/>
          <w:b/>
        </w:rPr>
        <w:t>2.</w:t>
      </w:r>
      <w:r w:rsidRPr="00081942">
        <w:rPr>
          <w:rFonts w:ascii="Arial" w:hAnsi="Arial" w:cs="Arial"/>
          <w:b/>
        </w:rPr>
        <w:t>1.DOCENCIA REGULAR</w:t>
      </w:r>
    </w:p>
    <w:p w14:paraId="1B447FCE" w14:textId="77777777" w:rsidR="00F84457" w:rsidRPr="00081942" w:rsidRDefault="00F84457" w:rsidP="00F84457">
      <w:pPr>
        <w:ind w:left="360"/>
        <w:rPr>
          <w:rFonts w:ascii="Arial" w:hAnsi="Arial" w:cs="Arial"/>
        </w:rPr>
      </w:pPr>
    </w:p>
    <w:p w14:paraId="2DE7C918" w14:textId="77777777" w:rsidR="00F84457" w:rsidRPr="00081942" w:rsidRDefault="00F84457" w:rsidP="00F84457">
      <w:pPr>
        <w:ind w:left="360"/>
        <w:rPr>
          <w:rFonts w:ascii="Arial" w:hAnsi="Arial" w:cs="Arial"/>
        </w:rPr>
      </w:pPr>
      <w:r w:rsidRPr="000C2A87">
        <w:rPr>
          <w:rFonts w:ascii="Arial" w:hAnsi="Arial" w:cs="Arial"/>
          <w:b/>
        </w:rPr>
        <w:t>ACTUAL</w:t>
      </w:r>
      <w:r w:rsidRPr="00081942">
        <w:rPr>
          <w:rFonts w:ascii="Arial" w:hAnsi="Arial" w:cs="Arial"/>
        </w:rPr>
        <w:t>:</w:t>
      </w:r>
    </w:p>
    <w:p w14:paraId="301A6D98" w14:textId="77777777" w:rsidR="00F84457" w:rsidRPr="00081942" w:rsidRDefault="00F84457" w:rsidP="00F84457">
      <w:pPr>
        <w:ind w:left="360"/>
        <w:rPr>
          <w:rFonts w:ascii="Arial" w:hAnsi="Arial" w:cs="Arial"/>
        </w:rPr>
      </w:pPr>
    </w:p>
    <w:p w14:paraId="00EB2BD3" w14:textId="77777777" w:rsidR="00F84457" w:rsidRPr="00081942" w:rsidRDefault="00F84457" w:rsidP="00F84457">
      <w:pPr>
        <w:ind w:left="360"/>
        <w:rPr>
          <w:rFonts w:ascii="Arial" w:hAnsi="Arial" w:cs="Arial"/>
        </w:rPr>
      </w:pPr>
    </w:p>
    <w:p w14:paraId="58FCFBB1" w14:textId="77777777" w:rsidR="0060203D" w:rsidRPr="00081942" w:rsidRDefault="0060203D" w:rsidP="0060203D">
      <w:pPr>
        <w:ind w:left="360"/>
        <w:rPr>
          <w:rFonts w:ascii="Arial" w:hAnsi="Arial" w:cs="Arial"/>
        </w:rPr>
      </w:pPr>
      <w:r>
        <w:rPr>
          <w:rFonts w:ascii="Arial" w:hAnsi="Arial" w:cs="Arial"/>
        </w:rPr>
        <w:t>1</w:t>
      </w:r>
      <w:r w:rsidRPr="00081942">
        <w:rPr>
          <w:rFonts w:ascii="Arial" w:hAnsi="Arial" w:cs="Arial"/>
        </w:rPr>
        <w:t>. FACULTAD DE DERECHO Y CIENCIAS SOCIALES. UNIVERSIDAD DE BUENOS AIRES.</w:t>
      </w:r>
    </w:p>
    <w:p w14:paraId="7C509E6C" w14:textId="2956875A" w:rsidR="0060203D" w:rsidRPr="00081942" w:rsidRDefault="0060203D" w:rsidP="0060203D">
      <w:pPr>
        <w:ind w:left="360"/>
        <w:rPr>
          <w:rFonts w:ascii="Arial" w:hAnsi="Arial" w:cs="Arial"/>
        </w:rPr>
      </w:pPr>
      <w:r w:rsidRPr="00F25B2C">
        <w:rPr>
          <w:rFonts w:ascii="Arial" w:hAnsi="Arial" w:cs="Arial"/>
        </w:rPr>
        <w:lastRenderedPageBreak/>
        <w:t>PROFESOR TITULAR REGULAR</w:t>
      </w:r>
      <w:r w:rsidRPr="00081942">
        <w:rPr>
          <w:rFonts w:ascii="Arial" w:hAnsi="Arial" w:cs="Arial"/>
        </w:rPr>
        <w:t xml:space="preserve"> de DERECHO COMERCIAL habiendo sido designado por R.C.S. 3098/08 del 2-1-08, y asumido la Cátedra en febrero de 2008 con desempeño hasta </w:t>
      </w:r>
      <w:r w:rsidR="00363F55">
        <w:rPr>
          <w:rFonts w:ascii="Arial" w:hAnsi="Arial" w:cs="Arial"/>
        </w:rPr>
        <w:t>el 28-2-23</w:t>
      </w:r>
      <w:r w:rsidRPr="00081942">
        <w:rPr>
          <w:rFonts w:ascii="Arial" w:hAnsi="Arial" w:cs="Arial"/>
        </w:rPr>
        <w:t>.</w:t>
      </w:r>
    </w:p>
    <w:p w14:paraId="3BDA9AD5" w14:textId="795CCF3A" w:rsidR="0060203D" w:rsidRDefault="00363F55" w:rsidP="00F84457">
      <w:pPr>
        <w:ind w:left="360"/>
        <w:rPr>
          <w:rFonts w:ascii="Arial" w:hAnsi="Arial" w:cs="Arial"/>
        </w:rPr>
      </w:pPr>
      <w:r>
        <w:rPr>
          <w:rFonts w:ascii="Arial" w:hAnsi="Arial" w:cs="Arial"/>
        </w:rPr>
        <w:t xml:space="preserve">Desde esa fecha se desempeña como </w:t>
      </w:r>
      <w:r w:rsidRPr="00F25B2C">
        <w:rPr>
          <w:rFonts w:ascii="Arial" w:hAnsi="Arial" w:cs="Arial"/>
          <w:u w:val="single"/>
        </w:rPr>
        <w:t>PROFESOR CONSULTO</w:t>
      </w:r>
      <w:r>
        <w:rPr>
          <w:rFonts w:ascii="Arial" w:hAnsi="Arial" w:cs="Arial"/>
        </w:rPr>
        <w:t xml:space="preserve"> a cargo de la Cátedra.</w:t>
      </w:r>
    </w:p>
    <w:p w14:paraId="083877E9" w14:textId="77777777" w:rsidR="00363F55" w:rsidRDefault="00363F55" w:rsidP="00F84457">
      <w:pPr>
        <w:ind w:left="360"/>
        <w:rPr>
          <w:rFonts w:ascii="Arial" w:hAnsi="Arial" w:cs="Arial"/>
        </w:rPr>
      </w:pPr>
    </w:p>
    <w:p w14:paraId="4C72B21F" w14:textId="77777777" w:rsidR="00F84457" w:rsidRPr="00081942" w:rsidRDefault="0060203D" w:rsidP="00F84457">
      <w:pPr>
        <w:ind w:left="360"/>
        <w:rPr>
          <w:rFonts w:ascii="Arial" w:hAnsi="Arial" w:cs="Arial"/>
        </w:rPr>
      </w:pPr>
      <w:r>
        <w:rPr>
          <w:rFonts w:ascii="Arial" w:hAnsi="Arial" w:cs="Arial"/>
        </w:rPr>
        <w:t>2</w:t>
      </w:r>
      <w:r w:rsidR="00F84457" w:rsidRPr="00081942">
        <w:rPr>
          <w:rFonts w:ascii="Arial" w:hAnsi="Arial" w:cs="Arial"/>
        </w:rPr>
        <w:t>.  FACULTAD DE CIENCIAS ECONÓMICAS, UNIVERSIDAD DE BUENOS AIRES.</w:t>
      </w:r>
    </w:p>
    <w:p w14:paraId="734051BF" w14:textId="77777777" w:rsidR="00363F55" w:rsidRPr="00081942" w:rsidRDefault="00F84457" w:rsidP="00363F55">
      <w:pPr>
        <w:ind w:left="360"/>
        <w:rPr>
          <w:rFonts w:ascii="Arial" w:hAnsi="Arial" w:cs="Arial"/>
        </w:rPr>
      </w:pPr>
      <w:r w:rsidRPr="00F25B2C">
        <w:rPr>
          <w:rFonts w:ascii="Arial" w:hAnsi="Arial" w:cs="Arial"/>
        </w:rPr>
        <w:t>PROFESOR TITULAR REGULAR</w:t>
      </w:r>
      <w:r w:rsidRPr="00081942">
        <w:rPr>
          <w:rFonts w:ascii="Arial" w:hAnsi="Arial" w:cs="Arial"/>
        </w:rPr>
        <w:t xml:space="preserve"> de la Cátedra Primera de DERECHO </w:t>
      </w:r>
      <w:r w:rsidR="0060203D">
        <w:rPr>
          <w:rFonts w:ascii="Arial" w:hAnsi="Arial" w:cs="Arial"/>
        </w:rPr>
        <w:t>CREDITORIO, BURSÁTIL E INSOLVENCIA</w:t>
      </w:r>
      <w:r w:rsidRPr="00081942">
        <w:rPr>
          <w:rFonts w:ascii="Arial" w:hAnsi="Arial" w:cs="Arial"/>
        </w:rPr>
        <w:t xml:space="preserve">, designado por R.C.S. 8384/17 del 11-18; habiéndose desempeñado antes como Titular Interio a partir del segundo cuatrimestre de 2012 (Expte.UBA 0213139/12, Resol.C.D.2920/Personal Docente), con desempeño </w:t>
      </w:r>
      <w:r w:rsidR="00363F55" w:rsidRPr="00081942">
        <w:rPr>
          <w:rFonts w:ascii="Arial" w:hAnsi="Arial" w:cs="Arial"/>
        </w:rPr>
        <w:t xml:space="preserve">hasta </w:t>
      </w:r>
      <w:r w:rsidR="00363F55">
        <w:rPr>
          <w:rFonts w:ascii="Arial" w:hAnsi="Arial" w:cs="Arial"/>
        </w:rPr>
        <w:t>el 28-2-23</w:t>
      </w:r>
      <w:r w:rsidR="00363F55" w:rsidRPr="00081942">
        <w:rPr>
          <w:rFonts w:ascii="Arial" w:hAnsi="Arial" w:cs="Arial"/>
        </w:rPr>
        <w:t>.</w:t>
      </w:r>
    </w:p>
    <w:p w14:paraId="058CF1D8" w14:textId="77777777" w:rsidR="00363F55" w:rsidRDefault="00363F55" w:rsidP="00363F55">
      <w:pPr>
        <w:ind w:left="360"/>
        <w:rPr>
          <w:rFonts w:ascii="Arial" w:hAnsi="Arial" w:cs="Arial"/>
        </w:rPr>
      </w:pPr>
      <w:r>
        <w:rPr>
          <w:rFonts w:ascii="Arial" w:hAnsi="Arial" w:cs="Arial"/>
        </w:rPr>
        <w:t xml:space="preserve">Desde esa fecha se desempeña como </w:t>
      </w:r>
      <w:r w:rsidRPr="00F25B2C">
        <w:rPr>
          <w:rFonts w:ascii="Arial" w:hAnsi="Arial" w:cs="Arial"/>
          <w:u w:val="single"/>
        </w:rPr>
        <w:t>PROFESOR CONSULTO</w:t>
      </w:r>
      <w:r>
        <w:rPr>
          <w:rFonts w:ascii="Arial" w:hAnsi="Arial" w:cs="Arial"/>
        </w:rPr>
        <w:t xml:space="preserve"> a cargo de la Cátedra.</w:t>
      </w:r>
    </w:p>
    <w:p w14:paraId="0D3E9F48" w14:textId="77777777" w:rsidR="00F84457" w:rsidRDefault="00F84457" w:rsidP="00F84457">
      <w:pPr>
        <w:ind w:left="360"/>
        <w:rPr>
          <w:rFonts w:ascii="Arial" w:hAnsi="Arial" w:cs="Arial"/>
        </w:rPr>
      </w:pPr>
    </w:p>
    <w:p w14:paraId="367141E8" w14:textId="77777777" w:rsidR="00F84457" w:rsidRPr="00081942" w:rsidRDefault="00F84457" w:rsidP="00F84457">
      <w:pPr>
        <w:ind w:left="360"/>
        <w:rPr>
          <w:rFonts w:ascii="Arial" w:hAnsi="Arial" w:cs="Arial"/>
        </w:rPr>
      </w:pPr>
    </w:p>
    <w:p w14:paraId="59F0BAB1" w14:textId="77777777" w:rsidR="00F84457" w:rsidRPr="00081942" w:rsidRDefault="00F84457" w:rsidP="00F84457">
      <w:pPr>
        <w:ind w:left="360"/>
        <w:rPr>
          <w:rFonts w:ascii="Arial" w:hAnsi="Arial" w:cs="Arial"/>
        </w:rPr>
      </w:pPr>
    </w:p>
    <w:p w14:paraId="0336F464" w14:textId="77777777" w:rsidR="00F84457" w:rsidRPr="00081942" w:rsidRDefault="00F84457" w:rsidP="00F84457">
      <w:pPr>
        <w:ind w:left="360"/>
        <w:rPr>
          <w:rFonts w:ascii="Arial" w:hAnsi="Arial" w:cs="Arial"/>
          <w:b/>
        </w:rPr>
      </w:pPr>
      <w:r w:rsidRPr="00081942">
        <w:rPr>
          <w:rFonts w:ascii="Arial" w:hAnsi="Arial" w:cs="Arial"/>
          <w:b/>
        </w:rPr>
        <w:t>ANTERIOR:</w:t>
      </w:r>
    </w:p>
    <w:p w14:paraId="6E4A5CDE" w14:textId="77777777" w:rsidR="00F84457" w:rsidRPr="00081942" w:rsidRDefault="00F84457" w:rsidP="00F84457">
      <w:pPr>
        <w:ind w:left="360"/>
        <w:rPr>
          <w:rFonts w:ascii="Arial" w:hAnsi="Arial" w:cs="Arial"/>
        </w:rPr>
      </w:pPr>
    </w:p>
    <w:p w14:paraId="35D9A7DD" w14:textId="77777777" w:rsidR="00F84457" w:rsidRPr="00081942" w:rsidRDefault="00F84457" w:rsidP="00F84457">
      <w:pPr>
        <w:ind w:left="360"/>
        <w:rPr>
          <w:rFonts w:ascii="Arial" w:hAnsi="Arial" w:cs="Arial"/>
        </w:rPr>
      </w:pPr>
      <w:r w:rsidRPr="00081942">
        <w:rPr>
          <w:rFonts w:ascii="Arial" w:hAnsi="Arial" w:cs="Arial"/>
        </w:rPr>
        <w:t>1. FACULTAD DE DERECHO Y CIENCIAS SOCIALES. UNIVERSIDAD DE BUENOS AIRES.</w:t>
      </w:r>
    </w:p>
    <w:p w14:paraId="7A099363" w14:textId="77777777" w:rsidR="00F84457" w:rsidRPr="00081942" w:rsidRDefault="00F84457" w:rsidP="00F84457">
      <w:pPr>
        <w:ind w:left="360"/>
        <w:rPr>
          <w:rFonts w:ascii="Arial" w:hAnsi="Arial" w:cs="Arial"/>
        </w:rPr>
      </w:pPr>
      <w:r w:rsidRPr="00081942">
        <w:rPr>
          <w:rFonts w:ascii="Arial" w:hAnsi="Arial" w:cs="Arial"/>
        </w:rPr>
        <w:t>-1993-2007: PROFESOR ADJUNTO REGULAR por Concurso de la materia “DERECHO COMERCIAL”, designado en 1992 con desempeño hasta el año 2007. En el concurso para la renovación de cargos obtuvo el PRIMER PUESTO, con un total de 33 puntos, por sobre otros adjuntos y titulares interinos y fue designado (Resol.1503/03).</w:t>
      </w:r>
    </w:p>
    <w:p w14:paraId="5C682F74" w14:textId="77777777" w:rsidR="00F84457" w:rsidRPr="00081942" w:rsidRDefault="00F84457" w:rsidP="00F84457">
      <w:pPr>
        <w:ind w:left="360"/>
        <w:rPr>
          <w:rFonts w:ascii="Arial" w:hAnsi="Arial" w:cs="Arial"/>
        </w:rPr>
      </w:pPr>
      <w:r w:rsidRPr="00081942">
        <w:rPr>
          <w:rFonts w:ascii="Arial" w:hAnsi="Arial" w:cs="Arial"/>
        </w:rPr>
        <w:t>- 1987/1992: Profesor Adjunto Interino de la materia “Derecho Comercial, Primera Parte”, Cátedra del Dr.Anaya.</w:t>
      </w:r>
    </w:p>
    <w:p w14:paraId="23F163F6" w14:textId="77777777" w:rsidR="00F84457" w:rsidRPr="00081942" w:rsidRDefault="00F84457" w:rsidP="00F84457">
      <w:pPr>
        <w:ind w:left="360"/>
        <w:rPr>
          <w:rFonts w:ascii="Arial" w:hAnsi="Arial" w:cs="Arial"/>
        </w:rPr>
      </w:pPr>
      <w:r w:rsidRPr="00081942">
        <w:rPr>
          <w:rFonts w:ascii="Arial" w:hAnsi="Arial" w:cs="Arial"/>
        </w:rPr>
        <w:t>- 1981/1986: Ayudante de Segunda y luego Ayudante de Primera de la “Derecho comercial, Primera Parte”, cátedra del Dr.Anaya.</w:t>
      </w:r>
    </w:p>
    <w:p w14:paraId="7E94A0A4" w14:textId="77777777" w:rsidR="00F84457" w:rsidRPr="00081942" w:rsidRDefault="00F84457" w:rsidP="00F84457">
      <w:pPr>
        <w:ind w:left="360"/>
        <w:rPr>
          <w:rFonts w:ascii="Arial" w:hAnsi="Arial" w:cs="Arial"/>
        </w:rPr>
      </w:pPr>
      <w:r w:rsidRPr="00081942">
        <w:rPr>
          <w:rFonts w:ascii="Arial" w:hAnsi="Arial" w:cs="Arial"/>
        </w:rPr>
        <w:t>- 1973/1974: Ayudante alumno y luego graduado de la materia “Filosofía del Derecho”, Cátedra Dr.Vernengo.</w:t>
      </w:r>
    </w:p>
    <w:p w14:paraId="26E3B056" w14:textId="77777777" w:rsidR="00F84457" w:rsidRDefault="00F84457" w:rsidP="00F84457">
      <w:pPr>
        <w:ind w:left="360"/>
        <w:rPr>
          <w:rFonts w:ascii="Arial" w:hAnsi="Arial" w:cs="Arial"/>
        </w:rPr>
      </w:pPr>
    </w:p>
    <w:p w14:paraId="07F0975B" w14:textId="77777777" w:rsidR="00F84457" w:rsidRPr="00081942" w:rsidRDefault="00F84457" w:rsidP="00F84457">
      <w:pPr>
        <w:ind w:left="360"/>
        <w:rPr>
          <w:rFonts w:ascii="Arial" w:hAnsi="Arial" w:cs="Arial"/>
        </w:rPr>
      </w:pPr>
      <w:r w:rsidRPr="00081942">
        <w:rPr>
          <w:rFonts w:ascii="Arial" w:hAnsi="Arial" w:cs="Arial"/>
        </w:rPr>
        <w:t xml:space="preserve">2. FACULTAD DE CIENCIAS ECONOMICAS. UNIVERSIDAD DE BUENOS AIRES. </w:t>
      </w:r>
    </w:p>
    <w:p w14:paraId="33EB35CE" w14:textId="77777777" w:rsidR="00F84457" w:rsidRPr="00081942" w:rsidRDefault="00F84457" w:rsidP="00F84457">
      <w:pPr>
        <w:ind w:left="360"/>
        <w:rPr>
          <w:rFonts w:ascii="Arial" w:hAnsi="Arial" w:cs="Arial"/>
        </w:rPr>
      </w:pPr>
      <w:r w:rsidRPr="00081942">
        <w:rPr>
          <w:rFonts w:ascii="Arial" w:hAnsi="Arial" w:cs="Arial"/>
        </w:rPr>
        <w:t xml:space="preserve">- 1973/1974: ayudante en la materia “Sociedades y Seguros”, Cátedra Dr.Zaldívar. </w:t>
      </w:r>
    </w:p>
    <w:p w14:paraId="617BFF11" w14:textId="77777777" w:rsidR="00F84457" w:rsidRPr="00081942" w:rsidRDefault="00F84457" w:rsidP="00F84457">
      <w:pPr>
        <w:ind w:left="360"/>
        <w:rPr>
          <w:rFonts w:ascii="Arial" w:hAnsi="Arial" w:cs="Arial"/>
        </w:rPr>
      </w:pPr>
      <w:r w:rsidRPr="00081942">
        <w:rPr>
          <w:rFonts w:ascii="Arial" w:hAnsi="Arial" w:cs="Arial"/>
        </w:rPr>
        <w:t>- 1986/1988: Profesor adjunto Interino en la materia “Instituciones de Derecho Civil y Comercial”, de la Carrera de Posgrado de Especialización en sindicatura Concursal.</w:t>
      </w:r>
    </w:p>
    <w:p w14:paraId="6CF52A35" w14:textId="77777777" w:rsidR="00F84457" w:rsidRPr="00081942" w:rsidRDefault="00F84457" w:rsidP="00F84457">
      <w:pPr>
        <w:ind w:left="360"/>
        <w:rPr>
          <w:rFonts w:ascii="Arial" w:hAnsi="Arial" w:cs="Arial"/>
        </w:rPr>
      </w:pPr>
    </w:p>
    <w:p w14:paraId="146116D6" w14:textId="77777777" w:rsidR="00F84457" w:rsidRPr="00081942" w:rsidRDefault="00F84457" w:rsidP="00F84457">
      <w:pPr>
        <w:ind w:left="360"/>
        <w:rPr>
          <w:rFonts w:ascii="Arial" w:hAnsi="Arial" w:cs="Arial"/>
        </w:rPr>
      </w:pPr>
    </w:p>
    <w:p w14:paraId="6BB5D2A7" w14:textId="77777777" w:rsidR="00F84457" w:rsidRPr="00081942" w:rsidRDefault="00F84457" w:rsidP="00F84457">
      <w:pPr>
        <w:ind w:left="360"/>
        <w:rPr>
          <w:rFonts w:ascii="Arial" w:hAnsi="Arial" w:cs="Arial"/>
        </w:rPr>
      </w:pPr>
      <w:r w:rsidRPr="00081942">
        <w:rPr>
          <w:rFonts w:ascii="Arial" w:hAnsi="Arial" w:cs="Arial"/>
        </w:rPr>
        <w:t>3. UNIVERSIDAD NOTARIAL ARGENTINA.</w:t>
      </w:r>
    </w:p>
    <w:p w14:paraId="395F3260" w14:textId="77777777" w:rsidR="00F84457" w:rsidRPr="00081942" w:rsidRDefault="00F84457" w:rsidP="00F84457">
      <w:pPr>
        <w:ind w:left="360"/>
        <w:rPr>
          <w:rFonts w:ascii="Arial" w:hAnsi="Arial" w:cs="Arial"/>
        </w:rPr>
      </w:pPr>
      <w:r w:rsidRPr="00081942">
        <w:rPr>
          <w:rFonts w:ascii="Arial" w:hAnsi="Arial" w:cs="Arial"/>
        </w:rPr>
        <w:t>a) Profesor Titular de la materia “DERECHO COMERCIAL” del “Doctorado en Derecho Notarial y Registral”, desde 1992 hasta 2000.</w:t>
      </w:r>
    </w:p>
    <w:p w14:paraId="141C6152" w14:textId="77777777" w:rsidR="00F84457" w:rsidRPr="00081942" w:rsidRDefault="00F84457" w:rsidP="00F84457">
      <w:pPr>
        <w:ind w:left="360"/>
        <w:rPr>
          <w:rFonts w:ascii="Arial" w:hAnsi="Arial" w:cs="Arial"/>
        </w:rPr>
      </w:pPr>
      <w:r w:rsidRPr="00081942">
        <w:rPr>
          <w:rFonts w:ascii="Arial" w:hAnsi="Arial" w:cs="Arial"/>
        </w:rPr>
        <w:t>b) Profesor titular de la materia “DOCUMENTACION Y CONTRATACION</w:t>
      </w:r>
    </w:p>
    <w:p w14:paraId="1FCE5577" w14:textId="77777777" w:rsidR="00F84457" w:rsidRPr="00081942" w:rsidRDefault="00F84457" w:rsidP="00F84457">
      <w:pPr>
        <w:ind w:left="360"/>
        <w:rPr>
          <w:rFonts w:ascii="Arial" w:hAnsi="Arial" w:cs="Arial"/>
        </w:rPr>
      </w:pPr>
      <w:r w:rsidRPr="00081942">
        <w:rPr>
          <w:rFonts w:ascii="Arial" w:hAnsi="Arial" w:cs="Arial"/>
        </w:rPr>
        <w:t xml:space="preserve">SOCIETARIA”, de la Carrera de post-grado “Especialización en documentación y Contratación Notarial”, desde 1992 hasta 2000. </w:t>
      </w:r>
    </w:p>
    <w:p w14:paraId="49B1856E" w14:textId="77777777" w:rsidR="00F84457" w:rsidRPr="00081942" w:rsidRDefault="00F84457" w:rsidP="00F84457">
      <w:pPr>
        <w:ind w:left="360"/>
        <w:rPr>
          <w:rFonts w:ascii="Arial" w:hAnsi="Arial" w:cs="Arial"/>
        </w:rPr>
      </w:pPr>
      <w:r w:rsidRPr="00081942">
        <w:rPr>
          <w:rFonts w:ascii="Arial" w:hAnsi="Arial" w:cs="Arial"/>
        </w:rPr>
        <w:lastRenderedPageBreak/>
        <w:t>c) Profesor Asociado en la materia “El derecho comercial y el derecho penal”, de la carrera de post-grado de “Especialización en Derecho Penal Económico, año 1982.</w:t>
      </w:r>
    </w:p>
    <w:p w14:paraId="3A58A693" w14:textId="77777777" w:rsidR="00F84457" w:rsidRPr="00081942" w:rsidRDefault="00F84457" w:rsidP="00F84457">
      <w:pPr>
        <w:ind w:left="360"/>
        <w:rPr>
          <w:rFonts w:ascii="Arial" w:hAnsi="Arial" w:cs="Arial"/>
        </w:rPr>
      </w:pPr>
      <w:r w:rsidRPr="00081942">
        <w:rPr>
          <w:rFonts w:ascii="Arial" w:hAnsi="Arial" w:cs="Arial"/>
        </w:rPr>
        <w:t>d) Profesor Asociado en la materia “Realización de bienes en la quiebra”, en las carreras de postrado de “Especialización en sindicatura concursal” y de “Especialización en asesoramiento concursal, año 1993.</w:t>
      </w:r>
    </w:p>
    <w:p w14:paraId="75FB3888" w14:textId="77777777" w:rsidR="00F84457" w:rsidRPr="00081942" w:rsidRDefault="00F84457" w:rsidP="00F84457">
      <w:pPr>
        <w:ind w:left="360"/>
        <w:rPr>
          <w:rFonts w:ascii="Arial" w:hAnsi="Arial" w:cs="Arial"/>
        </w:rPr>
      </w:pPr>
      <w:r w:rsidRPr="00081942">
        <w:rPr>
          <w:rFonts w:ascii="Arial" w:hAnsi="Arial" w:cs="Arial"/>
        </w:rPr>
        <w:t xml:space="preserve"> </w:t>
      </w:r>
    </w:p>
    <w:p w14:paraId="41B49F29" w14:textId="091DC807" w:rsidR="00F84457" w:rsidRPr="00081942" w:rsidRDefault="00F84457" w:rsidP="00F84457">
      <w:pPr>
        <w:ind w:left="360"/>
        <w:rPr>
          <w:rFonts w:ascii="Arial" w:hAnsi="Arial" w:cs="Arial"/>
          <w:b/>
        </w:rPr>
      </w:pPr>
      <w:r w:rsidRPr="0093619E">
        <w:rPr>
          <w:rFonts w:ascii="Arial" w:hAnsi="Arial" w:cs="Arial"/>
          <w:b/>
        </w:rPr>
        <w:t>2.2</w:t>
      </w:r>
      <w:r w:rsidRPr="00081942">
        <w:rPr>
          <w:rFonts w:ascii="Arial" w:hAnsi="Arial" w:cs="Arial"/>
          <w:b/>
        </w:rPr>
        <w:t xml:space="preserve">. PROFESOR </w:t>
      </w:r>
      <w:r w:rsidR="006E207F">
        <w:rPr>
          <w:rFonts w:ascii="Arial" w:hAnsi="Arial" w:cs="Arial"/>
          <w:b/>
        </w:rPr>
        <w:t>INVITADO</w:t>
      </w:r>
      <w:r w:rsidRPr="00081942">
        <w:rPr>
          <w:rFonts w:ascii="Arial" w:hAnsi="Arial" w:cs="Arial"/>
          <w:b/>
        </w:rPr>
        <w:t xml:space="preserve"> EN UNIVERSIDADES EXTRANJERAS:</w:t>
      </w:r>
    </w:p>
    <w:p w14:paraId="494AB525" w14:textId="77777777" w:rsidR="00F84457" w:rsidRPr="00081942" w:rsidRDefault="00F84457" w:rsidP="00F84457">
      <w:pPr>
        <w:ind w:left="360"/>
        <w:rPr>
          <w:rFonts w:ascii="Arial" w:hAnsi="Arial" w:cs="Arial"/>
        </w:rPr>
      </w:pPr>
    </w:p>
    <w:p w14:paraId="521430B2" w14:textId="77777777" w:rsidR="00F84457" w:rsidRPr="00081942" w:rsidRDefault="00F84457" w:rsidP="00F84457">
      <w:pPr>
        <w:ind w:left="360"/>
        <w:rPr>
          <w:rFonts w:ascii="Arial" w:hAnsi="Arial" w:cs="Arial"/>
        </w:rPr>
      </w:pPr>
      <w:r w:rsidRPr="00081942">
        <w:rPr>
          <w:rFonts w:ascii="Arial" w:hAnsi="Arial" w:cs="Arial"/>
        </w:rPr>
        <w:t>HA DICTADO CLASES Y CONFERENCIAS COMO PROFESOR INVITADO EN LAS SIGUIENTES</w:t>
      </w:r>
      <w:r>
        <w:rPr>
          <w:rFonts w:ascii="Arial" w:hAnsi="Arial" w:cs="Arial"/>
        </w:rPr>
        <w:t xml:space="preserve"> 15</w:t>
      </w:r>
      <w:r w:rsidRPr="00081942">
        <w:rPr>
          <w:rFonts w:ascii="Arial" w:hAnsi="Arial" w:cs="Arial"/>
        </w:rPr>
        <w:t xml:space="preserve"> UNIVERSIDADES EXTRANJERAS:</w:t>
      </w:r>
    </w:p>
    <w:p w14:paraId="6B9CF7D9" w14:textId="77777777" w:rsidR="00F84457" w:rsidRPr="00081942" w:rsidRDefault="00F84457" w:rsidP="00F84457">
      <w:pPr>
        <w:ind w:left="360"/>
        <w:rPr>
          <w:rFonts w:ascii="Arial" w:hAnsi="Arial" w:cs="Arial"/>
        </w:rPr>
      </w:pPr>
    </w:p>
    <w:p w14:paraId="7FDD4234" w14:textId="77777777" w:rsidR="00F84457" w:rsidRPr="00081942" w:rsidRDefault="00F84457" w:rsidP="00F84457">
      <w:pPr>
        <w:ind w:left="360"/>
        <w:rPr>
          <w:rFonts w:ascii="Arial" w:hAnsi="Arial" w:cs="Arial"/>
        </w:rPr>
      </w:pPr>
      <w:r w:rsidRPr="00081942">
        <w:rPr>
          <w:rFonts w:ascii="Arial" w:hAnsi="Arial" w:cs="Arial"/>
        </w:rPr>
        <w:t>1. UNIVERSITY OF CALIFORNIA LOS (LOS ANGELES) (U.C.L.A.), LATIN AMERICAN CENTER. U.S.A.</w:t>
      </w:r>
    </w:p>
    <w:p w14:paraId="6641C730" w14:textId="77777777" w:rsidR="00F84457" w:rsidRPr="00081942" w:rsidRDefault="00F84457" w:rsidP="00F84457">
      <w:pPr>
        <w:ind w:left="360"/>
        <w:rPr>
          <w:rFonts w:ascii="Arial" w:hAnsi="Arial" w:cs="Arial"/>
        </w:rPr>
      </w:pPr>
      <w:r w:rsidRPr="00081942">
        <w:rPr>
          <w:rFonts w:ascii="Arial" w:hAnsi="Arial" w:cs="Arial"/>
        </w:rPr>
        <w:t>Años 1994-1995-2000-2005</w:t>
      </w:r>
    </w:p>
    <w:p w14:paraId="048377D9" w14:textId="77777777" w:rsidR="00F84457" w:rsidRPr="00081942" w:rsidRDefault="00F84457" w:rsidP="00F84457">
      <w:pPr>
        <w:ind w:left="360"/>
        <w:rPr>
          <w:rFonts w:ascii="Arial" w:hAnsi="Arial" w:cs="Arial"/>
        </w:rPr>
      </w:pPr>
    </w:p>
    <w:p w14:paraId="42997987" w14:textId="77777777" w:rsidR="00F84457" w:rsidRPr="00081942" w:rsidRDefault="00F84457" w:rsidP="00F84457">
      <w:pPr>
        <w:ind w:left="360"/>
        <w:rPr>
          <w:rFonts w:ascii="Arial" w:hAnsi="Arial" w:cs="Arial"/>
        </w:rPr>
      </w:pPr>
      <w:r w:rsidRPr="00081942">
        <w:rPr>
          <w:rFonts w:ascii="Arial" w:hAnsi="Arial" w:cs="Arial"/>
        </w:rPr>
        <w:t>2. UNIVERSIDADE DE CAXIAS DO SUL, RIO GRANDE DO SUL, BRASIL.</w:t>
      </w:r>
    </w:p>
    <w:p w14:paraId="14D804A4" w14:textId="77777777" w:rsidR="00F84457" w:rsidRPr="00081942" w:rsidRDefault="00F84457" w:rsidP="00F84457">
      <w:pPr>
        <w:ind w:left="360"/>
        <w:rPr>
          <w:rFonts w:ascii="Arial" w:hAnsi="Arial" w:cs="Arial"/>
        </w:rPr>
      </w:pPr>
      <w:r w:rsidRPr="00081942">
        <w:rPr>
          <w:rFonts w:ascii="Arial" w:hAnsi="Arial" w:cs="Arial"/>
        </w:rPr>
        <w:t xml:space="preserve">Año 1996. </w:t>
      </w:r>
    </w:p>
    <w:p w14:paraId="3E36BDD4" w14:textId="77777777" w:rsidR="00F84457" w:rsidRPr="00081942" w:rsidRDefault="00F84457" w:rsidP="00F84457">
      <w:pPr>
        <w:ind w:left="360"/>
        <w:rPr>
          <w:rFonts w:ascii="Arial" w:hAnsi="Arial" w:cs="Arial"/>
        </w:rPr>
      </w:pPr>
      <w:r w:rsidRPr="00081942">
        <w:rPr>
          <w:rFonts w:ascii="Arial" w:hAnsi="Arial" w:cs="Arial"/>
        </w:rPr>
        <w:tab/>
      </w:r>
    </w:p>
    <w:p w14:paraId="551D34F9" w14:textId="77777777" w:rsidR="00F84457" w:rsidRPr="00081942" w:rsidRDefault="00F84457" w:rsidP="00F84457">
      <w:pPr>
        <w:ind w:left="360"/>
        <w:rPr>
          <w:rFonts w:ascii="Arial" w:hAnsi="Arial" w:cs="Arial"/>
        </w:rPr>
      </w:pPr>
      <w:r w:rsidRPr="00081942">
        <w:rPr>
          <w:rFonts w:ascii="Arial" w:hAnsi="Arial" w:cs="Arial"/>
        </w:rPr>
        <w:t>3. UNIVERSIDADE DE FRANCA, SAO PAULO, BRASIL.</w:t>
      </w:r>
    </w:p>
    <w:p w14:paraId="5C860ED2" w14:textId="77777777" w:rsidR="00F84457" w:rsidRPr="00081942" w:rsidRDefault="00F84457" w:rsidP="00F84457">
      <w:pPr>
        <w:ind w:left="360"/>
        <w:rPr>
          <w:rFonts w:ascii="Arial" w:hAnsi="Arial" w:cs="Arial"/>
        </w:rPr>
      </w:pPr>
      <w:r w:rsidRPr="00081942">
        <w:rPr>
          <w:rFonts w:ascii="Arial" w:hAnsi="Arial" w:cs="Arial"/>
        </w:rPr>
        <w:t>Años 1996-1998.</w:t>
      </w:r>
    </w:p>
    <w:p w14:paraId="1DF36A61" w14:textId="77777777" w:rsidR="00F84457" w:rsidRPr="00081942" w:rsidRDefault="00F84457" w:rsidP="00F84457">
      <w:pPr>
        <w:ind w:left="360"/>
        <w:rPr>
          <w:rFonts w:ascii="Arial" w:hAnsi="Arial" w:cs="Arial"/>
        </w:rPr>
      </w:pPr>
    </w:p>
    <w:p w14:paraId="1E44C7C8" w14:textId="77777777" w:rsidR="00F84457" w:rsidRPr="00081942" w:rsidRDefault="00F84457" w:rsidP="00F84457">
      <w:pPr>
        <w:ind w:left="360"/>
        <w:rPr>
          <w:rFonts w:ascii="Arial" w:hAnsi="Arial" w:cs="Arial"/>
        </w:rPr>
      </w:pPr>
      <w:r w:rsidRPr="00081942">
        <w:rPr>
          <w:rFonts w:ascii="Arial" w:hAnsi="Arial" w:cs="Arial"/>
        </w:rPr>
        <w:t>4. FACULDADE DE DIREITO MILTON CAMPOS, BELO HORIZONTE, BRASIL</w:t>
      </w:r>
    </w:p>
    <w:p w14:paraId="4FB11481" w14:textId="77777777" w:rsidR="00F84457" w:rsidRPr="00081942" w:rsidRDefault="00F84457" w:rsidP="00F84457">
      <w:pPr>
        <w:ind w:left="360"/>
        <w:rPr>
          <w:rFonts w:ascii="Arial" w:hAnsi="Arial" w:cs="Arial"/>
        </w:rPr>
      </w:pPr>
      <w:r w:rsidRPr="00081942">
        <w:rPr>
          <w:rFonts w:ascii="Arial" w:hAnsi="Arial" w:cs="Arial"/>
        </w:rPr>
        <w:t>Año 1998.</w:t>
      </w:r>
    </w:p>
    <w:p w14:paraId="576C7254" w14:textId="77777777" w:rsidR="00F84457" w:rsidRPr="00081942" w:rsidRDefault="00F84457" w:rsidP="00F84457">
      <w:pPr>
        <w:ind w:left="360"/>
        <w:rPr>
          <w:rFonts w:ascii="Arial" w:hAnsi="Arial" w:cs="Arial"/>
        </w:rPr>
      </w:pPr>
    </w:p>
    <w:p w14:paraId="766AD5B5" w14:textId="77777777" w:rsidR="00F84457" w:rsidRPr="00081942" w:rsidRDefault="00F84457" w:rsidP="00F84457">
      <w:pPr>
        <w:ind w:left="360"/>
        <w:rPr>
          <w:rFonts w:ascii="Arial" w:hAnsi="Arial" w:cs="Arial"/>
        </w:rPr>
      </w:pPr>
      <w:r w:rsidRPr="00081942">
        <w:rPr>
          <w:rFonts w:ascii="Arial" w:hAnsi="Arial" w:cs="Arial"/>
        </w:rPr>
        <w:t>5. UNIVERSIDAD DE LA REPUBLICA, MONTEVIDEO, URUGUAY.</w:t>
      </w:r>
    </w:p>
    <w:p w14:paraId="7B956EBF" w14:textId="77777777" w:rsidR="00F84457" w:rsidRPr="00081942" w:rsidRDefault="00F84457" w:rsidP="00F84457">
      <w:pPr>
        <w:ind w:left="360"/>
        <w:rPr>
          <w:rFonts w:ascii="Arial" w:hAnsi="Arial" w:cs="Arial"/>
        </w:rPr>
      </w:pPr>
      <w:r w:rsidRPr="00081942">
        <w:rPr>
          <w:rFonts w:ascii="Arial" w:hAnsi="Arial" w:cs="Arial"/>
        </w:rPr>
        <w:t>Año 1998.</w:t>
      </w:r>
    </w:p>
    <w:p w14:paraId="2EC6881A" w14:textId="77777777" w:rsidR="00F84457" w:rsidRPr="00081942" w:rsidRDefault="00F84457" w:rsidP="00F84457">
      <w:pPr>
        <w:ind w:left="360"/>
        <w:rPr>
          <w:rFonts w:ascii="Arial" w:hAnsi="Arial" w:cs="Arial"/>
        </w:rPr>
      </w:pPr>
    </w:p>
    <w:p w14:paraId="11602AE2" w14:textId="77777777" w:rsidR="00F84457" w:rsidRPr="00081942" w:rsidRDefault="00F84457" w:rsidP="00F84457">
      <w:pPr>
        <w:ind w:left="360"/>
        <w:rPr>
          <w:rFonts w:ascii="Arial" w:hAnsi="Arial" w:cs="Arial"/>
        </w:rPr>
      </w:pPr>
      <w:r w:rsidRPr="00081942">
        <w:rPr>
          <w:rFonts w:ascii="Arial" w:hAnsi="Arial" w:cs="Arial"/>
        </w:rPr>
        <w:t>6. UNIVERSIDAD DE CASTILLA-LA MANCHA, TOLEDO, ESPAÑA.</w:t>
      </w:r>
    </w:p>
    <w:p w14:paraId="3159E6FC" w14:textId="77777777" w:rsidR="00F84457" w:rsidRPr="00081942" w:rsidRDefault="00F84457" w:rsidP="00F84457">
      <w:pPr>
        <w:ind w:left="360"/>
        <w:rPr>
          <w:rFonts w:ascii="Arial" w:hAnsi="Arial" w:cs="Arial"/>
        </w:rPr>
      </w:pPr>
      <w:r w:rsidRPr="00081942">
        <w:rPr>
          <w:rFonts w:ascii="Arial" w:hAnsi="Arial" w:cs="Arial"/>
        </w:rPr>
        <w:t>Año 1999.</w:t>
      </w:r>
    </w:p>
    <w:p w14:paraId="60FF24F1" w14:textId="77777777" w:rsidR="00F84457" w:rsidRPr="00081942" w:rsidRDefault="00F84457" w:rsidP="00F84457">
      <w:pPr>
        <w:ind w:left="360"/>
        <w:rPr>
          <w:rFonts w:ascii="Arial" w:hAnsi="Arial" w:cs="Arial"/>
        </w:rPr>
      </w:pPr>
    </w:p>
    <w:p w14:paraId="373911C2" w14:textId="77777777" w:rsidR="00F84457" w:rsidRPr="00081942" w:rsidRDefault="00F84457" w:rsidP="00F84457">
      <w:pPr>
        <w:ind w:left="360"/>
        <w:rPr>
          <w:rFonts w:ascii="Arial" w:hAnsi="Arial" w:cs="Arial"/>
        </w:rPr>
      </w:pPr>
      <w:r w:rsidRPr="00081942">
        <w:rPr>
          <w:rFonts w:ascii="Arial" w:hAnsi="Arial" w:cs="Arial"/>
        </w:rPr>
        <w:t>7. UNIVERSIDAD DE VALLADOLID, ESPAÑA.</w:t>
      </w:r>
    </w:p>
    <w:p w14:paraId="236B2202" w14:textId="77777777" w:rsidR="00F84457" w:rsidRPr="00081942" w:rsidRDefault="00F84457" w:rsidP="00F84457">
      <w:pPr>
        <w:ind w:left="360"/>
        <w:rPr>
          <w:rFonts w:ascii="Arial" w:hAnsi="Arial" w:cs="Arial"/>
        </w:rPr>
      </w:pPr>
      <w:r w:rsidRPr="00081942">
        <w:rPr>
          <w:rFonts w:ascii="Arial" w:hAnsi="Arial" w:cs="Arial"/>
        </w:rPr>
        <w:t>Año 1999.</w:t>
      </w:r>
    </w:p>
    <w:p w14:paraId="60047B18" w14:textId="77777777" w:rsidR="00F84457" w:rsidRPr="00081942" w:rsidRDefault="00F84457" w:rsidP="00F84457">
      <w:pPr>
        <w:ind w:left="360"/>
        <w:rPr>
          <w:rFonts w:ascii="Arial" w:hAnsi="Arial" w:cs="Arial"/>
        </w:rPr>
      </w:pPr>
    </w:p>
    <w:p w14:paraId="26F335CA" w14:textId="77777777" w:rsidR="00F84457" w:rsidRPr="00081942" w:rsidRDefault="00F84457" w:rsidP="00F84457">
      <w:pPr>
        <w:ind w:left="360"/>
        <w:rPr>
          <w:rFonts w:ascii="Arial" w:hAnsi="Arial" w:cs="Arial"/>
        </w:rPr>
      </w:pPr>
      <w:r w:rsidRPr="00081942">
        <w:rPr>
          <w:rFonts w:ascii="Arial" w:hAnsi="Arial" w:cs="Arial"/>
        </w:rPr>
        <w:t>8. UNIVERSIDAD COMPLUTENSE DE MADRID, ESPAÑA.</w:t>
      </w:r>
    </w:p>
    <w:p w14:paraId="5B6359B4" w14:textId="77777777" w:rsidR="00F84457" w:rsidRPr="00081942" w:rsidRDefault="00F84457" w:rsidP="00F84457">
      <w:pPr>
        <w:ind w:left="360"/>
        <w:rPr>
          <w:rFonts w:ascii="Arial" w:hAnsi="Arial" w:cs="Arial"/>
        </w:rPr>
      </w:pPr>
      <w:r w:rsidRPr="00081942">
        <w:rPr>
          <w:rFonts w:ascii="Arial" w:hAnsi="Arial" w:cs="Arial"/>
        </w:rPr>
        <w:t>Años 1999-2000.</w:t>
      </w:r>
    </w:p>
    <w:p w14:paraId="0D7527A2" w14:textId="77777777" w:rsidR="00F84457" w:rsidRPr="00081942" w:rsidRDefault="00F84457" w:rsidP="00F84457">
      <w:pPr>
        <w:ind w:left="360"/>
        <w:rPr>
          <w:rFonts w:ascii="Arial" w:hAnsi="Arial" w:cs="Arial"/>
        </w:rPr>
      </w:pPr>
    </w:p>
    <w:p w14:paraId="627E3223" w14:textId="77777777" w:rsidR="00F84457" w:rsidRPr="00081942" w:rsidRDefault="00F84457" w:rsidP="00F84457">
      <w:pPr>
        <w:ind w:left="360"/>
        <w:rPr>
          <w:rFonts w:ascii="Arial" w:hAnsi="Arial" w:cs="Arial"/>
        </w:rPr>
      </w:pPr>
      <w:r w:rsidRPr="00081942">
        <w:rPr>
          <w:rFonts w:ascii="Arial" w:hAnsi="Arial" w:cs="Arial"/>
        </w:rPr>
        <w:t>9. UNIVERSIDAD DE ALMERIA, ESPAÑA.</w:t>
      </w:r>
    </w:p>
    <w:p w14:paraId="1E566313" w14:textId="77777777" w:rsidR="00F84457" w:rsidRPr="00081942" w:rsidRDefault="00F84457" w:rsidP="00F84457">
      <w:pPr>
        <w:ind w:left="360"/>
        <w:rPr>
          <w:rFonts w:ascii="Arial" w:hAnsi="Arial" w:cs="Arial"/>
        </w:rPr>
      </w:pPr>
      <w:r w:rsidRPr="00081942">
        <w:rPr>
          <w:rFonts w:ascii="Arial" w:hAnsi="Arial" w:cs="Arial"/>
        </w:rPr>
        <w:t>Año 1999.</w:t>
      </w:r>
    </w:p>
    <w:p w14:paraId="73239B21" w14:textId="77777777" w:rsidR="00F84457" w:rsidRPr="00081942" w:rsidRDefault="00F84457" w:rsidP="00F84457">
      <w:pPr>
        <w:ind w:left="360"/>
        <w:rPr>
          <w:rFonts w:ascii="Arial" w:hAnsi="Arial" w:cs="Arial"/>
        </w:rPr>
      </w:pPr>
    </w:p>
    <w:p w14:paraId="380328EA" w14:textId="77777777" w:rsidR="00F84457" w:rsidRPr="00081942" w:rsidRDefault="00F84457" w:rsidP="00F84457">
      <w:pPr>
        <w:ind w:left="360"/>
        <w:rPr>
          <w:rFonts w:ascii="Arial" w:hAnsi="Arial" w:cs="Arial"/>
        </w:rPr>
      </w:pPr>
      <w:r w:rsidRPr="00081942">
        <w:rPr>
          <w:rFonts w:ascii="Arial" w:hAnsi="Arial" w:cs="Arial"/>
        </w:rPr>
        <w:t>10. UNIVERSIDAD SAN PABLO (CEU) MADRID, ESPAÑA.</w:t>
      </w:r>
    </w:p>
    <w:p w14:paraId="6C457072" w14:textId="77777777" w:rsidR="00F84457" w:rsidRPr="00081942" w:rsidRDefault="00F84457" w:rsidP="00F84457">
      <w:pPr>
        <w:ind w:left="360"/>
        <w:rPr>
          <w:rFonts w:ascii="Arial" w:hAnsi="Arial" w:cs="Arial"/>
        </w:rPr>
      </w:pPr>
      <w:r w:rsidRPr="00081942">
        <w:rPr>
          <w:rFonts w:ascii="Arial" w:hAnsi="Arial" w:cs="Arial"/>
        </w:rPr>
        <w:t>Año 2000.</w:t>
      </w:r>
    </w:p>
    <w:p w14:paraId="3EF7C4A5" w14:textId="77777777" w:rsidR="00F84457" w:rsidRPr="00081942" w:rsidRDefault="00F84457" w:rsidP="00F84457">
      <w:pPr>
        <w:ind w:left="360"/>
        <w:rPr>
          <w:rFonts w:ascii="Arial" w:hAnsi="Arial" w:cs="Arial"/>
        </w:rPr>
      </w:pPr>
    </w:p>
    <w:p w14:paraId="423FB1E7" w14:textId="77777777" w:rsidR="00F84457" w:rsidRPr="00081942" w:rsidRDefault="00F84457" w:rsidP="00F84457">
      <w:pPr>
        <w:ind w:left="360"/>
        <w:rPr>
          <w:rFonts w:ascii="Arial" w:hAnsi="Arial" w:cs="Arial"/>
        </w:rPr>
      </w:pPr>
      <w:r w:rsidRPr="00081942">
        <w:rPr>
          <w:rFonts w:ascii="Arial" w:hAnsi="Arial" w:cs="Arial"/>
        </w:rPr>
        <w:t>11. UNIVERSIDAD DE LERIDA, ESPAÑA.</w:t>
      </w:r>
    </w:p>
    <w:p w14:paraId="2098BB18" w14:textId="77777777" w:rsidR="00F84457" w:rsidRPr="00081942" w:rsidRDefault="00F84457" w:rsidP="00F84457">
      <w:pPr>
        <w:ind w:left="360"/>
        <w:rPr>
          <w:rFonts w:ascii="Arial" w:hAnsi="Arial" w:cs="Arial"/>
        </w:rPr>
      </w:pPr>
      <w:r w:rsidRPr="00081942">
        <w:rPr>
          <w:rFonts w:ascii="Arial" w:hAnsi="Arial" w:cs="Arial"/>
        </w:rPr>
        <w:t>Año 2000.</w:t>
      </w:r>
    </w:p>
    <w:p w14:paraId="1E4E48D5" w14:textId="77777777" w:rsidR="00F84457" w:rsidRPr="00081942" w:rsidRDefault="00F84457" w:rsidP="00F84457">
      <w:pPr>
        <w:ind w:left="360"/>
        <w:rPr>
          <w:rFonts w:ascii="Arial" w:hAnsi="Arial" w:cs="Arial"/>
        </w:rPr>
      </w:pPr>
    </w:p>
    <w:p w14:paraId="3C4CE74D" w14:textId="77777777" w:rsidR="00F84457" w:rsidRPr="00081942" w:rsidRDefault="00F84457" w:rsidP="00F84457">
      <w:pPr>
        <w:ind w:left="360"/>
        <w:rPr>
          <w:rFonts w:ascii="Arial" w:hAnsi="Arial" w:cs="Arial"/>
        </w:rPr>
      </w:pPr>
      <w:r w:rsidRPr="00081942">
        <w:rPr>
          <w:rFonts w:ascii="Arial" w:hAnsi="Arial" w:cs="Arial"/>
        </w:rPr>
        <w:t>12. UNIVERSIDAD CATOLICA DE CONCEPCION, CHILE</w:t>
      </w:r>
    </w:p>
    <w:p w14:paraId="6D52393B" w14:textId="77777777" w:rsidR="00F84457" w:rsidRPr="00081942" w:rsidRDefault="00F84457" w:rsidP="00F84457">
      <w:pPr>
        <w:ind w:left="360"/>
        <w:rPr>
          <w:rFonts w:ascii="Arial" w:hAnsi="Arial" w:cs="Arial"/>
        </w:rPr>
      </w:pPr>
      <w:r w:rsidRPr="00081942">
        <w:rPr>
          <w:rFonts w:ascii="Arial" w:hAnsi="Arial" w:cs="Arial"/>
        </w:rPr>
        <w:t>Año 2000.</w:t>
      </w:r>
    </w:p>
    <w:p w14:paraId="066A787C" w14:textId="77777777" w:rsidR="00F84457" w:rsidRPr="00081942" w:rsidRDefault="00F84457" w:rsidP="00F84457">
      <w:pPr>
        <w:ind w:left="360"/>
        <w:rPr>
          <w:rFonts w:ascii="Arial" w:hAnsi="Arial" w:cs="Arial"/>
        </w:rPr>
      </w:pPr>
    </w:p>
    <w:p w14:paraId="3D9CDDD3" w14:textId="77777777" w:rsidR="00F84457" w:rsidRPr="00081942" w:rsidRDefault="00F84457" w:rsidP="00F84457">
      <w:pPr>
        <w:ind w:left="360"/>
        <w:rPr>
          <w:rFonts w:ascii="Arial" w:hAnsi="Arial" w:cs="Arial"/>
        </w:rPr>
      </w:pPr>
      <w:r w:rsidRPr="00081942">
        <w:rPr>
          <w:rFonts w:ascii="Arial" w:hAnsi="Arial" w:cs="Arial"/>
        </w:rPr>
        <w:t>13. UNIVERSIDAD CENTRAL DE CHILE, CHILE.</w:t>
      </w:r>
    </w:p>
    <w:p w14:paraId="45F6CB02" w14:textId="77777777" w:rsidR="00F84457" w:rsidRPr="00081942" w:rsidRDefault="00F84457" w:rsidP="00F84457">
      <w:pPr>
        <w:ind w:left="360"/>
        <w:rPr>
          <w:rFonts w:ascii="Arial" w:hAnsi="Arial" w:cs="Arial"/>
        </w:rPr>
      </w:pPr>
      <w:r w:rsidRPr="00081942">
        <w:rPr>
          <w:rFonts w:ascii="Arial" w:hAnsi="Arial" w:cs="Arial"/>
        </w:rPr>
        <w:t>Año 2002.</w:t>
      </w:r>
    </w:p>
    <w:p w14:paraId="27D6E006" w14:textId="77777777" w:rsidR="00F84457" w:rsidRPr="00081942" w:rsidRDefault="00F84457" w:rsidP="00F84457">
      <w:pPr>
        <w:ind w:left="360"/>
        <w:rPr>
          <w:rFonts w:ascii="Arial" w:hAnsi="Arial" w:cs="Arial"/>
        </w:rPr>
      </w:pPr>
    </w:p>
    <w:p w14:paraId="795D06EA" w14:textId="77777777" w:rsidR="00F84457" w:rsidRPr="00081942" w:rsidRDefault="00F84457" w:rsidP="00F84457">
      <w:pPr>
        <w:ind w:left="360"/>
        <w:rPr>
          <w:rFonts w:ascii="Arial" w:hAnsi="Arial" w:cs="Arial"/>
        </w:rPr>
      </w:pPr>
      <w:r w:rsidRPr="00081942">
        <w:rPr>
          <w:rFonts w:ascii="Arial" w:hAnsi="Arial" w:cs="Arial"/>
        </w:rPr>
        <w:t>14. UNIVERSIDAD CATOLICA NTRA.SEÑORA DE ASUNCIÓN, PARAGUAY.</w:t>
      </w:r>
    </w:p>
    <w:p w14:paraId="00DF3CD1" w14:textId="77777777" w:rsidR="00F84457" w:rsidRPr="00081942" w:rsidRDefault="00F84457" w:rsidP="00F84457">
      <w:pPr>
        <w:ind w:left="360"/>
        <w:rPr>
          <w:rFonts w:ascii="Arial" w:hAnsi="Arial" w:cs="Arial"/>
        </w:rPr>
      </w:pPr>
      <w:r w:rsidRPr="00081942">
        <w:rPr>
          <w:rFonts w:ascii="Arial" w:hAnsi="Arial" w:cs="Arial"/>
        </w:rPr>
        <w:t>Año 2004.</w:t>
      </w:r>
    </w:p>
    <w:p w14:paraId="0F2CD081" w14:textId="77777777" w:rsidR="00F84457" w:rsidRPr="00081942" w:rsidRDefault="00F84457" w:rsidP="00F84457">
      <w:pPr>
        <w:ind w:left="360"/>
        <w:rPr>
          <w:rFonts w:ascii="Arial" w:hAnsi="Arial" w:cs="Arial"/>
        </w:rPr>
      </w:pPr>
    </w:p>
    <w:p w14:paraId="4547AFA5" w14:textId="77777777" w:rsidR="00F84457" w:rsidRPr="00D7537F" w:rsidRDefault="00F84457" w:rsidP="00F84457">
      <w:pPr>
        <w:ind w:left="360"/>
        <w:rPr>
          <w:rFonts w:ascii="Arial" w:hAnsi="Arial" w:cs="Arial"/>
        </w:rPr>
      </w:pPr>
      <w:r w:rsidRPr="00081942">
        <w:rPr>
          <w:rFonts w:ascii="Arial" w:hAnsi="Arial" w:cs="Arial"/>
        </w:rPr>
        <w:t>15.-UNIVERSIDAD PARTICULAR DE ESPECIALIDADES ESPIRITU SANTO, UESS, GUAYAQUIL, ECUADOR, Años 2012, 2014 y 2015.</w:t>
      </w:r>
    </w:p>
    <w:p w14:paraId="6A2A168E" w14:textId="77777777" w:rsidR="00F84457" w:rsidRPr="00D7537F" w:rsidRDefault="00F84457" w:rsidP="00F84457">
      <w:pPr>
        <w:rPr>
          <w:rFonts w:ascii="Arial" w:hAnsi="Arial" w:cs="Arial"/>
        </w:rPr>
      </w:pPr>
    </w:p>
    <w:p w14:paraId="6BB0445D" w14:textId="77777777" w:rsidR="00F84457" w:rsidRPr="00D7537F" w:rsidRDefault="00F84457" w:rsidP="00F84457">
      <w:pPr>
        <w:rPr>
          <w:rFonts w:ascii="Arial" w:hAnsi="Arial" w:cs="Arial"/>
        </w:rPr>
      </w:pPr>
    </w:p>
    <w:p w14:paraId="643B8A83" w14:textId="77777777" w:rsidR="00F84457" w:rsidRPr="00D7537F" w:rsidRDefault="00F84457" w:rsidP="00F84457">
      <w:pPr>
        <w:pStyle w:val="Sangra2detindependiente"/>
        <w:spacing w:line="240" w:lineRule="auto"/>
        <w:ind w:left="0"/>
        <w:rPr>
          <w:rFonts w:ascii="Arial" w:hAnsi="Arial" w:cs="Arial"/>
          <w:b/>
          <w:sz w:val="18"/>
          <w:szCs w:val="18"/>
        </w:rPr>
      </w:pPr>
    </w:p>
    <w:p w14:paraId="5B3D9EA0" w14:textId="77777777" w:rsidR="00F84457" w:rsidRPr="00D7537F" w:rsidRDefault="00F84457" w:rsidP="00F84457">
      <w:pPr>
        <w:ind w:left="360" w:hanging="360"/>
        <w:jc w:val="both"/>
        <w:rPr>
          <w:rFonts w:ascii="Arial" w:hAnsi="Arial" w:cs="Arial"/>
        </w:rPr>
      </w:pPr>
      <w:r w:rsidRPr="00D7537F">
        <w:rPr>
          <w:rFonts w:ascii="Arial" w:hAnsi="Arial" w:cs="Arial"/>
          <w:b/>
        </w:rPr>
        <w:t xml:space="preserve">3. ANTECEDENTES CIENTÍFICOS: </w:t>
      </w:r>
    </w:p>
    <w:p w14:paraId="65FB5490" w14:textId="77777777" w:rsidR="00F84457" w:rsidRPr="00D7537F" w:rsidRDefault="00F84457" w:rsidP="00F84457">
      <w:pPr>
        <w:jc w:val="both"/>
        <w:rPr>
          <w:rFonts w:ascii="Arial" w:hAnsi="Arial" w:cs="Arial"/>
        </w:rPr>
      </w:pPr>
    </w:p>
    <w:p w14:paraId="75E7FC7D" w14:textId="77777777" w:rsidR="00F84457" w:rsidRPr="00D7537F" w:rsidRDefault="00F84457" w:rsidP="00F84457">
      <w:pPr>
        <w:numPr>
          <w:ilvl w:val="0"/>
          <w:numId w:val="5"/>
        </w:numPr>
        <w:tabs>
          <w:tab w:val="num" w:pos="360"/>
        </w:tabs>
        <w:ind w:left="360" w:firstLine="0"/>
        <w:jc w:val="both"/>
        <w:rPr>
          <w:rFonts w:ascii="Arial" w:hAnsi="Arial" w:cs="Arial"/>
        </w:rPr>
      </w:pPr>
      <w:r w:rsidRPr="00D7537F">
        <w:rPr>
          <w:rFonts w:ascii="Arial" w:hAnsi="Arial" w:cs="Arial"/>
          <w:b/>
        </w:rPr>
        <w:t>Publicaciones, trabajos científicos y</w:t>
      </w:r>
      <w:r>
        <w:rPr>
          <w:rFonts w:ascii="Arial" w:hAnsi="Arial" w:cs="Arial"/>
          <w:b/>
        </w:rPr>
        <w:t xml:space="preserve"> académicos</w:t>
      </w:r>
      <w:r w:rsidRPr="00D7537F">
        <w:rPr>
          <w:rFonts w:ascii="Arial" w:hAnsi="Arial" w:cs="Arial"/>
          <w:b/>
        </w:rPr>
        <w:t>:</w:t>
      </w:r>
    </w:p>
    <w:p w14:paraId="5FCE41FE" w14:textId="77777777" w:rsidR="00F84457" w:rsidRPr="00D7537F" w:rsidRDefault="00F84457" w:rsidP="00F84457">
      <w:pPr>
        <w:ind w:left="360"/>
        <w:rPr>
          <w:rFonts w:ascii="Arial" w:hAnsi="Arial" w:cs="Arial"/>
        </w:rPr>
      </w:pPr>
    </w:p>
    <w:p w14:paraId="06C68D69" w14:textId="77777777" w:rsidR="00F84457" w:rsidRPr="00081942" w:rsidRDefault="00F84457" w:rsidP="00F84457">
      <w:pPr>
        <w:tabs>
          <w:tab w:val="center" w:pos="4320"/>
          <w:tab w:val="right" w:pos="8640"/>
        </w:tabs>
        <w:jc w:val="both"/>
        <w:rPr>
          <w:rFonts w:ascii="Arial" w:hAnsi="Arial" w:cs="Arial"/>
          <w:b/>
          <w:spacing w:val="22"/>
          <w:sz w:val="22"/>
          <w:szCs w:val="22"/>
          <w:u w:val="single"/>
          <w:lang w:val="es-ES"/>
        </w:rPr>
      </w:pPr>
      <w:r w:rsidRPr="00081942">
        <w:rPr>
          <w:rFonts w:ascii="Arial" w:hAnsi="Arial" w:cs="Arial"/>
          <w:b/>
          <w:spacing w:val="22"/>
          <w:sz w:val="22"/>
          <w:szCs w:val="22"/>
          <w:u w:val="single"/>
          <w:lang w:val="es-ES"/>
        </w:rPr>
        <w:t>1) LIBR0S PUBLICADOS:</w:t>
      </w:r>
    </w:p>
    <w:p w14:paraId="0A2BAA59"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4832CA75" w14:textId="436678F5"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A) OBRAS INDIVIDUALES</w:t>
      </w:r>
      <w:r>
        <w:rPr>
          <w:rFonts w:ascii="Arial" w:hAnsi="Arial" w:cs="Arial"/>
          <w:spacing w:val="22"/>
          <w:sz w:val="22"/>
          <w:szCs w:val="22"/>
          <w:u w:val="single"/>
          <w:lang w:val="es-ES"/>
        </w:rPr>
        <w:t xml:space="preserve"> (1</w:t>
      </w:r>
      <w:r w:rsidR="00313EFD">
        <w:rPr>
          <w:rFonts w:ascii="Arial" w:hAnsi="Arial" w:cs="Arial"/>
          <w:spacing w:val="22"/>
          <w:sz w:val="22"/>
          <w:szCs w:val="22"/>
          <w:u w:val="single"/>
          <w:lang w:val="es-ES"/>
        </w:rPr>
        <w:t>8</w:t>
      </w:r>
      <w:r>
        <w:rPr>
          <w:rFonts w:ascii="Arial" w:hAnsi="Arial" w:cs="Arial"/>
          <w:spacing w:val="22"/>
          <w:sz w:val="22"/>
          <w:szCs w:val="22"/>
          <w:u w:val="single"/>
          <w:lang w:val="es-ES"/>
        </w:rPr>
        <w:t>)</w:t>
      </w:r>
    </w:p>
    <w:p w14:paraId="5F8DD833" w14:textId="77777777" w:rsidR="00F84457" w:rsidRDefault="00F84457" w:rsidP="00F84457">
      <w:pPr>
        <w:tabs>
          <w:tab w:val="center" w:pos="4320"/>
          <w:tab w:val="right" w:pos="8640"/>
        </w:tabs>
        <w:jc w:val="both"/>
        <w:rPr>
          <w:rFonts w:ascii="Arial" w:hAnsi="Arial" w:cs="Arial"/>
          <w:spacing w:val="22"/>
          <w:sz w:val="22"/>
          <w:szCs w:val="22"/>
          <w:lang w:val="es-ES"/>
        </w:rPr>
      </w:pPr>
    </w:p>
    <w:p w14:paraId="5FABF35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 “CONTRATOS DE EMPRESA”, Editorial Hammurabi, Buenos Aires,</w:t>
      </w:r>
    </w:p>
    <w:p w14:paraId="62A44AF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1987, en coautoría con Ricardo A.Nissen, 1 tomo, 244 págs.</w:t>
      </w:r>
    </w:p>
    <w:p w14:paraId="53DDD70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2.-“DERECHO SOCIETARIO REGISTRAL”, Ed. Ad Hoc, Buenos Aires, 1994,1 tomo, 629 pags.</w:t>
      </w:r>
    </w:p>
    <w:p w14:paraId="008FF35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 “COOPERATIVAS, ASOCIACIONES Y FUNDACIONES”, Editorial Errepar, Buenos Aires, 1994 (Sistema Errepar de hojas móviles de actualización mensual), 1 tomo.</w:t>
      </w:r>
    </w:p>
    <w:p w14:paraId="2D769CA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4.”CONCURSOS Y QUIEBRAS”, Editorial Errepar, Buenos Aires, 1996 (Sistema Errepar de hojas móviles de actualización mensual), 2 tomos.</w:t>
      </w:r>
    </w:p>
    <w:p w14:paraId="3A659D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5.”DOCUMENTACIÓN Y DICTAMENES ANTE LA INSPECCION GENERAL DE JUSTICIA”, Editorial Errepar, Buenos Aires, 1996, en co-autoría con Marcelo L.Perciavalle, 1 tomo, 556 págs. Segunda Edición en el año 2003, 528 pags.</w:t>
      </w:r>
    </w:p>
    <w:p w14:paraId="67627CB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6.”EL REGISTRO PUBLICO DE</w:t>
      </w:r>
      <w:r w:rsidRPr="00F84E09">
        <w:rPr>
          <w:rFonts w:ascii="Arial" w:hAnsi="Arial" w:cs="Arial"/>
          <w:spacing w:val="22"/>
          <w:sz w:val="22"/>
          <w:szCs w:val="22"/>
          <w:lang w:val="es-ES"/>
        </w:rPr>
        <w:tab/>
        <w:t xml:space="preserve"> COMERCIO Y LAS INSCRIPCIONES</w:t>
      </w:r>
    </w:p>
    <w:p w14:paraId="48589C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SOCIETARIAS. TEORIA Y PRACTICA”, Editorial Ad Hoc, Buenos Aires,</w:t>
      </w:r>
    </w:p>
    <w:p w14:paraId="0A740BC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1998, 1 tomo, 541 págs.</w:t>
      </w:r>
    </w:p>
    <w:p w14:paraId="20F4C9A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(Libro comentado por el Profesor Alfonso Martínez Echevarría y</w:t>
      </w:r>
    </w:p>
    <w:p w14:paraId="69E7F4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García de Dueñas, de la Universidad de San Pablo, Madrid, en los</w:t>
      </w:r>
    </w:p>
    <w:p w14:paraId="02975E1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siguientes medios: España: Revista de Derecho Mercantil, Madrid,</w:t>
      </w:r>
    </w:p>
    <w:p w14:paraId="0400A5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1999, nro.233, julio-septiembre 1999, págs. 1318/1323; Argentina:</w:t>
      </w:r>
    </w:p>
    <w:p w14:paraId="27E51AA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Jurisprudencia Argentina, Revista del 8-9-99, nro.6158, pag.67;</w:t>
      </w:r>
    </w:p>
    <w:p w14:paraId="1B3BD16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La Ley, Revista del 13-10-99, pag.5; Rev. del Notario, nro.857</w:t>
      </w:r>
    </w:p>
    <w:p w14:paraId="60DCF9C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pág. 323; Rev.de Doctrina Societaria, Errepar, nro.142 pág.283)</w:t>
      </w:r>
    </w:p>
    <w:p w14:paraId="18662C1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 “PRACTICA CONCURSAL”, Editorial Errepar, Buenos Aires, 1999,</w:t>
      </w:r>
    </w:p>
    <w:p w14:paraId="22B5DE0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en co-autoria con Armando Angel D´Angelo, 2 tomos, 1272 págs.</w:t>
      </w:r>
    </w:p>
    <w:p w14:paraId="36134F1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 “PRACTICA EN CONTRATOS DE EMPRESA: agCLASICOS”,</w:t>
      </w:r>
    </w:p>
    <w:p w14:paraId="1DCE0710"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Editorial Errepar, Buenos Aires, 2001.</w:t>
      </w:r>
    </w:p>
    <w:p w14:paraId="03F1C54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 “PRACTICA EN TITULOS DE CREDITO”, Editorial Errepar, Buenos</w:t>
      </w:r>
    </w:p>
    <w:p w14:paraId="6D2943A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Aires, 2002, 388 pags.</w:t>
      </w:r>
    </w:p>
    <w:p w14:paraId="63152CD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 “</w:t>
      </w:r>
      <w:r w:rsidRPr="00F84E09">
        <w:rPr>
          <w:rFonts w:ascii="Arial" w:hAnsi="Arial" w:cs="Arial"/>
          <w:spacing w:val="22"/>
          <w:sz w:val="22"/>
          <w:szCs w:val="22"/>
          <w:lang w:val="es-ES"/>
        </w:rPr>
        <w:tab/>
        <w:t>PRACTICA EN JUICIO EJECUTIVO COMERCIAL”, Editorial Errepar,</w:t>
      </w:r>
    </w:p>
    <w:p w14:paraId="3E671A5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 xml:space="preserve">Buenos Aires, 2003, 698 pags. </w:t>
      </w:r>
    </w:p>
    <w:p w14:paraId="146A3F5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 “</w:t>
      </w:r>
      <w:r w:rsidRPr="00F84E09">
        <w:rPr>
          <w:rFonts w:ascii="Arial" w:hAnsi="Arial" w:cs="Arial"/>
          <w:spacing w:val="22"/>
          <w:sz w:val="22"/>
          <w:szCs w:val="22"/>
          <w:lang w:val="es-ES"/>
        </w:rPr>
        <w:tab/>
        <w:t>PRACTICA EN CONTRATOS DE EMPRESA MODERNOS Y POSTMODERNOS”, Editorial Errepar, Buenos Aires, 2003, 1304 pags.</w:t>
      </w:r>
    </w:p>
    <w:p w14:paraId="4B0CCE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 “HERRAMIENTAS LEGALES PARA EL SINDICO CONCURSAL”, Editorial Ad Hoc, Buenos Aires, 2012, 115 pags., en co-autoría con Lucía Spagnolo.</w:t>
      </w:r>
    </w:p>
    <w:p w14:paraId="4550C7A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13.-“HERRAMIENTAS LEGALES PARA LA EMPRESA FAMILIAR”, Editorial Ad Hoc, Buenos Aires, 2013, 214 pags. en co-auotría con Lucía Spagnolo.</w:t>
      </w:r>
    </w:p>
    <w:p w14:paraId="47078B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14.-“HERRAMIENTAS LEGALES PARA EL CONTADOR PUBLICO Y ESTUDIOS PROFESIONALES”, Editorial Ad Hoc, Buenos Aires, 2013, 244 pags., en co-autoría con Lucía Spagnolo.</w:t>
      </w:r>
    </w:p>
    <w:p w14:paraId="076CC0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15.-“HERRAMIENTAS LEGALES PARA EL EMPRESARIO FRENTE A LA INSOLVENCIA”, Editorial Ad Hoc, Buenos Aires, 2014, 226 pags., en co-autoría con Lucía Spagnolo.</w:t>
      </w:r>
    </w:p>
    <w:p w14:paraId="7231AE2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16.-“DERECHO SOCIETARIO PARA LA ACTUACION PROFESIONAL”, Editorial Errepar, Buenos Aires, 2015, en co-autoría con Eduardo M. Favier Dubois (pater).</w:t>
      </w:r>
    </w:p>
    <w:p w14:paraId="76F292CF" w14:textId="77777777" w:rsidR="00F22351" w:rsidRDefault="00F22351" w:rsidP="00F22351">
      <w:pPr>
        <w:rPr>
          <w:rFonts w:ascii="Arial" w:hAnsi="Arial" w:cs="Arial"/>
          <w:sz w:val="22"/>
          <w:szCs w:val="22"/>
          <w:lang w:val="es-AR"/>
        </w:rPr>
      </w:pPr>
      <w:r w:rsidRPr="00F22351">
        <w:rPr>
          <w:rFonts w:ascii="Arial" w:hAnsi="Arial" w:cs="Arial"/>
          <w:spacing w:val="22"/>
          <w:sz w:val="22"/>
          <w:szCs w:val="22"/>
          <w:lang w:val="es-ES"/>
        </w:rPr>
        <w:t>17.-</w:t>
      </w:r>
      <w:r w:rsidRPr="00F22351">
        <w:rPr>
          <w:rFonts w:ascii="Arial" w:hAnsi="Arial" w:cs="Arial"/>
          <w:sz w:val="22"/>
          <w:szCs w:val="22"/>
          <w:lang w:val="es-AR"/>
        </w:rPr>
        <w:t>“LA EMPRESA FAMILIAR EN EL DERECHO PRIVADO”, Editorial Ad</w:t>
      </w:r>
      <w:r>
        <w:rPr>
          <w:rFonts w:ascii="Arial" w:hAnsi="Arial" w:cs="Arial"/>
          <w:sz w:val="22"/>
          <w:szCs w:val="22"/>
          <w:lang w:val="es-AR"/>
        </w:rPr>
        <w:t>-</w:t>
      </w:r>
      <w:r w:rsidRPr="00F22351">
        <w:rPr>
          <w:rFonts w:ascii="Arial" w:hAnsi="Arial" w:cs="Arial"/>
          <w:sz w:val="22"/>
          <w:szCs w:val="22"/>
          <w:lang w:val="es-AR"/>
        </w:rPr>
        <w:t>Hoc, Buenos Aires, 201</w:t>
      </w:r>
      <w:r>
        <w:rPr>
          <w:rFonts w:ascii="Arial" w:hAnsi="Arial" w:cs="Arial"/>
          <w:sz w:val="22"/>
          <w:szCs w:val="22"/>
          <w:lang w:val="es-AR"/>
        </w:rPr>
        <w:t>9</w:t>
      </w:r>
      <w:r w:rsidRPr="00F22351">
        <w:rPr>
          <w:rFonts w:ascii="Arial" w:hAnsi="Arial" w:cs="Arial"/>
          <w:sz w:val="22"/>
          <w:szCs w:val="22"/>
          <w:lang w:val="es-AR"/>
        </w:rPr>
        <w:t>.</w:t>
      </w:r>
    </w:p>
    <w:p w14:paraId="67AD4DE7" w14:textId="6303EE55" w:rsidR="00363F55" w:rsidRPr="00F22351" w:rsidRDefault="00363F55" w:rsidP="00F22351">
      <w:pPr>
        <w:rPr>
          <w:rFonts w:ascii="Arial" w:hAnsi="Arial" w:cs="Arial"/>
          <w:sz w:val="22"/>
          <w:szCs w:val="22"/>
          <w:lang w:val="es-AR"/>
        </w:rPr>
      </w:pPr>
      <w:r>
        <w:rPr>
          <w:rFonts w:ascii="Arial" w:hAnsi="Arial" w:cs="Arial"/>
          <w:sz w:val="22"/>
          <w:szCs w:val="22"/>
          <w:lang w:val="es-AR"/>
        </w:rPr>
        <w:t>18.-“BUENAS PRÁCTICAS PARA MAYORES”, Editorial Galerna, Buenos Aires, 2023.</w:t>
      </w:r>
    </w:p>
    <w:p w14:paraId="52F71997" w14:textId="77777777" w:rsidR="00F84457" w:rsidRPr="00F22351" w:rsidRDefault="00F84457" w:rsidP="00F84457">
      <w:pPr>
        <w:tabs>
          <w:tab w:val="center" w:pos="4320"/>
          <w:tab w:val="right" w:pos="8640"/>
        </w:tabs>
        <w:jc w:val="both"/>
        <w:rPr>
          <w:rFonts w:ascii="Arial" w:hAnsi="Arial" w:cs="Arial"/>
          <w:spacing w:val="22"/>
          <w:sz w:val="22"/>
          <w:szCs w:val="22"/>
          <w:lang w:val="es-AR"/>
        </w:rPr>
      </w:pPr>
    </w:p>
    <w:p w14:paraId="6C9DA29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672D0BE" w14:textId="764B366D"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 xml:space="preserve">B) DIRECCION </w:t>
      </w:r>
      <w:r w:rsidR="00BD118E">
        <w:rPr>
          <w:rFonts w:ascii="Arial" w:hAnsi="Arial" w:cs="Arial"/>
          <w:spacing w:val="22"/>
          <w:sz w:val="22"/>
          <w:szCs w:val="22"/>
          <w:u w:val="single"/>
          <w:lang w:val="es-ES"/>
        </w:rPr>
        <w:t xml:space="preserve">Y CO-AUTOR </w:t>
      </w:r>
      <w:r w:rsidRPr="00F84E09">
        <w:rPr>
          <w:rFonts w:ascii="Arial" w:hAnsi="Arial" w:cs="Arial"/>
          <w:spacing w:val="22"/>
          <w:sz w:val="22"/>
          <w:szCs w:val="22"/>
          <w:u w:val="single"/>
          <w:lang w:val="es-ES"/>
        </w:rPr>
        <w:t>DE OBRAS COLECTIVAS</w:t>
      </w:r>
      <w:r>
        <w:rPr>
          <w:rFonts w:ascii="Arial" w:hAnsi="Arial" w:cs="Arial"/>
          <w:spacing w:val="22"/>
          <w:sz w:val="22"/>
          <w:szCs w:val="22"/>
          <w:u w:val="single"/>
          <w:lang w:val="es-ES"/>
        </w:rPr>
        <w:t xml:space="preserve"> (2</w:t>
      </w:r>
      <w:r w:rsidR="004026AC">
        <w:rPr>
          <w:rFonts w:ascii="Arial" w:hAnsi="Arial" w:cs="Arial"/>
          <w:spacing w:val="22"/>
          <w:sz w:val="22"/>
          <w:szCs w:val="22"/>
          <w:u w:val="single"/>
          <w:lang w:val="es-ES"/>
        </w:rPr>
        <w:t>4</w:t>
      </w:r>
      <w:r>
        <w:rPr>
          <w:rFonts w:ascii="Arial" w:hAnsi="Arial" w:cs="Arial"/>
          <w:spacing w:val="22"/>
          <w:sz w:val="22"/>
          <w:szCs w:val="22"/>
          <w:u w:val="single"/>
          <w:lang w:val="es-ES"/>
        </w:rPr>
        <w:t>)</w:t>
      </w:r>
    </w:p>
    <w:p w14:paraId="2DBF063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45ECCF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 “LAS SOCIEDADES COMERCIALES Y LA TRANSMISION HEREDITARIA”,</w:t>
      </w:r>
    </w:p>
    <w:p w14:paraId="13EAF1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Editorial Ad Hoc, Buenos Aires, 1993. Director y co-autor, 1</w:t>
      </w:r>
    </w:p>
    <w:p w14:paraId="37459B8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tomo, 228 págs.</w:t>
      </w:r>
    </w:p>
    <w:p w14:paraId="046BD67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2-“NEGOCIOS PARA SOCIETARIOS, Editorial Ad Hoc, 1a.Edicion, Buenos Aires, 1994 y 2a.Edicion ampliada, Buenos Aires, 1999, 539 pags.</w:t>
      </w:r>
    </w:p>
    <w:p w14:paraId="38107AD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Director y co-autor, 1 tomo, 539 págs.</w:t>
      </w:r>
    </w:p>
    <w:p w14:paraId="6B444BA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3-“NEGOCIOS SOBRE PARTES, CUOTAS, ACCIONES Y OTROS TITULOS</w:t>
      </w:r>
    </w:p>
    <w:p w14:paraId="3616906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SOCIETARIOS, Editorial Ad HOC, Buenos Aires, 1995. Co-director</w:t>
      </w:r>
    </w:p>
    <w:p w14:paraId="1AAE46F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y co-autor, 1 tomo, 354 págs.</w:t>
      </w:r>
    </w:p>
    <w:p w14:paraId="2AE618A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4-“DERECHO SOCIETARIO ARGENTINO E IBEROAMERICANO”, Editorial Ad Hoc Buenos Aires, 1995 (tomos 1 -954 págs.-, 2 –1158 págs. y 3</w:t>
      </w:r>
    </w:p>
    <w:p w14:paraId="584C6FBF" w14:textId="77777777" w:rsidR="00F84457" w:rsidRPr="00F84E09" w:rsidRDefault="00F84457" w:rsidP="00F84457">
      <w:pPr>
        <w:tabs>
          <w:tab w:val="left" w:pos="0"/>
          <w:tab w:val="right" w:pos="9214"/>
        </w:tabs>
        <w:jc w:val="both"/>
        <w:rPr>
          <w:rFonts w:ascii="Arial" w:hAnsi="Arial" w:cs="Arial"/>
          <w:spacing w:val="22"/>
          <w:sz w:val="22"/>
          <w:szCs w:val="22"/>
          <w:lang w:val="es-ES"/>
        </w:rPr>
      </w:pPr>
      <w:r w:rsidRPr="00F84E09">
        <w:rPr>
          <w:rFonts w:ascii="Arial" w:hAnsi="Arial" w:cs="Arial"/>
          <w:spacing w:val="22"/>
          <w:sz w:val="22"/>
          <w:szCs w:val="22"/>
          <w:lang w:val="es-ES"/>
        </w:rPr>
        <w:t>-626 págs.) y 1996 (tomo 4 -318 págs.-). co-director y co-autor.</w:t>
      </w:r>
    </w:p>
    <w:p w14:paraId="0767CB4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5-“NEGOCIOS INTERNACIONALES Y MERCOSUR”, Editorial Ad Hoc, Buenos Aires, 1996. Director y co-autor, 1 tomo, 588 págs.</w:t>
      </w:r>
    </w:p>
    <w:p w14:paraId="33ED406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págs.- y 3 -784 págs.-) y 1998 (tomo 4 -280 págs.-). co-director y co-autor. </w:t>
      </w:r>
    </w:p>
    <w:p w14:paraId="2FCD57D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w:t>
      </w:r>
      <w:r w:rsidRPr="00F84E09">
        <w:rPr>
          <w:rFonts w:ascii="Arial" w:hAnsi="Arial" w:cs="Arial"/>
          <w:spacing w:val="22"/>
          <w:sz w:val="22"/>
          <w:szCs w:val="22"/>
          <w:lang w:val="es-ES"/>
        </w:rPr>
        <w:tab/>
        <w:t>SOCIEDADES Y CONCURSOS EN EL MERCOSUR”, Editorial Ad Hoc,</w:t>
      </w:r>
    </w:p>
    <w:p w14:paraId="73AF761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Buenos Aires, 1996. Codirector y coautor, 1 tomo, 576 págs.</w:t>
      </w:r>
    </w:p>
    <w:p w14:paraId="2D52704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7-“DERECHO CONCURSAL ARGENTINO E IBEROAMERICANO”, Editorial Ad</w:t>
      </w:r>
    </w:p>
    <w:p w14:paraId="4EA9391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Hoc, Buenos Aires, 1997 (tomos 1 -847 págs.-, 2 -730 2- “DERECHO SOCIETARIO REGISTRAL”, Editorial Ad Hoc, Buenos Aires, 1994, 1 tomo, 629 págs.</w:t>
      </w:r>
    </w:p>
    <w:p w14:paraId="4CFF17A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8-“NEGOCIOS SOCIETARIOS, CONCURSALES Y DE LA INTEGRACION DE</w:t>
      </w:r>
    </w:p>
    <w:p w14:paraId="713ADFF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ARGENTINA Y CHILE”, Editorial Ad Hoc, Buenos Aires, 2000. Co-</w:t>
      </w:r>
    </w:p>
    <w:p w14:paraId="7AAE19E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director y co-autor, 1 tomo, 703 págs.</w:t>
      </w:r>
    </w:p>
    <w:p w14:paraId="0425C98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9-“VERIFICACIÓN DE CREDITOS”, Editorial Ad Hoc, Buenos Aires, 2004. Co-director y co-autor, 1 tomo, 500 pags.</w:t>
      </w:r>
    </w:p>
    <w:p w14:paraId="38B21D6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10-“CONFLICTOS EN SOCIEDADES CERRADAS Y DE FAMILIA”, Editorial Ad Hoc, Buenos Aires, 2004. Co-director y co-autor, 1 tomo, 208 pags.</w:t>
      </w:r>
    </w:p>
    <w:p w14:paraId="242004C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11-“CONTRATACIONES EMPRESARIAS MODERNAS”, Editorial Ad Hoc, Buenos Aires, 2005. Co-director y co-autor, 1 tomo, 749 págs.</w:t>
      </w:r>
    </w:p>
    <w:p w14:paraId="7B648E9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12.-“CUENTA CORRIENTE Y RESPONSABILIDADES BANCARIAS”, Editorial Ad Hoc, Buenos Aires, 2006. Director.1 tomo, 396 pags.</w:t>
      </w:r>
    </w:p>
    <w:p w14:paraId="5BBE8B6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13.-“TRANSFERENCIAS Y NEGOCIOS SOBRE ACCIONES”, Editorial Ad Hoc, Buenos Aires, 2007. Director.1 tomo, 452 pags.</w:t>
      </w:r>
    </w:p>
    <w:p w14:paraId="37F6946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14.-“TARJETA DE CREDITO. DOCTRINA Y JURISPRUDENCIA RELEVANTE PARA LA PRACTICA PROFESIONAL”, Editorial Ad Hoc, Buenos Aires, 2008, 1 tomo de 360 pags.</w:t>
      </w:r>
    </w:p>
    <w:p w14:paraId="09A8372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 “EL DERECHO DE LA COMPETENCIA Y SU CONTROL JUDICIAL”, Editorial Ad Hoc, Buenos Aires, 2008, con co-dirección de Guillermina Taján, 528 pags.</w:t>
      </w:r>
    </w:p>
    <w:p w14:paraId="1558465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 “LA EMPRESA FAMILIAR. ENCUADRE GENERAL, MARCO LEGAL E INSTRUMENTACION”, Editorial Ad Hoc, Buenos Aires, 2010.</w:t>
      </w:r>
    </w:p>
    <w:p w14:paraId="768FE8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 “EL PROTOCOLO DE LA EMPRESA FAMILIAR. ELABORACION, CLÁUSULAS Y EJECUCIÓN”, Editorial Ad Hoc, Buenos Aires, 2011.</w:t>
      </w:r>
    </w:p>
    <w:p w14:paraId="09DA2F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 “NEGOCIACION, MEDIACION Y ARBITRAJE EN LA EMPRESA FAMILIAR”, Editorial Ad Hoc, Buenos Aires, 2012.</w:t>
      </w:r>
    </w:p>
    <w:p w14:paraId="1252F6ED" w14:textId="77777777" w:rsidR="00F84457"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19.-“LA SUCESION EN LA EMPRESA FAMILIAR. RELEVO GENERACIONAL. CAMBIO EN EL LIDERAZGO Y TRANSMISIÓN DE LA PROPIEDAD”, Editorial Ad Hoc, Buenos Aires, 2014.</w:t>
      </w:r>
    </w:p>
    <w:p w14:paraId="13D7ABA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20.-“LA EMPRESA FAMILIAR EN EL CÓDIGO CIVIL Y COMERCIAL”, Editorial Ad Hoc, Buenos Aires, 2015.</w:t>
      </w:r>
    </w:p>
    <w:p w14:paraId="53E1F3EC"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21.-“MANUAL DE DERECHO COMERCIAL”, Editorial La Ley, Buenos Aires, 2016.</w:t>
      </w:r>
    </w:p>
    <w:p w14:paraId="1E578A0A"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22.-“LA PROFESIONALIZACION DE LA EMPRESA FAMILIAR. Dimensiones personal, familiar, empresarial y legal”, Ed. Ad Hoc, Buenos Aires, 2017.</w:t>
      </w:r>
    </w:p>
    <w:p w14:paraId="2CC1A4F4" w14:textId="7CAA5AF2" w:rsidR="00C35393" w:rsidRDefault="00C35393"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23.-“MANUAL DE DERECHO CREDITICIO, BURSÁTIL Y SEGUROS”</w:t>
      </w:r>
      <w:r w:rsidR="00750F7F">
        <w:rPr>
          <w:rFonts w:ascii="Arial" w:hAnsi="Arial" w:cs="Arial"/>
          <w:spacing w:val="22"/>
          <w:sz w:val="22"/>
          <w:szCs w:val="22"/>
          <w:lang w:val="es-ES"/>
        </w:rPr>
        <w:t>, Ed. Erre</w:t>
      </w:r>
      <w:r w:rsidR="00BD118E">
        <w:rPr>
          <w:rFonts w:ascii="Arial" w:hAnsi="Arial" w:cs="Arial"/>
          <w:spacing w:val="22"/>
          <w:sz w:val="22"/>
          <w:szCs w:val="22"/>
          <w:lang w:val="es-ES"/>
        </w:rPr>
        <w:t>IUS</w:t>
      </w:r>
      <w:r w:rsidR="00750F7F">
        <w:rPr>
          <w:rFonts w:ascii="Arial" w:hAnsi="Arial" w:cs="Arial"/>
          <w:spacing w:val="22"/>
          <w:sz w:val="22"/>
          <w:szCs w:val="22"/>
          <w:lang w:val="es-ES"/>
        </w:rPr>
        <w:t xml:space="preserve">, </w:t>
      </w:r>
      <w:r w:rsidR="00BD118E">
        <w:rPr>
          <w:rFonts w:ascii="Arial" w:hAnsi="Arial" w:cs="Arial"/>
          <w:spacing w:val="22"/>
          <w:sz w:val="22"/>
          <w:szCs w:val="22"/>
          <w:lang w:val="es-ES"/>
        </w:rPr>
        <w:t xml:space="preserve">Buenos Aires, </w:t>
      </w:r>
      <w:r w:rsidR="00750F7F">
        <w:rPr>
          <w:rFonts w:ascii="Arial" w:hAnsi="Arial" w:cs="Arial"/>
          <w:spacing w:val="22"/>
          <w:sz w:val="22"/>
          <w:szCs w:val="22"/>
          <w:lang w:val="es-ES"/>
        </w:rPr>
        <w:t>2021.</w:t>
      </w:r>
    </w:p>
    <w:p w14:paraId="6413095B" w14:textId="6A33C843" w:rsidR="00C36675" w:rsidRDefault="00C36675"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24.-“CONTRATOS Y NEGOCIOS JURÍDICOS PARA LA NUEVA LONGEVIDAD”, Ed Ad Hoc, Bs.As. 2024.</w:t>
      </w:r>
    </w:p>
    <w:p w14:paraId="1F576B4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7BBBE8F" w14:textId="64CAAAE3"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C.-OBRAS MONOGRAFICAS</w:t>
      </w:r>
      <w:r>
        <w:rPr>
          <w:rFonts w:ascii="Arial" w:hAnsi="Arial" w:cs="Arial"/>
          <w:spacing w:val="22"/>
          <w:sz w:val="22"/>
          <w:szCs w:val="22"/>
          <w:u w:val="single"/>
          <w:lang w:val="es-ES"/>
        </w:rPr>
        <w:t xml:space="preserve"> (</w:t>
      </w:r>
      <w:r w:rsidR="00313EFD">
        <w:rPr>
          <w:rFonts w:ascii="Arial" w:hAnsi="Arial" w:cs="Arial"/>
          <w:spacing w:val="22"/>
          <w:sz w:val="22"/>
          <w:szCs w:val="22"/>
          <w:u w:val="single"/>
          <w:lang w:val="es-ES"/>
        </w:rPr>
        <w:t>9</w:t>
      </w:r>
      <w:r>
        <w:rPr>
          <w:rFonts w:ascii="Arial" w:hAnsi="Arial" w:cs="Arial"/>
          <w:spacing w:val="22"/>
          <w:sz w:val="22"/>
          <w:szCs w:val="22"/>
          <w:u w:val="single"/>
          <w:lang w:val="es-ES"/>
        </w:rPr>
        <w:t>)</w:t>
      </w:r>
      <w:r w:rsidRPr="00F84E09">
        <w:rPr>
          <w:rFonts w:ascii="Arial" w:hAnsi="Arial" w:cs="Arial"/>
          <w:spacing w:val="22"/>
          <w:sz w:val="22"/>
          <w:szCs w:val="22"/>
          <w:u w:val="single"/>
          <w:lang w:val="es-ES"/>
        </w:rPr>
        <w:t>:</w:t>
      </w:r>
    </w:p>
    <w:p w14:paraId="788A7B7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3B081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1.-“DOCE TRAMPAS LEGALES PARA LAS EMPRESAS FAMILIARES. Reglas para evitar el `licántropo`”, Ed. Ad Hoc, Monografías, MG A 35, Bs.As., Marzo de 2014</w:t>
      </w:r>
      <w:r>
        <w:rPr>
          <w:rFonts w:ascii="Arial" w:hAnsi="Arial" w:cs="Arial"/>
          <w:spacing w:val="22"/>
          <w:sz w:val="22"/>
          <w:szCs w:val="22"/>
          <w:lang w:val="es-ES"/>
        </w:rPr>
        <w:t>,</w:t>
      </w:r>
      <w:r w:rsidRPr="00213B6D">
        <w:rPr>
          <w:rFonts w:ascii="Arial" w:hAnsi="Arial" w:cs="Arial"/>
          <w:sz w:val="22"/>
          <w:szCs w:val="22"/>
          <w:lang w:val="es-AR"/>
        </w:rPr>
        <w:t xml:space="preserve"> </w:t>
      </w:r>
      <w:r>
        <w:rPr>
          <w:rFonts w:ascii="Arial" w:hAnsi="Arial" w:cs="Arial"/>
          <w:sz w:val="22"/>
          <w:szCs w:val="22"/>
          <w:lang w:val="es-AR"/>
        </w:rPr>
        <w:t>en coautoría con Lucia Spagnolo.</w:t>
      </w:r>
      <w:r w:rsidRPr="004F4702">
        <w:rPr>
          <w:rFonts w:ascii="Arial" w:hAnsi="Arial" w:cs="Arial"/>
          <w:sz w:val="22"/>
          <w:szCs w:val="22"/>
          <w:lang w:val="es-AR"/>
        </w:rPr>
        <w:t>.</w:t>
      </w:r>
    </w:p>
    <w:p w14:paraId="555AF3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2.-“DIEZ MANDAMIENTOS LEGALES PARA LAS EMPRESAS FAMILIARES. Aplicación del nuevo Código Civil y Comercial de la Nación”, Ed. Ad Hoc, Monografías, MG A 44, Bs.As., Abril de 2015, en coautoría con Lucia Spagnolo.</w:t>
      </w:r>
    </w:p>
    <w:p w14:paraId="1D44F612" w14:textId="77777777" w:rsidR="00F84457" w:rsidRDefault="00F84457" w:rsidP="00F84457">
      <w:pPr>
        <w:jc w:val="both"/>
        <w:rPr>
          <w:rFonts w:ascii="Arial" w:hAnsi="Arial" w:cs="Arial"/>
          <w:sz w:val="22"/>
          <w:szCs w:val="22"/>
          <w:lang w:val="es-AR"/>
        </w:rPr>
      </w:pPr>
      <w:r>
        <w:rPr>
          <w:rFonts w:ascii="Arial" w:hAnsi="Arial" w:cs="Arial"/>
          <w:sz w:val="22"/>
          <w:szCs w:val="22"/>
          <w:lang w:val="es-AR"/>
        </w:rPr>
        <w:lastRenderedPageBreak/>
        <w:t>3</w:t>
      </w:r>
      <w:r w:rsidRPr="004F4702">
        <w:rPr>
          <w:rFonts w:ascii="Arial" w:hAnsi="Arial" w:cs="Arial"/>
          <w:sz w:val="22"/>
          <w:szCs w:val="22"/>
          <w:lang w:val="es-AR"/>
        </w:rPr>
        <w:t xml:space="preserve">.-“CAMBIOS Y OPORTUNIDADES EN EL CÓDIGO CIVIL Y COMERCIAL. EMPRESAS, NEGOCIOS, PERSONAS Y FAMILIAS, Ed. Ad Hoc, </w:t>
      </w:r>
      <w:r>
        <w:rPr>
          <w:rFonts w:ascii="Arial" w:hAnsi="Arial" w:cs="Arial"/>
          <w:sz w:val="22"/>
          <w:szCs w:val="22"/>
          <w:lang w:val="es-AR"/>
        </w:rPr>
        <w:t xml:space="preserve">Monografías, MG A 46, </w:t>
      </w:r>
      <w:r w:rsidRPr="004F4702">
        <w:rPr>
          <w:rFonts w:ascii="Arial" w:hAnsi="Arial" w:cs="Arial"/>
          <w:sz w:val="22"/>
          <w:szCs w:val="22"/>
          <w:lang w:val="es-AR"/>
        </w:rPr>
        <w:t>Bs.As.</w:t>
      </w:r>
      <w:r>
        <w:rPr>
          <w:rFonts w:ascii="Arial" w:hAnsi="Arial" w:cs="Arial"/>
          <w:sz w:val="22"/>
          <w:szCs w:val="22"/>
          <w:lang w:val="es-AR"/>
        </w:rPr>
        <w:t xml:space="preserve"> Noviembre de</w:t>
      </w:r>
      <w:r w:rsidRPr="004F4702">
        <w:rPr>
          <w:rFonts w:ascii="Arial" w:hAnsi="Arial" w:cs="Arial"/>
          <w:sz w:val="22"/>
          <w:szCs w:val="22"/>
          <w:lang w:val="es-AR"/>
        </w:rPr>
        <w:t xml:space="preserve"> 2015</w:t>
      </w:r>
      <w:r>
        <w:rPr>
          <w:rFonts w:ascii="Arial" w:hAnsi="Arial" w:cs="Arial"/>
          <w:sz w:val="22"/>
          <w:szCs w:val="22"/>
          <w:lang w:val="es-AR"/>
        </w:rPr>
        <w:t>, en coautoría con Lucia Spagnolo.</w:t>
      </w:r>
    </w:p>
    <w:p w14:paraId="79A0DFA9" w14:textId="77777777" w:rsidR="00F84457" w:rsidRDefault="00F84457" w:rsidP="00F84457">
      <w:pPr>
        <w:jc w:val="both"/>
        <w:rPr>
          <w:rFonts w:ascii="Arial" w:hAnsi="Arial" w:cs="Arial"/>
          <w:sz w:val="22"/>
          <w:szCs w:val="22"/>
          <w:lang w:val="es-AR"/>
        </w:rPr>
      </w:pPr>
      <w:r>
        <w:rPr>
          <w:rFonts w:ascii="Arial" w:hAnsi="Arial" w:cs="Arial"/>
          <w:sz w:val="22"/>
          <w:szCs w:val="22"/>
          <w:lang w:val="es-AR"/>
        </w:rPr>
        <w:t>4.-“BUENAS PRACTICAS PARA UNA GENERACION ‘A’. MAYORES DE SESENTA AÑOS FUERA DE LA TERCERA EDAD”, Ed. Ad Hoc, Monografías, MG A 49, Bs.As., Marzo de 2017.</w:t>
      </w:r>
    </w:p>
    <w:p w14:paraId="2BB14F68" w14:textId="77777777" w:rsidR="00F84457" w:rsidRDefault="00F84457" w:rsidP="00F84457">
      <w:pPr>
        <w:jc w:val="both"/>
        <w:rPr>
          <w:rFonts w:ascii="Arial" w:hAnsi="Arial" w:cs="Arial"/>
          <w:sz w:val="22"/>
          <w:szCs w:val="22"/>
          <w:lang w:val="es-AR"/>
        </w:rPr>
      </w:pPr>
      <w:r>
        <w:rPr>
          <w:rFonts w:ascii="Arial" w:hAnsi="Arial" w:cs="Arial"/>
          <w:sz w:val="22"/>
          <w:szCs w:val="22"/>
          <w:lang w:val="es-AR"/>
        </w:rPr>
        <w:t>5.-“EMOCIONES Y DECISIONES DEL EMPRESARIO FRENTE A LA INSOLVENCIA”, Ed. Ad Hoc, Monografías, MG A 50, Bs.As., Abril 2017,</w:t>
      </w:r>
      <w:r w:rsidRPr="00932799">
        <w:rPr>
          <w:lang w:val="es-AR"/>
        </w:rPr>
        <w:t xml:space="preserve"> </w:t>
      </w:r>
      <w:r w:rsidRPr="00932799">
        <w:rPr>
          <w:rFonts w:ascii="Arial" w:hAnsi="Arial" w:cs="Arial"/>
          <w:sz w:val="22"/>
          <w:szCs w:val="22"/>
          <w:lang w:val="es-AR"/>
        </w:rPr>
        <w:t>en coautoría con Lucia Spagnolo.</w:t>
      </w:r>
    </w:p>
    <w:p w14:paraId="4C4009BE" w14:textId="77777777" w:rsidR="00F84457" w:rsidRDefault="00F84457" w:rsidP="00F84457">
      <w:pPr>
        <w:jc w:val="both"/>
        <w:rPr>
          <w:rFonts w:ascii="Arial" w:hAnsi="Arial" w:cs="Arial"/>
          <w:sz w:val="22"/>
          <w:szCs w:val="22"/>
          <w:lang w:val="es-AR"/>
        </w:rPr>
      </w:pPr>
      <w:r>
        <w:rPr>
          <w:rFonts w:ascii="Arial" w:hAnsi="Arial" w:cs="Arial"/>
          <w:sz w:val="22"/>
          <w:szCs w:val="22"/>
          <w:lang w:val="es-AR"/>
        </w:rPr>
        <w:t>6.-“ONCE REMEDIOS LEGALES PARA LAS EMPRESAS FAMILIARES”, Ed. Ad Hoc, Monografías, MG A 51, Bs.As., Mayo 2017,</w:t>
      </w:r>
      <w:r w:rsidRPr="00932799">
        <w:rPr>
          <w:lang w:val="es-AR"/>
        </w:rPr>
        <w:t xml:space="preserve"> </w:t>
      </w:r>
      <w:r w:rsidRPr="00932799">
        <w:rPr>
          <w:rFonts w:ascii="Arial" w:hAnsi="Arial" w:cs="Arial"/>
          <w:sz w:val="22"/>
          <w:szCs w:val="22"/>
          <w:lang w:val="es-AR"/>
        </w:rPr>
        <w:t>en coautoría con Lucia Spagnolo.</w:t>
      </w:r>
    </w:p>
    <w:p w14:paraId="4FC2AA5E" w14:textId="30E9CB07" w:rsidR="00F84457" w:rsidRDefault="00F84457" w:rsidP="00F84457">
      <w:pPr>
        <w:jc w:val="both"/>
        <w:rPr>
          <w:rFonts w:ascii="Arial" w:hAnsi="Arial" w:cs="Arial"/>
          <w:sz w:val="22"/>
          <w:szCs w:val="22"/>
          <w:lang w:val="es-AR"/>
        </w:rPr>
      </w:pPr>
      <w:r>
        <w:rPr>
          <w:rFonts w:ascii="Arial" w:hAnsi="Arial" w:cs="Arial"/>
          <w:sz w:val="22"/>
          <w:szCs w:val="22"/>
          <w:lang w:val="es-AR"/>
        </w:rPr>
        <w:t>7.-“LA SOCIEDAD POR ACCIONES SIMPLIFICADA Y EMPRESA FAMILIAR. DOS ASTROS ALINEADOS”, Ed. Ad. Hoc.,</w:t>
      </w:r>
      <w:r w:rsidR="0005668E">
        <w:rPr>
          <w:rFonts w:ascii="Arial" w:hAnsi="Arial" w:cs="Arial"/>
          <w:sz w:val="22"/>
          <w:szCs w:val="22"/>
          <w:lang w:val="es-AR"/>
        </w:rPr>
        <w:t xml:space="preserve"> </w:t>
      </w:r>
      <w:r>
        <w:rPr>
          <w:rFonts w:ascii="Arial" w:hAnsi="Arial" w:cs="Arial"/>
          <w:sz w:val="22"/>
          <w:szCs w:val="22"/>
          <w:lang w:val="es-AR"/>
        </w:rPr>
        <w:t>Monografías, MG A 53, Bs.As., Marzo 2018.</w:t>
      </w:r>
    </w:p>
    <w:p w14:paraId="7A0ECB03" w14:textId="77777777" w:rsidR="00A07F54" w:rsidRDefault="00A07F54" w:rsidP="00F84457">
      <w:pPr>
        <w:jc w:val="both"/>
        <w:rPr>
          <w:rFonts w:ascii="Arial" w:hAnsi="Arial" w:cs="Arial"/>
          <w:sz w:val="22"/>
          <w:szCs w:val="22"/>
          <w:lang w:val="es-AR"/>
        </w:rPr>
      </w:pPr>
      <w:r>
        <w:rPr>
          <w:rFonts w:ascii="Arial" w:hAnsi="Arial" w:cs="Arial"/>
          <w:sz w:val="22"/>
          <w:szCs w:val="22"/>
          <w:lang w:val="es-AR"/>
        </w:rPr>
        <w:t>8.-“FIDEICOMISO DE PLANIFICACION PATRIMONIAL Y EMPRESA FAMILIAR”, Ed. Ad Hoc., Monografías, MG A 55, Abril 2019.</w:t>
      </w:r>
    </w:p>
    <w:p w14:paraId="0B269CDA" w14:textId="48061358" w:rsidR="00363F55" w:rsidRPr="004F4702" w:rsidRDefault="00363F55" w:rsidP="00F84457">
      <w:pPr>
        <w:jc w:val="both"/>
        <w:rPr>
          <w:rFonts w:ascii="Arial" w:hAnsi="Arial" w:cs="Arial"/>
          <w:sz w:val="22"/>
          <w:szCs w:val="22"/>
          <w:lang w:val="es-AR"/>
        </w:rPr>
      </w:pPr>
      <w:r>
        <w:rPr>
          <w:rFonts w:ascii="Arial" w:hAnsi="Arial" w:cs="Arial"/>
          <w:sz w:val="22"/>
          <w:szCs w:val="22"/>
          <w:lang w:val="es-AR"/>
        </w:rPr>
        <w:t>9.-“BUENAS PRÁCTICAS PARA MAYORES DE 70 AÑOS”, Ed. Ad Hoc, Monografías, MG A 56, Bs As, abril 2022.</w:t>
      </w:r>
    </w:p>
    <w:p w14:paraId="248F1D6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21673D01" w14:textId="77777777" w:rsidR="00F84457" w:rsidRPr="00081942" w:rsidRDefault="00F84457" w:rsidP="00F84457">
      <w:pPr>
        <w:tabs>
          <w:tab w:val="center" w:pos="4320"/>
          <w:tab w:val="right" w:pos="8640"/>
        </w:tabs>
        <w:jc w:val="both"/>
        <w:rPr>
          <w:rFonts w:ascii="Arial" w:hAnsi="Arial" w:cs="Arial"/>
          <w:b/>
          <w:spacing w:val="22"/>
          <w:sz w:val="22"/>
          <w:szCs w:val="22"/>
          <w:u w:val="single"/>
          <w:lang w:val="es-ES"/>
        </w:rPr>
      </w:pPr>
      <w:r w:rsidRPr="00081942">
        <w:rPr>
          <w:rFonts w:ascii="Arial" w:hAnsi="Arial" w:cs="Arial"/>
          <w:b/>
          <w:spacing w:val="22"/>
          <w:sz w:val="22"/>
          <w:szCs w:val="22"/>
          <w:u w:val="single"/>
          <w:lang w:val="es-ES"/>
        </w:rPr>
        <w:t>2)TRABAJOS PUBLICADOS</w:t>
      </w:r>
    </w:p>
    <w:p w14:paraId="109C0145" w14:textId="77777777" w:rsidR="00F84457" w:rsidRPr="00081942" w:rsidRDefault="00F84457" w:rsidP="00F84457">
      <w:pPr>
        <w:tabs>
          <w:tab w:val="center" w:pos="4320"/>
          <w:tab w:val="right" w:pos="8640"/>
        </w:tabs>
        <w:jc w:val="both"/>
        <w:rPr>
          <w:rFonts w:ascii="Arial" w:hAnsi="Arial" w:cs="Arial"/>
          <w:b/>
          <w:spacing w:val="22"/>
          <w:sz w:val="22"/>
          <w:szCs w:val="22"/>
          <w:lang w:val="es-ES"/>
        </w:rPr>
      </w:pPr>
    </w:p>
    <w:p w14:paraId="4BE9667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 “La mención del tipo como elemento del nombre social, en el Diario “El Accionista” del 23.12.77.</w:t>
      </w:r>
    </w:p>
    <w:p w14:paraId="540DD2F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 “Publicación de edictos y regularidad social”, en Revista del Notario nro. 764, pág. 445 (y también en Derecho Empresario, TVII, pág. 125).</w:t>
      </w:r>
    </w:p>
    <w:p w14:paraId="3163AD8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 “El nombre de la sociedad comercial: aspectos y cuestiones” en El Derecho, T. 83, pág. 745.</w:t>
      </w:r>
    </w:p>
    <w:p w14:paraId="5805767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 “La contabilidad societaria y los actuales métodos de registración, en Derecho Empresario, T. VII, pág. 217.</w:t>
      </w:r>
    </w:p>
    <w:p w14:paraId="649EFD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 “El control judicial sobre la registración de las sociedades comerciales: aspectos y cuestiones”, en El Derecho, T 84, pág.875. </w:t>
      </w:r>
    </w:p>
    <w:p w14:paraId="425D3C0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 “Algunas reflexiones sobre el sistema argentino de registro público de comercio”, en El Derecho, T 88, pág. 837.</w:t>
      </w:r>
    </w:p>
    <w:p w14:paraId="0DD392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7) “Los </w:t>
      </w:r>
      <w:r w:rsidRPr="00F84E09">
        <w:rPr>
          <w:rFonts w:ascii="Arial" w:hAnsi="Arial" w:cs="Arial"/>
          <w:spacing w:val="22"/>
          <w:sz w:val="22"/>
          <w:szCs w:val="22"/>
          <w:u w:val="single"/>
          <w:lang w:val="es-ES"/>
        </w:rPr>
        <w:t>joint ventures</w:t>
      </w:r>
      <w:r w:rsidRPr="00F84E09">
        <w:rPr>
          <w:rFonts w:ascii="Arial" w:hAnsi="Arial" w:cs="Arial"/>
          <w:spacing w:val="22"/>
          <w:sz w:val="22"/>
          <w:szCs w:val="22"/>
          <w:lang w:val="es-ES"/>
        </w:rPr>
        <w:t xml:space="preserve"> aspectos de su encuadramiento jurídico y legislativo”, en Revista La Información, T XLIII, pág.609.</w:t>
      </w:r>
    </w:p>
    <w:p w14:paraId="08AE1BE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 “La quiebra y la publicidad mercantil”, en “Derecho Concursal, Primeras Jornadas Nacionales”, Lerner Edit. Asociados, Bs. As., 1980, pág. 47 y sgtes.</w:t>
      </w:r>
    </w:p>
    <w:p w14:paraId="1A7099A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 “Necesaria formación interdisciplinaria para el desempeño de la sindicatura”, en “Segundo Congreso de Derecho Societario”, Edit. Cámara de Sociedades Anónimas, Bs. As., 1980, T. I, pág. 83 (en conjunto con Héctor D. Vazquez Ponce).</w:t>
      </w:r>
    </w:p>
    <w:p w14:paraId="6CC43CE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 “Actas de asambleas de sociedades por acciones”, en “Segundo Congreso de Derecho Societario”, Edit. Cámara de Sociedades Anónimas, Bs. AS., 1980, T III, pág. 329 (en conjunto con Martín Arecha, L. A. Cornú Labat y A.Tonón).</w:t>
      </w:r>
    </w:p>
    <w:p w14:paraId="3F60D5C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 “La delegación en el aumento de capital”, en “Segundo Congreso de Derecho Societario”, Edit. Cámara de Sociedades Anónimas, Bs.</w:t>
      </w:r>
    </w:p>
    <w:p w14:paraId="00F5791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As., 1980, T III, pág. 333 (en conjunto con Martín Arecha, L. A. Cornú Labat y A. Tonón).</w:t>
      </w:r>
    </w:p>
    <w:p w14:paraId="6432A2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 “Capacidad de la sociedad en formación”, en Revista Notarial Nro. 865, pág. 272 (en conjunto con Héctor Vazquez Ponce).</w:t>
      </w:r>
    </w:p>
    <w:p w14:paraId="05939EA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 “La actuación de sociedades extranjeras y la actividad notarial”, en Revista del Notariado, Nro. 782, pag.363, Marzo-Abril 1982.</w:t>
      </w:r>
    </w:p>
    <w:p w14:paraId="0B39081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14) “Inscripción en el Registro de comercio de decisiones sociales sujetas a impugnación”, en Revista del notariado Nro. 788, pág. 309, Marzo-Abril 1983.</w:t>
      </w:r>
    </w:p>
    <w:p w14:paraId="25F7208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 “El descuento de facturas, las garantías del banquero y su debida instrumentación”, en Revista del Notariado Nro. 790, pág. 993 (en conjunto con Norberto Benseñor), Julio-Agosto 1983.</w:t>
      </w:r>
    </w:p>
    <w:p w14:paraId="14A7EFA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 “La representación orgánica en las sociedades anónimas” en Revista Dictamen, año 1, nro. 4, pág. 212 y en Revista del Notariado Nro. 795, pág. 631 (en conjunto con Norberto Benseñor), Mayo-Junio 1984.</w:t>
      </w:r>
    </w:p>
    <w:p w14:paraId="09A0AE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 “Nominatividad obligatoria de acciones” en Revista del Notariado, nro. 804, Febrero-Marzo 1986, págs. 1261-1284.</w:t>
      </w:r>
    </w:p>
    <w:p w14:paraId="744EB69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 “La prescripción liberatoria en materia de compraventas comerciales”, en Revista La Ley T. 87 B, pág. 876), DJ 1987-1 pag.801, en</w:t>
      </w:r>
    </w:p>
    <w:p w14:paraId="0ABFF2F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co-autoria con Ricardo A. Nissen.</w:t>
      </w:r>
    </w:p>
    <w:p w14:paraId="00D97A8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 “Resolución del contrato de compraventa mercantil”, en Doctrina Judicial, año III, nro. 21, Edit. La Ley, 6.5.87, en coautoria con Ricardo A. Nissen.</w:t>
      </w:r>
    </w:p>
    <w:p w14:paraId="323D48E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 “Problemática de la transmisión de acciones nominativas y escriturales”, en Revista Notarial, nro. 895, págs. 1103-1112, Noviembre-Diciembre 1987.</w:t>
      </w:r>
    </w:p>
    <w:p w14:paraId="7421CB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 “Régimen actual de transferencia de acciones”, en Doctrina Societaria y concursal’ Edit. Errepar, T. I., págs. 151-155,16.3.88.</w:t>
      </w:r>
    </w:p>
    <w:p w14:paraId="4F85612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 “Nuevas modalidades de tramitación ante la Inspección General de Justicia”, en Doctrina societaria y Concursal, Edit. Errepar, T. I., págs. 165-167, 13.4.88.</w:t>
      </w:r>
    </w:p>
    <w:p w14:paraId="4AED343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 “Las Uniones transitorias de empresas”, en Doctrina Societaria y Concursal, Errepar, T.I., pág. 186, 12.5.88.</w:t>
      </w:r>
    </w:p>
    <w:p w14:paraId="08F9F9E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 “La sociedad en formación”, en Doctrina Societaria y Conc. ,Edit. Errepar, Tomo I, págs. 179/183, 14.6.88.</w:t>
      </w:r>
    </w:p>
    <w:p w14:paraId="78F4E26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 “Nuevo régimen del cheque”, Doctrina Societaria y concursal, Errepar, T.I., págs. 189/191, 13.7.88.</w:t>
      </w:r>
    </w:p>
    <w:p w14:paraId="659EF1F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 “Regularización de las sociedades comerciales”, en Doctrina Societaria y concursal, Errepar, T I, págs. 199/205,16.8.88.</w:t>
      </w:r>
    </w:p>
    <w:p w14:paraId="1DB6964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27) “Los socios y los terceros frente a la disolución y liquidación de la sociedad”, en Doctrina Societaria y Concursal, Edit. </w:t>
      </w:r>
      <w:r w:rsidRPr="00F84E09">
        <w:rPr>
          <w:rFonts w:ascii="Arial" w:hAnsi="Arial" w:cs="Arial"/>
          <w:spacing w:val="22"/>
          <w:sz w:val="22"/>
          <w:szCs w:val="22"/>
          <w:lang w:val="es-AR"/>
        </w:rPr>
        <w:t xml:space="preserve">Errepar, T I, págs. </w:t>
      </w:r>
      <w:r w:rsidRPr="00F84E09">
        <w:rPr>
          <w:rFonts w:ascii="Arial" w:hAnsi="Arial" w:cs="Arial"/>
          <w:spacing w:val="22"/>
          <w:sz w:val="22"/>
          <w:szCs w:val="22"/>
          <w:lang w:val="es-ES"/>
        </w:rPr>
        <w:t>212/214, 12.9.88.</w:t>
      </w:r>
    </w:p>
    <w:p w14:paraId="00B02F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 “La autenticidad en la inscripción de reformas estatutarias”, en El Derecho del 22.9.88, año XXVI, nro. 7078, T. 129, págs. 838/840.</w:t>
      </w:r>
    </w:p>
    <w:p w14:paraId="02178E2A" w14:textId="77777777" w:rsidR="00F84457" w:rsidRPr="00F84E09" w:rsidRDefault="00F84457" w:rsidP="00F84457">
      <w:pPr>
        <w:tabs>
          <w:tab w:val="center" w:pos="4320"/>
          <w:tab w:val="right" w:pos="8640"/>
        </w:tabs>
        <w:jc w:val="both"/>
        <w:rPr>
          <w:rFonts w:ascii="Arial" w:hAnsi="Arial" w:cs="Arial"/>
          <w:spacing w:val="22"/>
          <w:sz w:val="22"/>
          <w:szCs w:val="22"/>
          <w:lang w:val="es-AR"/>
        </w:rPr>
      </w:pPr>
      <w:r w:rsidRPr="00F84E09">
        <w:rPr>
          <w:rFonts w:ascii="Arial" w:hAnsi="Arial" w:cs="Arial"/>
          <w:spacing w:val="22"/>
          <w:sz w:val="22"/>
          <w:szCs w:val="22"/>
          <w:lang w:val="es-ES"/>
        </w:rPr>
        <w:t xml:space="preserve">29) “Registración de actas de asamblea sin certificación notarial”, Doctrina Societaria y concursal, Edit. </w:t>
      </w:r>
      <w:r w:rsidRPr="00F84E09">
        <w:rPr>
          <w:rFonts w:ascii="Arial" w:hAnsi="Arial" w:cs="Arial"/>
          <w:spacing w:val="22"/>
          <w:sz w:val="22"/>
          <w:szCs w:val="22"/>
          <w:lang w:val="es-AR"/>
        </w:rPr>
        <w:t>Errepar, T. I, pág.220/221, 12.10.88.</w:t>
      </w:r>
    </w:p>
    <w:p w14:paraId="5CB58B8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 “El veedor en la intervención judicial de sociedades”, en Doctrina Societaria y concursal, Edit. Errepar, T.I. págs. 227/229, 14.11.88.</w:t>
      </w:r>
    </w:p>
    <w:p w14:paraId="3BB63D6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 “La Inspección General de Justicia y los Convenios de cooperación con Entidades Profesionales”, en el boletín Informativo de la I.G.J. Nro. 27, págs. 12/20, noviembre de 1988.</w:t>
      </w:r>
    </w:p>
    <w:p w14:paraId="595D651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 “El desempeño del interventor judicial de sociedades”, en doctrina Societaria y Concursal, Edit. Errepar, T.I., págs. 238/241.</w:t>
      </w:r>
    </w:p>
    <w:p w14:paraId="6EFCF02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33) “Efectos de la inscripción del contrato social”, en Doctrina Societaria y concursal, Edit. </w:t>
      </w:r>
      <w:r w:rsidRPr="00F84E09">
        <w:rPr>
          <w:rFonts w:ascii="Arial" w:hAnsi="Arial" w:cs="Arial"/>
          <w:spacing w:val="22"/>
          <w:sz w:val="22"/>
          <w:szCs w:val="22"/>
          <w:lang w:val="es-AR"/>
        </w:rPr>
        <w:t xml:space="preserve">Errepar, T I, págs. </w:t>
      </w:r>
      <w:r w:rsidRPr="00F84E09">
        <w:rPr>
          <w:rFonts w:ascii="Arial" w:hAnsi="Arial" w:cs="Arial"/>
          <w:spacing w:val="22"/>
          <w:sz w:val="22"/>
          <w:szCs w:val="22"/>
          <w:lang w:val="es-ES"/>
        </w:rPr>
        <w:t>242/245.</w:t>
      </w:r>
    </w:p>
    <w:p w14:paraId="7897356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 xml:space="preserve">34) “Publicidad registral del concurso preventivo y de la quiebra”, en Doctrina Societaria y Concursal, Edit. </w:t>
      </w:r>
      <w:r w:rsidRPr="00F84E09">
        <w:rPr>
          <w:rFonts w:ascii="Arial" w:hAnsi="Arial" w:cs="Arial"/>
          <w:spacing w:val="22"/>
          <w:sz w:val="22"/>
          <w:szCs w:val="22"/>
          <w:lang w:val="es-AR"/>
        </w:rPr>
        <w:t xml:space="preserve">Errepar, T I, págs. </w:t>
      </w:r>
      <w:r w:rsidRPr="00F84E09">
        <w:rPr>
          <w:rFonts w:ascii="Arial" w:hAnsi="Arial" w:cs="Arial"/>
          <w:spacing w:val="22"/>
          <w:sz w:val="22"/>
          <w:szCs w:val="22"/>
          <w:lang w:val="es-ES"/>
        </w:rPr>
        <w:t>250/252, 13.2.90.</w:t>
      </w:r>
    </w:p>
    <w:p w14:paraId="5BE9AEA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 “La intervención judicial en el concurso preventivo y en la quiebra”, en doctrina Societaria y Concursal, Edit. Errepar, T.I., págs. 274/276, 12.4.89.</w:t>
      </w:r>
    </w:p>
    <w:p w14:paraId="2EDD1F1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 “La Asamblea de la sociedad anónima. Características fundamentales”. , en Doctrina Societaria y Concursal, Errepar, T .I., págs. 274/276, 12.4.89.</w:t>
      </w:r>
    </w:p>
    <w:p w14:paraId="73FEB5E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 “La sociedad anónima en formación y la vigencia de las reglas del tipo entre los socios”, en El Derecho del 22. 5. 89, año XXVIII, Nro. 7245 y del 17. 8. 89, año XXVIII, Nro. 7306, T. 133, págs. 220/227.</w:t>
      </w:r>
    </w:p>
    <w:p w14:paraId="0D965FF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 “Clases de asambleas de sociedades por acciones”, en Doctrina Societaria y Concursal, Edit. Errepar, T II, pág. 11, mayo 1989.</w:t>
      </w:r>
    </w:p>
    <w:p w14:paraId="5CECBEA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 “Efectos de inscripciones distintas a la del contrato constitutivo de sociedad”, en Doctrina Societaria y Concursal, Edit. Errepar, T. II, pág. 101, junio de 1989.</w:t>
      </w:r>
    </w:p>
    <w:p w14:paraId="015BF04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w:t>
      </w:r>
      <w:r w:rsidRPr="00F84E09">
        <w:rPr>
          <w:rFonts w:ascii="Arial" w:hAnsi="Arial" w:cs="Arial"/>
          <w:spacing w:val="22"/>
          <w:sz w:val="22"/>
          <w:szCs w:val="22"/>
          <w:lang w:val="es-ES"/>
        </w:rPr>
        <w:tab/>
        <w:t>“Constitución de Sociedades Anónimas”, en Revista del</w:t>
      </w:r>
    </w:p>
    <w:p w14:paraId="3F1DB02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Notariado, Nro. 818, págs. 923/942, Julio-septiembre 1989.</w:t>
      </w:r>
    </w:p>
    <w:p w14:paraId="70FCAD2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 “El administrador en la intervención judicial de sociedades”, en Doctrina Societaria y Concursal, Edit. Errepar, T II, pág. 192, julio de 1989.</w:t>
      </w:r>
    </w:p>
    <w:p w14:paraId="288A96D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 “Cláusulas de limitación a la transmisibilidad de las acciones”, en Doctrina Societaria y concursal, Edit. Errepar, T II, pág. 248, agosto de 1989, y en la obra colectiva “Transferencias y negocios sobre acciones”, de Favier Dubois (director), Ed. Ad Hoc, Bs.As., 2007, pag.153.</w:t>
      </w:r>
    </w:p>
    <w:p w14:paraId="67C8A2D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 “Los actos autorizados y la capacidad de comprar y vender inmuebles de la sociedad en formación”, en Doctrina Societaria y</w:t>
      </w:r>
    </w:p>
    <w:p w14:paraId="171D21C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Concursal, Edit. Errepar, T II, pág. 312, septiembre de 1989.</w:t>
      </w:r>
    </w:p>
    <w:p w14:paraId="53A57DD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 “El liquidador judicial de sociedades comerciales”, en Doctrina Societaria y concursal, Edit. Errepar, T II, pág. 474, noviembre de 1989.</w:t>
      </w:r>
    </w:p>
    <w:p w14:paraId="0ED8D9C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 “La tipología Societaria y sus caracteristicas, en Doctrina Societaria y concursal, Errepar, T. II, pág. 474, noviembre de 1989.</w:t>
      </w:r>
    </w:p>
    <w:p w14:paraId="30275DC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 “El Registro Público de Comercio”, en doctrina Societaria y concursal, Edit. Errepar, T II, pág. 561, diciembre de 1989.</w:t>
      </w:r>
    </w:p>
    <w:p w14:paraId="7145041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 “Actuación notarial de sociedad en liquidación”, en Revista Notarial Nro. 905, año 1989, pág. 1017/1027, en co-autoría con Max Sandler.</w:t>
      </w:r>
    </w:p>
    <w:p w14:paraId="7FB9CE2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  “Las medidas cautelares concursales”, en R.D.C.O.,</w:t>
      </w:r>
    </w:p>
    <w:p w14:paraId="162771A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Edit.Depalma, Bs.As., 1991, pag.117.</w:t>
      </w:r>
    </w:p>
    <w:p w14:paraId="023F33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49) “Los concursos, sus medidas cautelares y la afectación de la competencia entre jueces”, Rev.de la Asociación de Magistrados y </w:t>
      </w:r>
    </w:p>
    <w:p w14:paraId="4D9D676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Funcionarios de la Justicia Nacional, Bs.As., nro.7, pag.29.</w:t>
      </w:r>
    </w:p>
    <w:p w14:paraId="2A94B5C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5O) “Funciones registrales y efectos de las inscripciones”, en la obra “Derecho Societario y de la Empresa”, tomo II, Edit. Fespresa, Córdoba, 1992, pág.167.</w:t>
      </w:r>
    </w:p>
    <w:p w14:paraId="260DAE1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 “Alcances de la intervención judicial en sociedades“, en “congreso Argentino de Derecho Comercial 1990”, Bs.As., 1992, Ed.Col.Abogados Ciudad de Bs.As., tomo II, pag.137</w:t>
      </w:r>
    </w:p>
    <w:p w14:paraId="75DB8CC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52)”La intervención judicial por terceros”, en la obra Derecho societario y de la Empresa”, tomo II, Edit.Fespresa, cordoba, 1992, pag.395.</w:t>
      </w:r>
    </w:p>
    <w:p w14:paraId="02B5916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53) “Los acreedores frente a la imputacion de activos por inoponibilidad de la personalidad juridica”, en co-autoria con Miguel Bargalló, en la obra “Derecho Societario y de la Empresa”, tomo II, Edit.Fespresa, Córdoba, 1992, pág.640.</w:t>
      </w:r>
    </w:p>
    <w:p w14:paraId="0A97084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54) “Las nuevas facturas conformadas (Régimen de la ley 24.064)”, en Rev.Doctrina Societaria y Concursal, Edit.Errepar, Bs.As.,nro.59 pág.1092.</w:t>
      </w:r>
    </w:p>
    <w:p w14:paraId="5F25AE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55) “El Mercosur y la actuación de los joint ventures”, en</w:t>
      </w:r>
    </w:p>
    <w:p w14:paraId="43A002F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Rev.Doctrina Societaria y concursal, Edit.Errepar, Bs.As., nro.60,</w:t>
      </w:r>
    </w:p>
    <w:p w14:paraId="6C9DB33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pag. 5.</w:t>
      </w:r>
    </w:p>
    <w:p w14:paraId="78F017E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56) “Régimen de las Cooperativas”, en Rev.Doctrina Societaria y Concursal, Edit.Errepar, Bs.As., nro.61 pág.67.</w:t>
      </w:r>
    </w:p>
    <w:p w14:paraId="2DD195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57) “Las sociedades constituídas en el extranjero frente a la ley 19.550”, en Rev.Doctrina Societaria y Concursal, Edit.Errepar, Bs. As., nro.62 pág.164.</w:t>
      </w:r>
    </w:p>
    <w:p w14:paraId="5C71173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58) “Los sistemas de responsabilidad societaria y su publicidad registral”, en Rev.Doctrina Societaria y Concursal, Edit.Errepar, Bs.As., nro.63, pág.225.</w:t>
      </w:r>
    </w:p>
    <w:p w14:paraId="799541D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59) “El domicilio de la sociedad comercial”, en Rev.Doctrina Societaria y Concursal, Edit.Errepar, BS.As., nro.64 pág.274.</w:t>
      </w:r>
    </w:p>
    <w:p w14:paraId="6E0BEE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60) “La publicación de edictos o avisos de las sociedades comerciales”, en Rev.Doctrina Societaria y Concursal, Edit.Errepar, Bs.As., nro.66 pág.409.</w:t>
      </w:r>
    </w:p>
    <w:p w14:paraId="5ACE9DB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61) “La disolución y liquidación de sociedades y su publicación”, en Rev.Doctrina Societaria y Concursal, Edit.Errepar, Bs.As., nro.67 pág.453.</w:t>
      </w:r>
    </w:p>
    <w:p w14:paraId="438609E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62) “Los conflictos entre nombres societarios en sedes registral y post-registral”, en Rev.Doctrina Societaria y Concursal, Edit.Errepar, Bs.As., nro.68 pág.517.</w:t>
      </w:r>
    </w:p>
    <w:p w14:paraId="08364C7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63) “El derecho registral mercantil. La reformulacion inmediata y mediata del Registro Público de Comercio”, en Rev.Doctrina Societaria y Concursal, Edit.Errepar, Bs.As., nro.69 pág.593.</w:t>
      </w:r>
    </w:p>
    <w:p w14:paraId="261F52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64) “El capital social, la emisión de títulos valores y su publicidad”, en Rev.Doctrina Societaria y Concursal, Edit.Errepar.</w:t>
      </w:r>
    </w:p>
    <w:p w14:paraId="1A99F11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Bs.As., nro.70 pág.672.</w:t>
      </w:r>
    </w:p>
    <w:p w14:paraId="1EC2DB7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65) “Los derechos de los terceros como límite a los efectos de la “inoponibilidad””, en “Las sociedades comerciales y la transmisión hereditaria”, Bs.As., 1993, Edit.Ad Hoc, pág.77, en co-autoría con Miguel F. Bargalló.</w:t>
      </w:r>
    </w:p>
    <w:p w14:paraId="346960F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66) “¿Es posible oponerse a una inscripción societaria en trámite ante la Inspección General de Justicia?, en Doctrina Societaria y Concursal, Edit. Errepar, T. V, Nro. 743.</w:t>
      </w:r>
    </w:p>
    <w:p w14:paraId="49B967D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67) “El régimen de contabilidad legal de las sociedades comerciales y su problemática actual”, en Doctrina Societaria y Concursal, Edit. Errepar, T.V, Nro. 795.</w:t>
      </w:r>
    </w:p>
    <w:p w14:paraId="68D1EFA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68) “Las modificaciones del estatuto social y sus efectos respecto de terceros”, en Doctrina Societaria y Concursal, Edit. Errepar, T.V., Nro. 866.</w:t>
      </w:r>
    </w:p>
    <w:p w14:paraId="58E3FB9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69) “El embargo de partes sociales y de cuotas de sociedades de responsabilidad limitada”, en Doctrina Societaria y Concursal, Edit. Errepar, T. V., Nro. 926.</w:t>
      </w:r>
    </w:p>
    <w:p w14:paraId="3D37977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70) “Actuación del presidente de la sociedad anónima”, en Doctrina Societaria y Concursal, Edit. Errepar, T.V., Nro. 983.</w:t>
      </w:r>
    </w:p>
    <w:p w14:paraId="18BB62C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71) “Hacia la modernización del Registro Público de Comercio (A propósito del nuevo Reglamento de la Inspección General de Justicia)”, en revista El Derecho, tomo 157 pag.711.</w:t>
      </w:r>
    </w:p>
    <w:p w14:paraId="67C8B03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72) “Fondos de comercio, fondos comunes de inversión y su publicidad”, en la Revista Doctrina Societaria, Edit. Errepar, Nro. 77, págs. 18/23, abril de 1994.</w:t>
      </w:r>
    </w:p>
    <w:p w14:paraId="191C7AC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73) “¿Es necesaria la matriculación de corredores y martilleros para cobrar comisión?, en la Revista Doctrina Societaria, Edit. Errepar, Nro. 79, págs. 124/129, junio de 1994.</w:t>
      </w:r>
    </w:p>
    <w:p w14:paraId="74A0085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74) “Joint Venture bajo forma de sociedad anónima” en “Negocios Parasocietarios”, Bs.As., 1994, Edit.Ad Hoc, pág.273.</w:t>
      </w:r>
    </w:p>
    <w:p w14:paraId="3A6D448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75) “Incautación y administración de bienes en la quiebra”, en la Revista Doctrina Societaria, Edit. Errepar, Nro. 81, págs. 290/296, agosto de 1994.</w:t>
      </w:r>
    </w:p>
    <w:p w14:paraId="0CEAD52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76) “La complicidad en la quiebra”, en la Revista Doctrina Societaria, Edit. Errepar, Nro. 83, págs. 480/495, octubre de 1994.</w:t>
      </w:r>
    </w:p>
    <w:p w14:paraId="2800C2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77) “Liquidación de bienes en la quiebra”, en la Revista Doctrina societaria, Edit. Errepar, Nro. 85, págs. 618/625, diciembre de 1994.</w:t>
      </w:r>
    </w:p>
    <w:p w14:paraId="4034F6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78) “Continuacion de actividades en la quiebra y venta de empresa en marcha”, en la Revista Doctrina Societaria, Edit. Errepar, Nro. 87, págs. 781/789, febrero de 1995.</w:t>
      </w:r>
    </w:p>
    <w:p w14:paraId="4ADD194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79)  “El contrato de “franchising”, en la Revista Doctrina</w:t>
      </w:r>
    </w:p>
    <w:p w14:paraId="1F1F35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Societaria, Edit. Errepar, Nro. 90, págs. 981/986.</w:t>
      </w:r>
    </w:p>
    <w:p w14:paraId="0B5CC2E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80) “Cuotas de S.R.L. Cesión y embargo”, en “Negocios sobre partes, cuotas, acciones y otros títulos societarios”, Bs.As., 1995, Edit.Ad Hoc, pag.33, en co-autoría con Ricardo A.Nissen.</w:t>
      </w:r>
    </w:p>
    <w:p w14:paraId="00AD5FA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81) “EL vendedor o cesionario de acciones es responsable...” en “Negocios sobre partes, cuotas, acciones y otros títulos societarios”, Bs.As., 1995, Edit.Ad Hoc, pag.73, en co-autoría con Ricardo A.Nissen.</w:t>
      </w:r>
    </w:p>
    <w:p w14:paraId="163B2D5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82) “El Mercosur como proceso de integración (primera parte)”, en la Revista Doctrina Societaria, Edit. Errepar, Nro. 94, págs. 293/314, septiembre de 1995.</w:t>
      </w:r>
    </w:p>
    <w:p w14:paraId="7747016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83) “La responsabilidad de la sociedad, de los socios y de los administradores sociales despues del cese” en Derecho Societario Argentino e Iberoamericano, Bs.As., 1995, Edit.Ad Hoc, t.I pág.225. </w:t>
      </w:r>
    </w:p>
    <w:p w14:paraId="7A0DA47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84) “El registro público de comercio en el ámbito societario. Interpretación, reglamentacion y reformas” en Derecho Societario Argentino e Iberoamericano, Bs.As., 1995, Edit-Ad Hoc, t.I pág.797.</w:t>
      </w:r>
    </w:p>
    <w:p w14:paraId="786C76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85) “Agrupamientos independientes en el Mercosur: Joint Ventures, uniones transitorias de empresas y consorcios frente al régimen societario” en Derecho Societario Argentino e Iberoamericano, Bs.As., 1995, Edit.Ad Hoc, t. II pág.693.</w:t>
      </w:r>
    </w:p>
    <w:p w14:paraId="7413884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86) “Concurso en caso de agrupamiento: alcances de la nueva normativa” en Derecho Societario Argentino e Iberoamcricano Bs.As., 1995, Edit-Ad Hoc, t.III pág.167.</w:t>
      </w:r>
    </w:p>
    <w:p w14:paraId="2C5FC30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87) “Desestimación de la personalidad y extensión de quiebra al socio controlante” en Derecho Societario Argentino e Iberoamericano, Bs.As., 1995, Edit.Ad Hoc, t.III pág.221.</w:t>
      </w:r>
    </w:p>
    <w:p w14:paraId="70C9455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88) “El Mercosur como proceso de integración (segunda parte)”, en Revista Doctrina Societaria, Edit. Errepar, Nro. 97, págs. 573/593, diciembre de 1995.</w:t>
      </w:r>
    </w:p>
    <w:p w14:paraId="7476397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89) “El grupo de sociedades en concurso: aspectos generales”, en Revista Doctrina societaria, Edit. Errepar, Nro. 101, págs. 885/889, abri1 de 1996.</w:t>
      </w:r>
    </w:p>
    <w:p w14:paraId="7686F3F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90) “Joint ventures en el Mercosur” en Negocios Internacionales y Mercosur, Bs.As., 1996, Edit.Ad Hoc, pág.355.</w:t>
      </w:r>
    </w:p>
    <w:p w14:paraId="324A99C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91) “Sociedade off shore uruguaya con sede o principal objeto en la Argentina. Consecuencias” en sociedades y Concursos en el Mercosur, Bs.As.’ 1996, Edit.Ad Hoc, pág.293.</w:t>
      </w:r>
    </w:p>
    <w:p w14:paraId="72F97C8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92) “El representante “de hecho” y la apariencia en la actuación societaria”, en Revista Doctrina Societaria, Edit. Errepar, Nro. 105, págs. 202/209, agosto de 1996.</w:t>
      </w:r>
    </w:p>
    <w:p w14:paraId="682ADA5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93) “Las facultades de los representantes societarios en el Mercosur” en “Empresa y Mercosur. Integración, sociedades y concursos”, Directores Blanco-Richard, Bs.As., 1997, Edit.Ad Hoc, pág.329.</w:t>
      </w:r>
    </w:p>
    <w:p w14:paraId="4F08699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94) “Uniones Transitorias de Empresas y sociedad irregular en Argentina. El paradigma de los consorcios en Uruguay”, en el Libro de  Ponencias del II Encuentro Argentino de Institutos de D.Comercial, Colonia, Uruguay, 1 al 3 de Mayo de 1997.</w:t>
      </w:r>
    </w:p>
    <w:p w14:paraId="10C8BCF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95) “ ¿Es la unión transitoria no inscripta una sociedad irregular?”, en Revista Doctrina Societaria, Edit.Errepar, nro.114, mayo 1997.</w:t>
      </w:r>
    </w:p>
    <w:p w14:paraId="000574F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96) “La representación social por apoderado y los contratos intergrupales”, en Revista Doctrina Societaria, Edit.Errepar, nro.118, pág.319, septiembre 1997.</w:t>
      </w:r>
    </w:p>
    <w:p w14:paraId="6C660F6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97)  ‘El capital social, la emisión de acciones y demás títulos societarios, y su registración” en Jurisprudencia Argentina, JA 1997-IV-696.</w:t>
      </w:r>
    </w:p>
    <w:p w14:paraId="22691E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98) “La función notarial en el mundo del derecho comercial”, en Revista del Notariado, número del Centenario, nro.850, año 1997, pág.73.</w:t>
      </w:r>
    </w:p>
    <w:p w14:paraId="35B120A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99) “La colaboración empresaria en el Mercosur mediante los Joint Ventures. Aptitud general y riesgo” en “VII Congreso Argentino de D.Societario...”, Edit.La Ley, tomo IV, Bs.As., 1998, pág.64.</w:t>
      </w:r>
    </w:p>
    <w:p w14:paraId="673E45B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100) “Armonización de la atipicidad y de la irregularidad en el Mercosur” en “VII Congreso Argentino de D.Societario...”, Edit.La Ley, tomo II, Bs.As., 1998, pág.68.</w:t>
      </w:r>
    </w:p>
    <w:p w14:paraId="5B04526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101) “La transferencia del domicilio social en el Mercosur” en “VII Congreso Argentino de D.Societario...”, Edit.La Ley, tomo II, Bs.As., 1998, pág.70.2).</w:t>
      </w:r>
    </w:p>
    <w:p w14:paraId="4FDAB8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102) “Directorio unipersonal”, en “Negocios Societarios”, libro en Homenaje a Max Mauricio Sandler, Ed.Ad Hoc, Bs.As., 1998, pág.185, en co-autoría con Ricardo A.Nissen.</w:t>
      </w:r>
    </w:p>
    <w:p w14:paraId="14EF5E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103)  “</w:t>
      </w:r>
      <w:r w:rsidRPr="00F84E09">
        <w:rPr>
          <w:rFonts w:ascii="Arial" w:hAnsi="Arial" w:cs="Arial"/>
          <w:spacing w:val="22"/>
          <w:sz w:val="22"/>
          <w:szCs w:val="22"/>
          <w:lang w:val="es-ES"/>
        </w:rPr>
        <w:tab/>
        <w:t>La representación por apoderado en la S.A.” en “Negocios</w:t>
      </w:r>
    </w:p>
    <w:p w14:paraId="3E1B1E2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Societarios”, libro en Homenaje a Max Mauricio sanlier, Ed.Ad Hoc, Bs.As., 1998, pág.229.</w:t>
      </w:r>
    </w:p>
    <w:p w14:paraId="31613BC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104)   “La Contabilidad Legal por ordenadores: un vacío reglamentario</w:t>
      </w:r>
    </w:p>
    <w:p w14:paraId="7A3FFBB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que afecta intereses de socios y terceros”, Rev. La Ley, 1999-B-890.</w:t>
      </w:r>
    </w:p>
    <w:p w14:paraId="03A7957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105) “La I.G.J. deberá reglamentar la contabilidad por ordenadores”, en Diario Ambito Financiero, colección Novedades Fiscales, 29-3-99, pág.11.</w:t>
      </w:r>
    </w:p>
    <w:p w14:paraId="4F1C9EF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106) “La sociedad en formación y la actividad notarial” en Revista El Notario, colegio de Escribanos de Mendoza, nro.13, abril de 1999, pág.63.</w:t>
      </w:r>
    </w:p>
    <w:p w14:paraId="180B22D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107) “Traslado de domicilio a Chile de sociedad anónima constituída en la Argentina, y viceversa”, en Rev.de Doctrina Societaria, Edit.Errepar, Bs.As., nro.141, agosto 1999, pág.101.</w:t>
      </w:r>
    </w:p>
    <w:p w14:paraId="7E43E23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108) “Hacia la construcción de un derecho comercial-económico en tutela de terceros”, en el libro “La protección de los terceros en las sociedades y en los concursos”, Edit.Ad Hoc, Bs.As., 2000, pág.215.</w:t>
      </w:r>
    </w:p>
    <w:p w14:paraId="0D4AA24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109) “La infracapitalización social frente a la quiebra”, en el libro “La protección de los terceros en las sociedades y en los concursos”, Edit.Ad Hoc, Bs.As., 2000, pág.451.</w:t>
      </w:r>
    </w:p>
    <w:p w14:paraId="0340B4D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110) “La construcción e interpretación del Derecho Concursal: del análisis económico al análisis jurídico de la insolvencia empresarial”, en “De la Insolvencia.II Congreso Iberoamericano”, Ed.Advocatus, Córdoba, </w:t>
      </w:r>
    </w:p>
    <w:p w14:paraId="646692A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septiembre 2000, tomo I, pág.1.</w:t>
      </w:r>
    </w:p>
    <w:p w14:paraId="4E14850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111) “Acciones atípicas que puede iniciar el síndico en la quiebra de la sociedad anónima por incumplimiento de normas societarias y contractuales” en “De la Insolvencia.II Congreso Iberoamericano”, Ed.Advocatus, Córdoba, Septiembre 2000, tomo II, pág.451.</w:t>
      </w:r>
    </w:p>
    <w:p w14:paraId="044155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112) “Bien de familia, quiebra y Cuenta corriente bancaria”, en “De la Insolvencia.II Congreso Iberoamericano”, Ed.Advocatus, Córdoba, Septiembre 2000, tomo III, pág.427.</w:t>
      </w:r>
    </w:p>
    <w:p w14:paraId="59670F4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113) “El derecho de establecimiento principal de sociedades en Argentina y Chile”, en “Negocios societarios, concursales y de la Integración de Argentina y chile”, Ed.Ad Hoc, Bs.As., 2000, pág.229.</w:t>
      </w:r>
    </w:p>
    <w:p w14:paraId="61C22A0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114) “La contabilidad informática ¿brinda seguridad jurídica en su actual implementación?”, Errepar, Rev.Doc.Societaria y Concursal, nro.164, julio 01, t.XIII pág.7.</w:t>
      </w:r>
    </w:p>
    <w:p w14:paraId="70D3257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115) “La liquidación de la parte del socio recedente. Nuevos aportes técnicos y doctrinarios al derecho contable”, en la obra “Derechos Patrimoniales”, estudios en homenaje al prof.Emérito Dr.Efraín Hugo Richard, en co-autoría con E.M.Favier Dubois (pater), Ed.Ad Hoc, Bs.As., 2001, tomo II, pág.767.</w:t>
      </w:r>
    </w:p>
    <w:p w14:paraId="6F50EE5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116) “La desestimación de la personalidad societaria como límite al globalismo en la Argentina del siglo XXI”, en Rev.de Doctrina Societaria y concursal, Ed.Errepar, Bs.As., sept.2001, tomo XIII, nro.166, pág.249.</w:t>
      </w:r>
    </w:p>
    <w:p w14:paraId="0ED37A2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117) “La afirmación del orden público societario como respuesta al globalismo en la Argentina del Siglo XXI”, en “VIII Congreso de D.Societario y IV Congreso Iberoamericano de D.Societario y de la Empresa”, tomo I, Ed.Univ.Nac.de Rosario y Ftad. de Derecho, Santa Fe, 2001, pág.181.</w:t>
      </w:r>
    </w:p>
    <w:p w14:paraId="62023D8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118)  “El Registro Público de Comercio”, en “Tratado de Derecho Privado. Derecho Comercial. Homenaje a la Profesora Doctora Ethel C.Alecha de Vidal”, Buenos Aires, 2001, Ed.Abeledo-Perrot, pág.717.</w:t>
      </w:r>
    </w:p>
    <w:p w14:paraId="0B002F14" w14:textId="77777777" w:rsidR="00F84457" w:rsidRPr="00F84E09" w:rsidRDefault="00F84457" w:rsidP="00F84457">
      <w:pPr>
        <w:tabs>
          <w:tab w:val="center" w:pos="4320"/>
          <w:tab w:val="right" w:pos="8640"/>
        </w:tabs>
        <w:jc w:val="both"/>
        <w:rPr>
          <w:rFonts w:ascii="Arial" w:hAnsi="Arial" w:cs="Arial"/>
          <w:spacing w:val="22"/>
          <w:sz w:val="22"/>
          <w:szCs w:val="22"/>
          <w:lang w:val="es-AR"/>
        </w:rPr>
      </w:pPr>
      <w:r w:rsidRPr="00F84E09">
        <w:rPr>
          <w:rFonts w:ascii="Arial" w:hAnsi="Arial" w:cs="Arial"/>
          <w:spacing w:val="22"/>
          <w:sz w:val="22"/>
          <w:szCs w:val="22"/>
          <w:lang w:val="es-ES"/>
        </w:rPr>
        <w:t xml:space="preserve">119) “Contrato de gerenciamiento o management: ¿instrumento de colaboración o de concentración empresaria?” en “Conflictos actuales en sociedades y concursos”, Bs.As., 2002, Ed. </w:t>
      </w:r>
      <w:r w:rsidRPr="00F84E09">
        <w:rPr>
          <w:rFonts w:ascii="Arial" w:hAnsi="Arial" w:cs="Arial"/>
          <w:spacing w:val="22"/>
          <w:sz w:val="22"/>
          <w:szCs w:val="22"/>
          <w:lang w:val="es-AR"/>
        </w:rPr>
        <w:t>Ad Hoc, pag.225.</w:t>
      </w:r>
    </w:p>
    <w:p w14:paraId="211AD87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120) “Las medidas cautelares en el acuerdo preventivo extrajudicial”, en “X Jornadas Nacionales de Institutos de D.Comercial”, Córdoba 2003, Ed.Advocatus, pag.285, con la colaboración de Germán Taricco Vera,.</w:t>
      </w:r>
    </w:p>
    <w:p w14:paraId="1DEF7B5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121) “La globalización del derecho concursal argentino y las acciones de recomposición y de responsabilidad en la quiebra” en “Derecho </w:t>
      </w:r>
      <w:r w:rsidRPr="00F84E09">
        <w:rPr>
          <w:rFonts w:ascii="Arial" w:hAnsi="Arial" w:cs="Arial"/>
          <w:spacing w:val="22"/>
          <w:sz w:val="22"/>
          <w:szCs w:val="22"/>
          <w:lang w:val="es-ES"/>
        </w:rPr>
        <w:lastRenderedPageBreak/>
        <w:t>Concursal Argentino e Iberoamericano”, Bs.As., 2003, Ed.Ad Hoc, tomo II, pag.91.</w:t>
      </w:r>
    </w:p>
    <w:p w14:paraId="075C7D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122) “Recaudos a aplicar en los casos de verificación de créditos intragrupo” en “Verificación de créditos”, Bs.As., 2004, Ed.Ad Hoc, pag.149, y bajo el título “Verificación de créditos entre sociedades del mismo grupo” en la obra colectiva “Situaciones de crisis en las sociedades comerciales”, Edit. Ad Hoc, Bs.As., 2010, pag. 139.-</w:t>
      </w:r>
    </w:p>
    <w:p w14:paraId="024FDB0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123) “Límites a la opción verificatoria por continuación del proceso de conocimiento”, en “Verificación de créditos”, Bs.As., 2004, Ed.Ad Hoc, pag.21, con la colaboración de Claudia Rasiberg.</w:t>
      </w:r>
    </w:p>
    <w:p w14:paraId="4C91831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124) “Verificación de créditos laborales: fuero de atracción y litisconsorcio”, en “Verificación de créditos”, Bs.As., 2004, Ed.Ad Hoc, pag.153, con la colaboración de Germán Taricco Vera.</w:t>
      </w:r>
    </w:p>
    <w:p w14:paraId="055DE48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125) “El fuero comercial:¿un olvidado de la reforma judicial”, en La Ley, año LXVIII, nro. 85, Rev. 3-5-04, pag.1, columna de opinión.</w:t>
      </w:r>
    </w:p>
    <w:p w14:paraId="7E14756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126) “El pago de la deuda externa argentina:¿requiere un previo debate jurídico”, en El Derecho, tomo 207 pag.1016.</w:t>
      </w:r>
    </w:p>
    <w:p w14:paraId="71E95F1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127) “El dilema de las fábricas ocupadas por los trabajadores ¿expulsión o reconducción?”, en La Ley, año LXVIII, nro.104, Rev.31-5-04, pag.1, columna de opinión.</w:t>
      </w:r>
    </w:p>
    <w:p w14:paraId="20F0D6E2" w14:textId="77777777" w:rsidR="00F84457" w:rsidRPr="00F84E09" w:rsidRDefault="00F84457" w:rsidP="00F84457">
      <w:pPr>
        <w:tabs>
          <w:tab w:val="center" w:pos="4320"/>
          <w:tab w:val="right" w:pos="8640"/>
        </w:tabs>
        <w:jc w:val="both"/>
        <w:rPr>
          <w:rFonts w:ascii="Arial" w:hAnsi="Arial" w:cs="Arial"/>
          <w:spacing w:val="22"/>
          <w:sz w:val="22"/>
          <w:szCs w:val="22"/>
          <w:lang w:val="es-AR"/>
        </w:rPr>
      </w:pPr>
      <w:r w:rsidRPr="00F84E09">
        <w:rPr>
          <w:rFonts w:ascii="Arial" w:hAnsi="Arial" w:cs="Arial"/>
          <w:spacing w:val="22"/>
          <w:sz w:val="22"/>
          <w:szCs w:val="22"/>
          <w:lang w:val="es-ES"/>
        </w:rPr>
        <w:t xml:space="preserve">128) “El fideicomiso de garantía sobre flujo de fondos frente al concurso preventivo: oponibilidad, verificación y resguardo”, en “Negocios Comerciales Modernos”, Bs.As., 2004, Ed. </w:t>
      </w:r>
      <w:r w:rsidRPr="00F84E09">
        <w:rPr>
          <w:rFonts w:ascii="Arial" w:hAnsi="Arial" w:cs="Arial"/>
          <w:spacing w:val="22"/>
          <w:sz w:val="22"/>
          <w:szCs w:val="22"/>
          <w:lang w:val="es-AR"/>
        </w:rPr>
        <w:t xml:space="preserve">Ad Hoc, pag.205. </w:t>
      </w:r>
    </w:p>
    <w:p w14:paraId="52706F7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129) “La globalización del derecho societario argentino: la relación sociedad empresa (ley 19.550), desplazada por el interés del inversor (Dec.677/01) y disociada a favor del negocio grupal (Anteproyecto 2003)” en “IX Congreso Argentino de D.Societario”, Sta.Fe, 2004, Univ.de Tucumán, tomo I, pag.229.</w:t>
      </w:r>
    </w:p>
    <w:p w14:paraId="3E723B5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130) “Sociedades “off shore”.Necesidad de prevenir en todo el país su uso indebido”, en “IX Congreso Argentino de D.Societario”, Sta.Fe, 2004, Univ.de Tucumán, tomo I, pag.245, con la colaboración de Lucía Spagnolo.</w:t>
      </w:r>
    </w:p>
    <w:p w14:paraId="3F5B818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131) “La resolución general 2/05 de la Inspección General de Justicia y el debate sobre las sociedades off shore”, en La Ley, 2005-B-1028.</w:t>
      </w:r>
    </w:p>
    <w:p w14:paraId="3483DFD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132) “Los límites de la sociedad unipersonal y el abandono de la empresa en el nuevo concepto de sociedad”, en “Nuevas perspectivas en el derecho societario y el Anteproyecto de reforma de la Ley de sociedades comerciales”, Bs.As., 2005, Ed.Ad Hoc, pag.89.</w:t>
      </w:r>
    </w:p>
    <w:p w14:paraId="423035B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133) “Sociedades off shore ¿Qué hay detrás de la polémica?” en “Abogados”, Rev.del Colegio Público de Abogados, Bs.As, abril 2004, pag.14.</w:t>
      </w:r>
    </w:p>
    <w:p w14:paraId="4E89A72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134) “El modelo societario institucional en las nuevas resoluciones de la Inspección General de Justicia de la Nación” en “Sociedades ante la I.G.J.”, Daniel Vítolo (Dir), Lucía Spagnolo (coor), Ed.La Ley, Bs.As., abril 2005, pag.158.</w:t>
      </w:r>
    </w:p>
    <w:p w14:paraId="11DECF8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135) “Los conflictos societarios y la difícil negociación con los minoritarios” en Infobae profesional, 25-5-05 (</w:t>
      </w:r>
      <w:hyperlink r:id="rId9" w:history="1">
        <w:r w:rsidRPr="00F84E09">
          <w:rPr>
            <w:rFonts w:ascii="Arial" w:hAnsi="Arial" w:cs="Arial"/>
            <w:color w:val="0000FF"/>
            <w:spacing w:val="22"/>
            <w:sz w:val="22"/>
            <w:szCs w:val="22"/>
            <w:u w:val="single"/>
            <w:lang w:val="es-ES"/>
          </w:rPr>
          <w:t>www.infobaeprofesional.com</w:t>
        </w:r>
      </w:hyperlink>
      <w:r w:rsidRPr="00F84E09">
        <w:rPr>
          <w:rFonts w:ascii="Arial" w:hAnsi="Arial" w:cs="Arial"/>
          <w:spacing w:val="22"/>
          <w:sz w:val="22"/>
          <w:szCs w:val="22"/>
          <w:lang w:val="es-ES"/>
        </w:rPr>
        <w:t>).</w:t>
      </w:r>
    </w:p>
    <w:p w14:paraId="2BCB21C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136) “Un paso hacia la integración de los sistemas registrales, en Infobae profesional, 11-7-05 (</w:t>
      </w:r>
      <w:hyperlink r:id="rId10" w:history="1">
        <w:r w:rsidRPr="00F84E09">
          <w:rPr>
            <w:rFonts w:ascii="Arial" w:hAnsi="Arial" w:cs="Arial"/>
            <w:color w:val="0000FF"/>
            <w:spacing w:val="22"/>
            <w:sz w:val="22"/>
            <w:szCs w:val="22"/>
            <w:u w:val="single"/>
            <w:lang w:val="es-ES"/>
          </w:rPr>
          <w:t>www.infobaeprofesional.com</w:t>
        </w:r>
      </w:hyperlink>
      <w:r w:rsidRPr="00F84E09">
        <w:rPr>
          <w:rFonts w:ascii="Arial" w:hAnsi="Arial" w:cs="Arial"/>
          <w:spacing w:val="22"/>
          <w:sz w:val="22"/>
          <w:szCs w:val="22"/>
          <w:lang w:val="es-ES"/>
        </w:rPr>
        <w:t>).</w:t>
      </w:r>
    </w:p>
    <w:p w14:paraId="2ADC16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137)  “La exclusión de socio en la sociedad anónima personalísima por vía de la desestimación del tipo social” en “La actuación societaria”, </w:t>
      </w:r>
      <w:r w:rsidRPr="00F84E09">
        <w:rPr>
          <w:rFonts w:ascii="Arial" w:hAnsi="Arial" w:cs="Arial"/>
          <w:spacing w:val="22"/>
          <w:sz w:val="22"/>
          <w:szCs w:val="22"/>
          <w:lang w:val="es-ES"/>
        </w:rPr>
        <w:lastRenderedPageBreak/>
        <w:t>Bs.As., 2005, Ed. Ad Hoc, pag.155, con la colaboración de Lucía Spagnolo.</w:t>
      </w:r>
    </w:p>
    <w:p w14:paraId="5853527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138) “El gobierno corporativo y la tensión entre intereses dignos de tutela” en Embid Irujo-Vitolo (Directores), “Sociedades comerciales. Los administradores y socios. Gobierno Corporativo”, Sta Fe-Bs.As., 2004, Ed.Rubinzal Culzoni, pag.121.</w:t>
      </w:r>
    </w:p>
    <w:p w14:paraId="0F8F872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139) “El arbitraje societario: límites sustanciales, personales y constitucionales al art.38 del Dec.677/01” en Embid Irujo-Vitolo (Directores), “Sociedades comerciales. Los administradores y socios. Gobierno Corporativo”, Sta Fe-Bs.As., 2004, Ed.Rubinzal Culzoni, pag.247, con la colaboración de Claudia Raisberg. </w:t>
      </w:r>
    </w:p>
    <w:p w14:paraId="1040E0E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140) “Las tasas de interés en las operaciones bancarias” en “Contrataciones empresarias modernas”, Bs.As., 2005, Ed. Ad Hoc, pag.137 con la colaboración de Lucía Spagnolo.</w:t>
      </w:r>
    </w:p>
    <w:p w14:paraId="2400A974" w14:textId="77777777" w:rsidR="00F84457" w:rsidRPr="00F84E09" w:rsidRDefault="00F84457" w:rsidP="00F84457">
      <w:pPr>
        <w:tabs>
          <w:tab w:val="center" w:pos="4320"/>
          <w:tab w:val="right" w:pos="8640"/>
        </w:tabs>
        <w:jc w:val="both"/>
        <w:rPr>
          <w:rFonts w:ascii="Arial" w:hAnsi="Arial" w:cs="Arial"/>
          <w:spacing w:val="22"/>
          <w:sz w:val="22"/>
          <w:szCs w:val="22"/>
          <w:lang w:val="es-AR"/>
        </w:rPr>
      </w:pPr>
      <w:r w:rsidRPr="00F84E09">
        <w:rPr>
          <w:rFonts w:ascii="Arial" w:hAnsi="Arial" w:cs="Arial"/>
          <w:spacing w:val="22"/>
          <w:sz w:val="22"/>
          <w:szCs w:val="22"/>
          <w:lang w:val="es-ES"/>
        </w:rPr>
        <w:t xml:space="preserve">141) </w:t>
      </w:r>
      <w:bookmarkStart w:id="0" w:name="_Hlk67167752"/>
      <w:r w:rsidRPr="00F84E09">
        <w:rPr>
          <w:rFonts w:ascii="Arial" w:hAnsi="Arial" w:cs="Arial"/>
          <w:spacing w:val="22"/>
          <w:sz w:val="22"/>
          <w:szCs w:val="22"/>
          <w:lang w:val="es-ES"/>
        </w:rPr>
        <w:t xml:space="preserve">“La globalización del derecho contractual argentino”, en “Contrataciones empresarias modernas”, Bs.As., 2005, Ed. </w:t>
      </w:r>
      <w:r w:rsidRPr="00F84E09">
        <w:rPr>
          <w:rFonts w:ascii="Arial" w:hAnsi="Arial" w:cs="Arial"/>
          <w:spacing w:val="22"/>
          <w:sz w:val="22"/>
          <w:szCs w:val="22"/>
          <w:lang w:val="es-AR"/>
        </w:rPr>
        <w:t>Ad Hoc, pag.623.</w:t>
      </w:r>
    </w:p>
    <w:bookmarkEnd w:id="0"/>
    <w:p w14:paraId="48718F1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142) “El concepto de contabilidad regularmente llevada en materia de contabilidad informática en el art. 287 de las nuevas normas de la I.G.J. (resol.7/05)” en “Panorama general sobre la Resol.7/2005 de la I.G.J.”, Dir.Jorge Grispo, Bibl.Infobae Profesional, nro.1, septiembre 2005, pag.53.</w:t>
      </w:r>
    </w:p>
    <w:p w14:paraId="478A8DC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143) “Pasado, presente y futuro de la sociedad en formación”, en Llorente-Barreiro (coord.), “Cuestiones actuales de derecho empresario, homenaje al Prof.Victor Zamenfeld”, Bs.As., 2005, Ed.Errepar, pag.267.</w:t>
      </w:r>
    </w:p>
    <w:p w14:paraId="296D651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144) “La acción autónoma de nulidad contra la verificación concursal” en “Contribuciones para el estudio del derecho concursal, homenaje al Prof. Ariel Dasso, Bs.As., 2005, Ed.Ad Hoc, pag.271, en co-autoría con E.M.Favier Dubois (pater).</w:t>
      </w:r>
    </w:p>
    <w:p w14:paraId="64CB980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145) “Aclaran cuestiones puestas en duda a partir de “Valle de las Leñas”, sobre Derecho Concursal Tributario en www.Infobae Profesional.com.ar, 21-11-05.</w:t>
      </w:r>
    </w:p>
    <w:p w14:paraId="7194A76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146) “Los actuales desafíos del acuerdo preventivo extrajudicial” en “Conflictos en la insolvencia”, Nissen-Vitolo (directores), Ed.Ad Hoc, Bs.As., 2005, pag.11.</w:t>
      </w:r>
    </w:p>
    <w:p w14:paraId="6EE7DAB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147) El “Derecho Concursal – Tributario y seis cuestiones que plantea el caso “Valle de Las Leñas”, en “Doctrina y práctica corporativa”, Ed. Infobae Profesional, Nro.3, Diciembre 2005, pag.105.</w:t>
      </w:r>
    </w:p>
    <w:p w14:paraId="4FBF4B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148) “Los deberes de los directores: el derecho contable vs. Los propios actos” en “La estructura societaria y sus conflictos” (Director Daniel R.Vitolo), Bs.As., Ed. Ad Hoc., 2006, pag.349.</w:t>
      </w:r>
    </w:p>
    <w:p w14:paraId="78D0465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149) “El fallo `Excursionistas`se inspira en la tutela del trabajador” en Infobae profesional del 7-7-07 (</w:t>
      </w:r>
      <w:hyperlink r:id="rId11" w:history="1">
        <w:r w:rsidRPr="00F84E09">
          <w:rPr>
            <w:rFonts w:ascii="Arial" w:hAnsi="Arial" w:cs="Arial"/>
            <w:color w:val="0000FF"/>
            <w:spacing w:val="22"/>
            <w:sz w:val="22"/>
            <w:szCs w:val="22"/>
            <w:u w:val="single"/>
            <w:lang w:val="es-ES"/>
          </w:rPr>
          <w:t>www.infobaeprofesional.com./interior</w:t>
        </w:r>
      </w:hyperlink>
      <w:r w:rsidRPr="00F84E09">
        <w:rPr>
          <w:rFonts w:ascii="Arial" w:hAnsi="Arial" w:cs="Arial"/>
          <w:spacing w:val="22"/>
          <w:sz w:val="22"/>
          <w:szCs w:val="22"/>
          <w:lang w:val="es-ES"/>
        </w:rPr>
        <w:t>).</w:t>
      </w:r>
    </w:p>
    <w:p w14:paraId="69268A5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150)“Los negocios concursales: reconocimiento, admisión y límites”, en “VI Congreso Argentino de Derecho Concursal y IV Congreso Iberoamericano sobre la Insolvencia”, Rosario, 2006, Ed.UNR y UCA, tomo I.</w:t>
      </w:r>
    </w:p>
    <w:p w14:paraId="0696CBD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151)”Cesión de créditos con derecho a voto en beneficio del deudor: alternativas concursales y penales” (en co-autoría con Carlos M.Negri), en “VI Congreso Argentino de Derecho Concursal y IV Congreso Iberoamericano sobre la Insolvencia”, Rosario, 2006, </w:t>
      </w:r>
      <w:r w:rsidRPr="00F84E09">
        <w:rPr>
          <w:rFonts w:ascii="Arial" w:hAnsi="Arial" w:cs="Arial"/>
          <w:spacing w:val="22"/>
          <w:sz w:val="22"/>
          <w:szCs w:val="22"/>
          <w:lang w:val="es-ES"/>
        </w:rPr>
        <w:lastRenderedPageBreak/>
        <w:t>Ed.UNR y UCA, tomo I, y en “Situaciones de crisis en las sociedades comerciales”, Edit. Ad Hoc, Bs.As., 2010, pag. 57.</w:t>
      </w:r>
    </w:p>
    <w:p w14:paraId="621761A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153)”El fideicomiso inmobiliario de garantía y su validez frente a los concursos”, en “Problemas y Cuestiones sobre los Concursos”, Vitolo-Pardini (Directores), Buenos Aires, 2006, Ed.Ad Hoc, pag.125.</w:t>
      </w:r>
    </w:p>
    <w:p w14:paraId="36094BD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154)”Exclusión de voto en los concursos: Un camino en permanente construcción”, en Vitolo-Pardini (Directores),”La tutela de los acreedores en los procesos concursales”, Bs.As.2006, Ed.Ad Hoc. Pag. 157.</w:t>
      </w:r>
    </w:p>
    <w:p w14:paraId="1DAFFFC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155) “La transacción de la acción de extensión de quiebra como negocio concursal”, en el libro “Jornadas Nacionales de Derecho Societario en Homenaje al Profesor Enrique M.Butty”, Bs.As., 2007, Ed. Por FPIYDCJ y FJM, pag.475 a 484, en co-autoría con Lucia Spagnolo.</w:t>
      </w:r>
    </w:p>
    <w:p w14:paraId="03F357D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156)”El pacto de sindicación de acciones como instrumento del protocolo de la sociedad de familia”, en el libro “Jornadas Nacionales de Derecho Societario en Homenaje al Profesor Enrique M.Butty”, Bs.As., 2007, Ed. Por FPIYDCJ y FJM, pag.405 y sstes., en co-autoría con Oscar D.Cesaretti.</w:t>
      </w:r>
    </w:p>
    <w:p w14:paraId="297EC7C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157) “Impugnación de asambleas y mediación previa”, comentario al fallo Plenario Giallombardo, publicado el 16-5-07 en la página web de I.J.Editores S.A.-</w:t>
      </w:r>
    </w:p>
    <w:p w14:paraId="7FC3C9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158) “Las garantías gratuitas prestadas por sociedades comerciales en operaciones bancarias”, en el Libro de Ponencias, del Primer Congreso Argentino e Iberoamericano de Derecho Bancario y Quinto Congreso de Aspectos Jurídicos de Entidades Financieras, Tomo I, pag. 265, Ed.Colegio de Abogados de Lomas de Zamora, Bs.As. 2007.</w:t>
      </w:r>
    </w:p>
    <w:p w14:paraId="15117A2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159) “Condiciones para la verificación de créditos fiscales en el proceso concursal”, publicado en “XIV Jornadas de Institutos de Derecho Comercial de la República Argentina”, pag.23, Ed. Fundación IDCJ, Buenos Aires, 2007.</w:t>
      </w:r>
    </w:p>
    <w:p w14:paraId="5A8759C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160) “El protocolo de la sociedad de familia y sus desafios”, en “X Congreso Argentino de D.Societario”, Ed. Fespresa, Córdoba, 2007, tomo I, pag.517 y también en Errepar DSE, marzo 2008, nro.244, pag.171 bajo el título “El protocolo de la empresa familiar como instrumento de prevención de conflictos”.</w:t>
      </w:r>
    </w:p>
    <w:p w14:paraId="158BB83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161) “Gobierno corporativo. Derecho norteamericano y Derecho Argentino. La contratación social con un director”, en “X Congreso Argentino de D.Societario”, Ed. Fespresa, Córdoba, 2007, tomo IV, pag.273 en co-autoría con Ernesto Schafran.</w:t>
      </w:r>
    </w:p>
    <w:p w14:paraId="2C2764D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162)“La sustentabilidad legal del Fideicomiso. Cuestiones generales y el caso del fideicomiso de garantía frente al concurso”, en “Tratado Integral del Fideicomiso”, Ed. Ad Hoc, Bs.As., 2007, pag.319; en “Derecho de los Contratos” (Coord.F.Perez Hualde), Ed. Ad Hoc, Bs.As. 2008, pag.393, y en El Derecho t.229 pag.657.</w:t>
      </w:r>
    </w:p>
    <w:p w14:paraId="7E5512F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163) “Reglas judiciales y estrategias en las acciones de recomposición patrimonial en la quiebra”, en “Temas Actuales de Derecho Concursal”, Ed. Fundación para la Investigación y Desarrollo de las Ciencias Jurídicas, Buenos Aires, 2007, pag.133.</w:t>
      </w:r>
    </w:p>
    <w:p w14:paraId="20C4FBF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164)”Globalización vs.Integración regional. El balance negativo de la aramonización societaria en los países del MERCOSUR”, en “El derecho de sociedades en un marco supranacional. Unión Europea y MERCOSUR”, III III Congreso Argentino Español de Derecho Mercantil, </w:t>
      </w:r>
      <w:r w:rsidRPr="00F84E09">
        <w:rPr>
          <w:rFonts w:ascii="Arial" w:hAnsi="Arial" w:cs="Arial"/>
          <w:spacing w:val="22"/>
          <w:sz w:val="22"/>
          <w:szCs w:val="22"/>
          <w:lang w:val="es-ES"/>
        </w:rPr>
        <w:lastRenderedPageBreak/>
        <w:t>Vítolo-Embid Irujo (directores), Ed.Comares, Granada, España, 2007, pag.3.</w:t>
      </w:r>
    </w:p>
    <w:p w14:paraId="4003578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165) “La acción judicial para el cobro de obligaciones negociables colocadas en el extranjero”, en coautoría con Matías A. Fernandez, El Derecho tomo 226 pag.831.</w:t>
      </w:r>
    </w:p>
    <w:p w14:paraId="5B408D6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166) “La transacción de acciones en el proceso de quiebra. Una categoría muy útil en los negocios concursales”, en Suplemento La Ley “Concursos y Quiebras”, 29-4-08, pag.37 y stes. </w:t>
      </w:r>
    </w:p>
    <w:p w14:paraId="567CD82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167) “Medidas cautelares no tipificadas en los actuales procesos concursales: “”Cuota Hilton””, A.P.E. y Fideicomiso”, en la obra colectiva “Las medidas cautelares en las sociedades y los concursos, “, Ed. Instituto Argentino de Derecho Comercial, Bs.As., 2008, pag.127.</w:t>
      </w:r>
    </w:p>
    <w:p w14:paraId="0E7DD53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168) “</w:t>
      </w:r>
      <w:r w:rsidRPr="00F84E09">
        <w:rPr>
          <w:rFonts w:ascii="Arial" w:hAnsi="Arial" w:cs="Arial"/>
          <w:sz w:val="22"/>
          <w:szCs w:val="22"/>
          <w:lang w:val="es-ES"/>
        </w:rPr>
        <w:t>La sentencia de verificación concursal (vs. la libre investigación en materia penal tributaria a propósito del caso Muller)”</w:t>
      </w:r>
      <w:r w:rsidRPr="00F84E09">
        <w:rPr>
          <w:rFonts w:ascii="Arial" w:hAnsi="Arial" w:cs="Arial"/>
          <w:spacing w:val="22"/>
          <w:sz w:val="22"/>
          <w:szCs w:val="22"/>
          <w:lang w:val="es-ES"/>
        </w:rPr>
        <w:t>, en “Sentencia – II”,  Revista de Derecho Privado y Comunitario, ed.Rubinzal Culzoni, 2008-1, pag.307, en co-autoría con Lucia Spagnolo.</w:t>
      </w:r>
    </w:p>
    <w:p w14:paraId="0C6998E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169) “La contabilidad como prueba en el derecho argentino” en “Primera Jornada Nacional de Derecho Contable”, Ed. Universidad de Morón, pag. 67, Morón, 2008.</w:t>
      </w:r>
    </w:p>
    <w:p w14:paraId="4A1B2A9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170) “Hacia la superación de los conflictos societarios”, en “XV Jornadas</w:t>
      </w:r>
    </w:p>
    <w:p w14:paraId="0F3E7CF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de Institutos de Derecho Comercial de la República Argentina”, Ed.FIDCJ, Buenos Aires, 2008, pag.113.-</w:t>
      </w:r>
    </w:p>
    <w:p w14:paraId="6B4CBE7C"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171) “Pago por subrogación en los concursos. El problema del voto por el tercero y el caso particular del controlante interno no accionista”, en “XV Jornadas de Institutos de Derecho Comercial de la República Argentina”, Ed.FIDCJ, Buenos Aires, 2008, pag.293, en coautoría con E.M.Favier Dubois (p).-</w:t>
      </w:r>
    </w:p>
    <w:p w14:paraId="7A348212" w14:textId="77777777" w:rsidR="00F84457" w:rsidRPr="00F84E09" w:rsidRDefault="00F84457" w:rsidP="00F84457">
      <w:pPr>
        <w:jc w:val="both"/>
        <w:rPr>
          <w:rFonts w:ascii="Arial" w:hAnsi="Arial" w:cs="Arial"/>
          <w:sz w:val="22"/>
          <w:szCs w:val="22"/>
          <w:lang w:val="es-ES"/>
        </w:rPr>
      </w:pPr>
      <w:r w:rsidRPr="00F84E09">
        <w:rPr>
          <w:rFonts w:ascii="Arial" w:hAnsi="Arial" w:cs="Arial"/>
          <w:spacing w:val="22"/>
          <w:sz w:val="22"/>
          <w:szCs w:val="22"/>
          <w:lang w:val="es-ES"/>
        </w:rPr>
        <w:t>172</w:t>
      </w:r>
      <w:r w:rsidRPr="00F84E09">
        <w:rPr>
          <w:rFonts w:ascii="Arial" w:hAnsi="Arial" w:cs="Arial"/>
          <w:sz w:val="22"/>
          <w:szCs w:val="22"/>
          <w:lang w:val="es-ES"/>
        </w:rPr>
        <w:t>) “El caso Aerolíneas Argentinas y sus respuestas a seis cuestiones de derecho societario”, en Rev.Errepar, DSE, nro. 252, noviembre 08, tomo XX, pag. 1057, en co-autoría con E.M.Favier Dubois (pater).  </w:t>
      </w:r>
    </w:p>
    <w:p w14:paraId="4B6EE373"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173) “Emisión de obligaciones negociables convertibles, derecho de receso y acuerdos de accionistas”. Nota a fallo, publicado en Errepar, DSE, nro. 253, Diciembre 08, T. XX, pag. 1227, en co-autoría con E.M.Favier Dubois (pater).</w:t>
      </w:r>
    </w:p>
    <w:p w14:paraId="781896CE"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174)  “La actuación de “testaferros” en el derecho societario. El socio aparente y el socio oculto”, publicado en Errepar, DSE, nro.254, Enero 2008, T. XXI, pag.5, en co-autoría con E.M.Favier Dubois (pater).</w:t>
      </w:r>
    </w:p>
    <w:p w14:paraId="625E497B"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175) “Concurso preventivo vs. fideicomiso de garantia: los problemas de la validez, oponibilidad y novacion conforme a un reciente fallo”, publicado en Errepar, DSE, nro. 255, febrero/09, t.XXI, pag. 158, en co-autoría con E.M.Favier Dubois (pater).</w:t>
      </w:r>
    </w:p>
    <w:p w14:paraId="5635DC35"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176) “Competencia de los jueces argentinos en un pedido de quiebra contra una sociedad off shore uruguaya: el criterio del domicilio comercial efectivo en un fallo de la Corte Suprema”, en El Dial.Express.com del 12-3-03.</w:t>
      </w:r>
    </w:p>
    <w:p w14:paraId="6B4DC600"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177) “La acción de rendición de cuentas contra los administradores de una sociedad regular” en “Nuevas tendencias en la jurisprudencia societaria y concursal”, Edit. Fundación para la investigación y desarrollo de las C.Jurídica”, Bs.As., marzo 2009, pag. 427.-</w:t>
      </w:r>
    </w:p>
    <w:p w14:paraId="21B1EBA8"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178) “Las medidas cautelares concursales sobre cheques diferidos en el ante concurso preventivo”, Errepar, DSE, nro. 256, Marzo 2009, T.XXI, pag. 242, en co-autoría con E.M.Favier Dubois (pater).-</w:t>
      </w:r>
    </w:p>
    <w:p w14:paraId="41AA5709"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lastRenderedPageBreak/>
        <w:t>179)” “Excepciones jurisprudenciales a la regla de que solo se rinden cuentas societarias mediante la presentacion de estados contables”, Errepar, DSE, nro. 257, Abril 09, T.XXI, pag.410, en co-autoría con E.M.Favier Dubois (pater).</w:t>
      </w:r>
    </w:p>
    <w:p w14:paraId="3ED9C74A"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180) “El grupo de sociedades. Panorama societario y concursal”, Errepar, DSE, nro. 258, mayo 09, tomo XXI pag. 501, en co-autoria con E.M.Favier Dubois (pater).</w:t>
      </w:r>
    </w:p>
    <w:p w14:paraId="43BF459D"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 xml:space="preserve">181) “Responsabilidades contables de los directores: El caso de la confección de los estados contables” en la obra colectiva “La responsabilidad de los administradores en las Sociedades y los Concursos”, IADC, Ed. Legis, Bs.As., mayo 09, pag.143.- </w:t>
      </w:r>
    </w:p>
    <w:p w14:paraId="1BDE68CF" w14:textId="77777777" w:rsidR="00F84457" w:rsidRPr="00F84E09" w:rsidRDefault="00F84457" w:rsidP="00F84457">
      <w:pPr>
        <w:jc w:val="both"/>
        <w:rPr>
          <w:rFonts w:ascii="Arial" w:hAnsi="Arial" w:cs="Arial"/>
          <w:sz w:val="22"/>
          <w:szCs w:val="22"/>
          <w:lang w:val="es-ES"/>
        </w:rPr>
      </w:pPr>
      <w:r w:rsidRPr="00F84E09">
        <w:rPr>
          <w:rFonts w:ascii="Arial" w:hAnsi="Arial" w:cs="Arial"/>
          <w:spacing w:val="22"/>
          <w:sz w:val="22"/>
          <w:szCs w:val="22"/>
          <w:lang w:val="es-ES"/>
        </w:rPr>
        <w:t>182) “Inflación, estados contables y derecho de información del socio”, en Bernardo Carlino (Director) “Segunda Jornada Nacional de Derecho Contable”, Ed.Universidad Nacional de Tucuman, 2009, pag.171, en co-autoría con Juan Recio.</w:t>
      </w:r>
    </w:p>
    <w:p w14:paraId="3E679FB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183) “El cómputo del último balance de ejercicio a los efectos de la determinación del valor real de las acciones en caso de transferencia voluntaria”, Errepar, DSE, nro. 259, Junio 2009, T. XXI, pag. 643, en co-autoría con E.M.Favier Dubois (pater). </w:t>
      </w:r>
    </w:p>
    <w:p w14:paraId="286648F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184) “Fideicomiso accionario de garantía de una obligación social: el interés social vs. el voto del fiduciario”, Errepar, DSE, nro. 260, Julio 2009, T.XXI, pag. 700, en co-autoría con E.M.Favier Dubois (pater).</w:t>
      </w:r>
    </w:p>
    <w:p w14:paraId="770A8C7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185) “El grupo societario: relaciones intra-grupo, insolvencia y responsabilidades”, en “XVI Jornadas de Institutos de Derecho Comercial. Responsabilidad Empresarial” Libro de Ponencias Coordinado por Ricardo A. Nissen, Universidad Nacional del Litoral, Facultad de C.J.y S., Santa Fe, agosto 2009, en co-autoría con E.M.Favier Dubois (p).</w:t>
      </w:r>
    </w:p>
    <w:p w14:paraId="6ABA9AE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186) “Representación societaria: aplicación y contenido de la excepción fundada en el conocimiento efectivo de la restricción estatutaria en la doctrina de la Corte”, Errepar, DSE, nro. 261, agosto 2009, T.XXI, pag. 883, en co-autoría con E.M.Favier Dubois (pater).</w:t>
      </w:r>
    </w:p>
    <w:p w14:paraId="13D641D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z w:val="22"/>
          <w:szCs w:val="22"/>
          <w:lang w:val="es-ES"/>
        </w:rPr>
        <w:t>187</w:t>
      </w:r>
      <w:r w:rsidRPr="00F84E09">
        <w:rPr>
          <w:rFonts w:ascii="Arial" w:hAnsi="Arial" w:cs="Arial"/>
          <w:spacing w:val="22"/>
          <w:sz w:val="22"/>
          <w:szCs w:val="22"/>
          <w:lang w:val="es-ES"/>
        </w:rPr>
        <w:t>) “La investigación en los procesos concursales”, en “VII Congreso Argentino de Derecho Concursal”, Mendoza, Octubre 2009.</w:t>
      </w:r>
    </w:p>
    <w:p w14:paraId="1DA9142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188) “La prohibición de voto del fiduciario en un fideicomiso accionario de garantía en caso de concurso preventivo  de la sociedad deudora”, en “VII Congreso Argentino de Derecho Concursal”, Mendoza, Octubre 2009, en co-autoría con E.M.Favier Dubois (p).</w:t>
      </w:r>
    </w:p>
    <w:p w14:paraId="7A77BCD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189) “La rendición de cuentas en el derecho comercial. Su vigencia en materia de negocios fiduciarios, asociativos y societarios”, Errepar, DSE, nro. 262, Septiembre 2009, T. XXI, pag. 967, en co-autoría con Favier Dubois (pater). </w:t>
      </w:r>
    </w:p>
    <w:p w14:paraId="5E95652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190) “Muerte del socio en la sociedad de hecho familiar, continuidad empresarial e identidad societaria”, Errepar, DSE, nro. 263, Octubre 2009, T. XXI, pag. 1111, en co-autoría con Favier Dubois (pater). </w:t>
      </w:r>
    </w:p>
    <w:p w14:paraId="2456F84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191) “Cláusulas contractuales y pretensiones Judiciales en los conflictos societarios en SRL. Estrategias a la luz de la jurisprudencia”, en el libro “Nuevas Doctrinas Judiciales en Materia de Sociedades Comerciales”, Ed. Fundación para la Investigación y Desarrollo de las C.Jurídicas, Bs.As., 2009, pag.65.</w:t>
      </w:r>
    </w:p>
    <w:p w14:paraId="377F13C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192) “Fideicomisos financiero, flujo de fondos y concurso preventivo. El caso “Bonesi”: Conclusiones provisorias y temas abiertos”, en La Ley, T.2009-F pag.727 y stes.-</w:t>
      </w:r>
    </w:p>
    <w:p w14:paraId="2126B9A6" w14:textId="77777777" w:rsidR="00F84457" w:rsidRPr="00F84E09" w:rsidRDefault="00F84457" w:rsidP="00F84457">
      <w:pPr>
        <w:tabs>
          <w:tab w:val="center" w:pos="4320"/>
          <w:tab w:val="right" w:pos="8640"/>
        </w:tabs>
        <w:jc w:val="both"/>
        <w:rPr>
          <w:rFonts w:ascii="Arial" w:hAnsi="Arial" w:cs="Arial"/>
          <w:sz w:val="22"/>
          <w:szCs w:val="22"/>
          <w:lang w:val="es-ES"/>
        </w:rPr>
      </w:pPr>
      <w:r w:rsidRPr="00F84E09">
        <w:rPr>
          <w:rFonts w:ascii="Arial" w:hAnsi="Arial" w:cs="Arial"/>
          <w:spacing w:val="22"/>
          <w:sz w:val="22"/>
          <w:szCs w:val="22"/>
          <w:lang w:val="es-ES"/>
        </w:rPr>
        <w:lastRenderedPageBreak/>
        <w:t>193)</w:t>
      </w:r>
      <w:r w:rsidRPr="00F84E09">
        <w:rPr>
          <w:rFonts w:ascii="Arial" w:hAnsi="Arial" w:cs="Arial"/>
          <w:sz w:val="22"/>
          <w:szCs w:val="22"/>
          <w:lang w:val="es-ES"/>
        </w:rPr>
        <w:t xml:space="preserve"> “Resoluciones sociales en la SRL los problemas del modo de deliberar, quorum, mayorias y el voto del minoritario”, Errepar, DSE nro. 264, tomo XXI, noviembre 2009, pag. 1217, en co-autoría con Eduardo M. Favier Dubois (pater).</w:t>
      </w:r>
    </w:p>
    <w:p w14:paraId="65ACCE8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194) “La compra de propias cuotas por la SRL, la demanda y el derecho de información del socio en un caso judicial”, Errepar, DSE, nro. 265, tomo XXI, diciembre 2009, pag.1317, en co-autoría con Eduardo M. Favier Dubois (pater).</w:t>
      </w:r>
    </w:p>
    <w:p w14:paraId="317CC85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195) “Las cláusulas de indemnidad en los acuerdos comerciales”, Errepar, DSE, nro.266, tomo XXII, enero 2010, pag.5, en co-autoría con Eduardo M. Favier Dubois (pater).</w:t>
      </w:r>
    </w:p>
    <w:p w14:paraId="1B1FB37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196) “La empresa familiar frente al derecho argentino. Hacia su reconocimiento doctrinario y sustentabilidad jurídica”, El Derecho, T. 236, 17-2-10, pag.1 y stes..</w:t>
      </w:r>
    </w:p>
    <w:p w14:paraId="2A35871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197) “El análisis económico del derecho en una Acordada trascendente que lo pone en valor institucional”, Errepar, DSE, nro.267, tomo XXII, febrero 2010, pag. 124, en co-autoría con Eduardo M. Favier Dubois (pater).</w:t>
      </w:r>
    </w:p>
    <w:p w14:paraId="628D796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198) “El pedido de quiebra por acreedor. Debates y estrategias”, en la obra colectiva “El fraude concursal y otras cuestions de Derecho Falimentario”, Ed.Fundación para la Investigación y Desarrollo de la Ciencia Jurídica, Buenos Aires, 2010, pag.49, también publicado bajo el nombre “Documentación y elementos suficientes para el pedido de quiebra” en Errepar, DSE, nro.270, tomo XXII, mayo 2010, pag. 472, en co-autoria con Eduardo M. Favier Dubois (p).</w:t>
      </w:r>
    </w:p>
    <w:p w14:paraId="6876D5F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199) “La transferencia fiduciaria de acciones de sociedad anónima”, Errepar, DSE, nro. 268, tomo XXII, marzo 2010, pag.229 en  co-autoría con Eduardo M.Favier Dubois (p).</w:t>
      </w:r>
    </w:p>
    <w:p w14:paraId="31FAEFA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200) “Los conflictos societarios en el ámbito de la Inspección General de Justicia”, Errepar, DSE, nro 269, tomo XXII, abril 2010, pag.340, en co-autoría con Eduardo M. Favier Dubois (p).</w:t>
      </w:r>
    </w:p>
    <w:p w14:paraId="02C960E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201) “La agenda jurídica de la Empresa Familiar”, en la obra colectiva “La Empresa Familiar. Encuadre general, marco legal e instrumentación”, Director E.M.Favier Dubois (h), Bs.As., 2010, Ed. Ad Hoc., pag.97 y stes.</w:t>
      </w:r>
    </w:p>
    <w:p w14:paraId="0296E8A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202) “La financiación de la Empresa Familiar y sus resultados contables frente a la liquidación de la sociedad conyugal”, La Ley t.2010-C, pag. 1225 y stes.</w:t>
      </w:r>
    </w:p>
    <w:p w14:paraId="72679EF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203) “La capacidad para ejercer el comercio y para actos comerciales después de la ley 26.579 de mayoría de edad a los 18 años”, Errepar, DSE, nro 270, tomo XXII, junio 2010, pag.565, en co-autoría con Eduardo M. Favier Dubois (p).</w:t>
      </w:r>
    </w:p>
    <w:p w14:paraId="0C49595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204) “La empresa familiar y su reglamentación mediante el protocolo familiar” en la Rev. “Compendio Jurídico”, Erreius, Edit. Errepar, Junio 2010, nro. 41, pag.91.</w:t>
      </w:r>
    </w:p>
    <w:p w14:paraId="74F5300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205) “El reglamento del directorio en la Sociedad Anónima”, Errepar, DSE, nro. 271, tomo XXII, julio 2010, pag.704, en co-autoría con Eduardo M. Favier Dubois (h).</w:t>
      </w:r>
    </w:p>
    <w:p w14:paraId="7D414D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206) “La empresa familiar y las particularidades en la gestión de su patrimonio societario”, publicado en la obra colectiva “XVII Jornadas Nacionales de Institutos de Derecho Comercial. Las crisis de las sociedades y cómo abordarlas”, Ed. Despresa, Córdoba, 2010, pag.315 y stes.</w:t>
      </w:r>
    </w:p>
    <w:p w14:paraId="4D49B4C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207) “Los conflictos societarios. Prevención, gestión y solución”, La Ley, tomo 2010-E, pag.675.</w:t>
      </w:r>
    </w:p>
    <w:p w14:paraId="1FA90EE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208) “El derecho de información del socio y el exámen de los libros sociales: funcionamiento, alcances y límites”, Errepar, DSE, nro. 273, tomo XXII, agosto 2010, pag.821, en co-autoría con Eduardo M. Favier Dubois (pater).</w:t>
      </w:r>
    </w:p>
    <w:p w14:paraId="33AEBC1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209) “Las investigaciones en los procesos concursales. Una agenda hacia las buenas prácticas”, La Ley, tomo 2010, E, pag. 715.</w:t>
      </w:r>
      <w:r>
        <w:rPr>
          <w:rFonts w:ascii="Arial" w:hAnsi="Arial" w:cs="Arial"/>
          <w:spacing w:val="22"/>
          <w:sz w:val="22"/>
          <w:szCs w:val="22"/>
          <w:lang w:val="es-ES"/>
        </w:rPr>
        <w:t xml:space="preserve"> También en la obra colectiva “Estudios de Derecho Concursal Uruguayo”, libro III, Martinez Blanco, Camilo (Director), Ed. Universidad de Montevideo, Facultad de Derecho, Cátedra de Derecho Concursal, Montevideo, 2016, pag. 45 y stes.</w:t>
      </w:r>
    </w:p>
    <w:p w14:paraId="5172B35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210) “El derecho contable como nueva ciencia interdisciplinaria y autónoma”, en la obra “III Jornada Nacional de Derecho Contable”, Edit. Universitaria de La Plata, La Plata, 2010, pag.35, y en la obra “XI Congreso Argentino de Derecho Societario y VII Congreso Iberoamericano de Derecho Societario y de la Empresa, Ed. Fundación para la Investigación y Desarrollo de las Ciencias Jurídicas, Bs.As., 2010, tomo III, pag.11, en co-autoría con Eduardo M. Favier Dubois (pater).</w:t>
      </w:r>
    </w:p>
    <w:p w14:paraId="3856190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211) “Los fondos necesarios para el giro empresarial y su protección jurídica: hacia su intangibilidad externa e interna”, en la obra “III Jornada Nacional de Derecho Contable”, Edit. Universitaria de La Plata, La Plata, 2010, pag.243, y en la obra “XI Congreso Argentino de Derecho Societario y VII Congreso Iberoamericano de Derecho Societario y de la Empresa, Ed. Fundación para la Investigación y Desarrollo de las Ciencias Jurídicas, Bs.As., 2010, tomo III, pag.267, en co-autoría con Eduardo M. Favier Dubois (pater).</w:t>
      </w:r>
    </w:p>
    <w:p w14:paraId="5A0AB28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212) “La convocatoria a asamblea de sociedad anónima a pedido de un socio”, Errepar, DSE, nro. 274, tomo XXII, septiembre 2010, pag.977, en coautoria con Eduardo M. Favier Dubois (pater).</w:t>
      </w:r>
    </w:p>
    <w:p w14:paraId="6770ADF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213) “La ‘causa’ de la empresa familiar y la improcedencia de considerar al ‘socio familiar’ como un ‘inversionista’. Sus efectos sobre la interpretación de algunas reglas societarias” en la obra “XI Congreso Argentino de Derecho Societario y VII Congreso Iberoamericano de Derecho Societario y de la Empresa, Ed. Fundación para la Investigación y Desarrollo de las Ciencias Jurídicas, Bs.As., 2010, tomo II, pag.5.</w:t>
      </w:r>
    </w:p>
    <w:p w14:paraId="68CF391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214) “La empresa familiar: fortalezas y necesidades. Hacia su adecuada estructuración jurídica”, en la obra “XI Congreso Argentino de Derecho Societario y VII Congreso Iberoamericano de Derecho Societario y de la Empresa, Ed. Fundación para la Investigación y Desarrollo de las Ciencias Jurídicas, Bs.As., 2010, tomo II, pag. 17.</w:t>
      </w:r>
    </w:p>
    <w:p w14:paraId="70CE2F6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215) “Las acciones de sociedad anónima como contracautela procesal: admisibilidad y modo de valuación”, Errepar, DSE, nro. 275, tomo XXII, octubre 2010, pag1134, en coautoria con Eduardo M. Favier Dubois (pater).</w:t>
      </w:r>
    </w:p>
    <w:p w14:paraId="30FE3D0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216) “Fideicomiso y régimen societario. El fideicomiso sobre acciones de sociedad anónima”, La Ley tomo 2010-F, pag.842.</w:t>
      </w:r>
    </w:p>
    <w:p w14:paraId="24789DB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217) “La sociedad ‘holding’ y la sociedad ‘filial’ en el derecho argentino”, Errepar, DSE, nro. 276, tomo XXII, noviembre 2010, pag.1189, en coautoria con Eduardo M. Favier Dubois (pater).</w:t>
      </w:r>
    </w:p>
    <w:p w14:paraId="42487E8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218) “La empresa familiar: hacia su debida interpretación doctrinaria y estructuración jurídica”, Errepar, DSE, nro. 277, tomo XXII, diciembre 2010, pag.1301, en coatoría con Eduardo M. Favier Dubois (pater).</w:t>
      </w:r>
    </w:p>
    <w:p w14:paraId="722BE314"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219) "Las obligaciones contables de los directores. Un caso de Derecho Contable”, Errepar, DSE, nro. 278, tomo XXIII, enero 2011, pag.5, en coautoría con Eduardo M. Favier Dubois (pater).</w:t>
      </w:r>
    </w:p>
    <w:p w14:paraId="18B359C6"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220) “Condiciones estatutarias para el desempeño del cargo de director de sociedad anónima”, Errepar, DSE, nro. 279, tomo XXIII, febrero 2011, pag. 141 en coautoría con Eduardo M.Favier Dubois (pater).</w:t>
      </w:r>
    </w:p>
    <w:p w14:paraId="3387BCCC" w14:textId="77777777" w:rsidR="00F84457" w:rsidRPr="00F84E09" w:rsidRDefault="00F84457" w:rsidP="00F84457">
      <w:pPr>
        <w:jc w:val="both"/>
        <w:rPr>
          <w:rFonts w:ascii="Arial" w:hAnsi="Arial" w:cs="Arial"/>
          <w:sz w:val="22"/>
          <w:szCs w:val="22"/>
          <w:u w:val="single"/>
          <w:lang w:val="es-ES"/>
        </w:rPr>
      </w:pPr>
      <w:r w:rsidRPr="00F84E09">
        <w:rPr>
          <w:rFonts w:ascii="Arial" w:hAnsi="Arial" w:cs="Arial"/>
          <w:sz w:val="22"/>
          <w:szCs w:val="22"/>
          <w:lang w:val="es-ES"/>
        </w:rPr>
        <w:t>221) “La tutela legal de los fondos “necesarios” para el ciclo operativo de la empresa (“cash flow indisponible”), Errepar, DSE, nro.280, tomo XXIII, marzo 2011, pag.277 en co-autoría con Eduardo M. Favier Dubois (p)</w:t>
      </w:r>
    </w:p>
    <w:p w14:paraId="7962BCF7"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222) “Negociación, mediación y arbitraje en los conflictos societarios”. Errepar, DSE, nro.281, Tomo XXIII, abril 2011, pag. 381,  en co-autoría con Eduardo M. Favier Dubois (p)</w:t>
      </w:r>
    </w:p>
    <w:p w14:paraId="5BF84E48" w14:textId="77777777" w:rsidR="00F84457" w:rsidRPr="00F84E09" w:rsidRDefault="00F84457" w:rsidP="00F84457">
      <w:pPr>
        <w:jc w:val="both"/>
        <w:rPr>
          <w:rFonts w:ascii="Arial" w:hAnsi="Arial" w:cs="Arial"/>
          <w:sz w:val="22"/>
          <w:szCs w:val="22"/>
          <w:lang w:val="es-ES"/>
        </w:rPr>
      </w:pPr>
      <w:r w:rsidRPr="00F84E09">
        <w:rPr>
          <w:rFonts w:ascii="Arial" w:hAnsi="Arial" w:cs="Arial"/>
          <w:spacing w:val="22"/>
          <w:sz w:val="22"/>
          <w:szCs w:val="22"/>
          <w:lang w:val="es-ES"/>
        </w:rPr>
        <w:t>223)</w:t>
      </w:r>
      <w:r w:rsidRPr="00F84E09">
        <w:rPr>
          <w:rFonts w:ascii="Arial" w:hAnsi="Arial" w:cs="Arial"/>
          <w:sz w:val="22"/>
          <w:szCs w:val="22"/>
          <w:lang w:val="es-ES"/>
        </w:rPr>
        <w:t xml:space="preserve"> “La contratación en la empresa familiar: el protocolo familiar y su valor legal”, en la “Revista de los Contratos, los Consumidores y Derecho de la Competencia”, Ed.Legis, Bs.As. año 2 – 2011, nro.1 pag.3.</w:t>
      </w:r>
    </w:p>
    <w:p w14:paraId="5FE0186A"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224) “La exclusión de socios en la sociedad anónima”, Errepar, DSE, nro.282, Tomo XXIII, mayo 2011, pag.504 en co-autoría con Eduardo M. Favier Dubois (p)</w:t>
      </w:r>
    </w:p>
    <w:p w14:paraId="331588CE"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225) “El fideicomiso de garantía sobre acciones: su incidencia sobre el funcionamiento de la sociedad anónima”, en la obra colectiva del Instituto Argentino de Derecho Comercial titulada “El fideicomiso en las Sociedades y los Concursos”, ed. Legis, Bs.As., 2011, pag.21 y stes.</w:t>
      </w:r>
    </w:p>
    <w:p w14:paraId="5C2E08B2"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 xml:space="preserve">226) “Las reformas societarias no inscriptas. Validez interna y oponibilidad a terceros”, </w:t>
      </w:r>
    </w:p>
    <w:p w14:paraId="6D1087E7"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Errepar, DSE, nro.283, Tomo XXIII, junio 2011, pag. 597 en co-autoría con Eduardo M. Favier Dubois (p).</w:t>
      </w:r>
    </w:p>
    <w:p w14:paraId="2E3A90B2" w14:textId="77777777" w:rsidR="00F84457" w:rsidRPr="00F84E09" w:rsidRDefault="00F84457" w:rsidP="00F84457">
      <w:pPr>
        <w:jc w:val="both"/>
        <w:rPr>
          <w:rFonts w:ascii="Arial" w:hAnsi="Arial" w:cs="Arial"/>
          <w:sz w:val="22"/>
          <w:szCs w:val="22"/>
          <w:lang w:val="es-ES"/>
        </w:rPr>
      </w:pPr>
      <w:r w:rsidRPr="00F84E09">
        <w:rPr>
          <w:rFonts w:ascii="Arial" w:hAnsi="Arial" w:cs="Arial"/>
          <w:spacing w:val="22"/>
          <w:sz w:val="22"/>
          <w:szCs w:val="22"/>
          <w:lang w:val="es-ES"/>
        </w:rPr>
        <w:t xml:space="preserve">227) </w:t>
      </w:r>
      <w:r w:rsidRPr="00F84E09">
        <w:rPr>
          <w:rFonts w:ascii="Arial" w:hAnsi="Arial" w:cs="Arial"/>
          <w:sz w:val="22"/>
          <w:szCs w:val="22"/>
          <w:lang w:val="es-ES"/>
        </w:rPr>
        <w:t>“La insuficiencia del patrimonio fideicomitido y su liquidacion judicial a pedido del fiduciario”, en Revista de Derecho Comercial, del Consumidor y de la Empresa, Ed. La ley, año II, nro.3, junio 2011, pag.213.</w:t>
      </w:r>
    </w:p>
    <w:p w14:paraId="17CDC62C"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228) “Tipos sociales y cláusulas contractuales para la estructuracion societaria de la empresa familiar”. Errepar, DSE, nro.284, Tomo XXIII, julio 2011, pag. 751  en co-autoría con Eduardo M. Favier Dubois (p). También en “Perspectivas del Derecho Mercantil”, Ed. Legis, Bs.As., 2011, pags.129 y 137.</w:t>
      </w:r>
    </w:p>
    <w:p w14:paraId="4C3840BA"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229) “La empresa familiar: aspectos normativos e instrumentales”, en “Revista de Derecho de Familia y de las Personas”, Ed. La Ley, año 3, número 7, pag.3, Agosto 2011.</w:t>
      </w:r>
    </w:p>
    <w:p w14:paraId="251808FF"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230) “El derecho contable en el ámbito de la empresa familiar”, en “Nuevos Aportes al Derecho Contable”, Editorial Errepar, Bs.As., agosto de 2011, pag.157.</w:t>
      </w:r>
    </w:p>
    <w:p w14:paraId="261DE7EB"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231) “Hacia un análisis jurídico de la contabilidad: Su significación en materia de obligaciones, derechos y responsabilidades empresarias”, en “Nuevos Aportes al Derecho Contable”, Editorial Errepar, Bs.As., agosto de 2011, pag. 7 en co-autoría con Eduardo M. Favier Dubois (pater), y publicado también en Errepar, DSE, nro.285, Tomo XXIII, agosto 2011, pag.821.</w:t>
      </w:r>
    </w:p>
    <w:p w14:paraId="6456EE92" w14:textId="77777777" w:rsidR="00F84457" w:rsidRPr="00F84E09" w:rsidRDefault="00F84457" w:rsidP="00F84457">
      <w:pPr>
        <w:jc w:val="both"/>
        <w:rPr>
          <w:rFonts w:ascii="Arial" w:hAnsi="Arial" w:cs="Arial"/>
          <w:sz w:val="22"/>
          <w:szCs w:val="22"/>
          <w:u w:val="single"/>
          <w:lang w:val="es-AR"/>
        </w:rPr>
      </w:pPr>
      <w:r w:rsidRPr="00F84E09">
        <w:rPr>
          <w:rFonts w:ascii="Arial" w:hAnsi="Arial" w:cs="Arial"/>
          <w:sz w:val="22"/>
          <w:szCs w:val="22"/>
          <w:lang w:val="es-ES"/>
        </w:rPr>
        <w:t>232) “La contabilidad del fideicomiso y la insuficiencia del patrimonio fideicomitido”, en “Nuevos Aportes al Derecho Contable”, Editorial Errepar, Bs.As., agosto de 2011, pag. 173 y en Errepar, DSE, nro. 287, Tomo XXIII, octubre 2011, pag. 1047 en co-autoría con Eduardo M. Favier Dubois (pater).</w:t>
      </w:r>
    </w:p>
    <w:p w14:paraId="760B4CD3"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233) “Aspectos jurídicos del Protocolo de la Empresa Familiar”, Errepar, DSE, nro.286, Tomo XXIII, septiembre 2011, pag.990, en co-autoría con E.M.Favier Dubois (pater).</w:t>
      </w:r>
    </w:p>
    <w:p w14:paraId="2A8F292C"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 xml:space="preserve">234) “Cláusulas estatutarias sobre transferencias de acciones para la estructuración de la empresa familiar”, en “La negociación accionaria, el fideicomiso y la </w:t>
      </w:r>
      <w:r w:rsidRPr="00F84E09">
        <w:rPr>
          <w:rFonts w:ascii="Arial" w:hAnsi="Arial" w:cs="Arial"/>
          <w:sz w:val="22"/>
          <w:szCs w:val="22"/>
          <w:lang w:val="es-AR"/>
        </w:rPr>
        <w:lastRenderedPageBreak/>
        <w:t>representación de las sociedades”, Ed. Legis Argentina, Bs.As. 2011,pag.127, en co-autoria con Lucias Spagnolo.</w:t>
      </w:r>
    </w:p>
    <w:p w14:paraId="512B53D3"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235) “Fideicomiso societario: Requisitos de sustentabilidad y desdoblamiento del estatuto del socio”, en ““La negociación accionaria, el fideicomiso y la representación de las sociedades”, Ed. Legis Argentina, Bs.As. 2011,pag.345, en co-autoria con E.M.Favier Dubois (pater).</w:t>
      </w:r>
    </w:p>
    <w:p w14:paraId="063BB380"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AR"/>
        </w:rPr>
        <w:t>236) “Los fideicomisos en la empresa familiar”, en</w:t>
      </w:r>
      <w:r w:rsidRPr="00F84E09">
        <w:rPr>
          <w:rFonts w:ascii="Arial" w:hAnsi="Arial" w:cs="Arial"/>
          <w:sz w:val="22"/>
          <w:szCs w:val="22"/>
          <w:lang w:val="es-ES"/>
        </w:rPr>
        <w:t xml:space="preserve"> ERREPAR, DSE, nro. 288, Tomo XXIII, noviembre 2011, pag. 1191, en co-autoría con E.M.Favier Dubois (pater) y también en “Revista de Derecho de Familia y de las Personas”, Ed. La Ley, año 3, número 10, pag. 13, Noviembre 2011. </w:t>
      </w:r>
    </w:p>
    <w:p w14:paraId="3B61F3EA"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237) “La Contabilidad frente al Derecho: Relaciones y Efectos. La reforma al régimen de libros de comercio como exigencia del “Derecho Contable”, La Ley, tomo 2011-F, pag. 1183, en co-autoría con E.M. Favier Dubois (pater).</w:t>
      </w:r>
    </w:p>
    <w:p w14:paraId="37D73D9D"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238) “Los registros contables legales”, Errepar, DSE, nro.289, tomo XXIII, Diciembre 2011, pag. 1253 y stes., en co-autoría con E.M. Favier Dubois (pater).</w:t>
      </w:r>
    </w:p>
    <w:p w14:paraId="57636F33"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239) “Las sociedades de profesionales y su organización como sociedades comerciales “de medios con actuación externa”, Errepar, DSE, nro.290, tomo XXIV, Enero 2012, pag.7 en co-autoría con E.M. Favier Dubois (pater).</w:t>
      </w:r>
    </w:p>
    <w:p w14:paraId="1CADD617"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240) “Empresa Familia. Proyecto de incorporación al Código Civil”, Rev. De Derecho de Familia y de las Personas, Ed. La Ley, Bs.As., año IV, nro.1, Enero-Febrero 2012, pag.4 y stes.</w:t>
      </w:r>
    </w:p>
    <w:p w14:paraId="53FAECAC"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241) “La redacción de las cláusulas del estatuto societario de la empresa familiar”, en Revista del Notariado, Bs.As., Nro. 907, Enero-Febrero-Marzo 2012, pag. 39 y stes.</w:t>
      </w:r>
    </w:p>
    <w:p w14:paraId="5C5664CA"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242) “Los estatutos y las cláusulas reglamentarias en las sociedades de profesionales”, Errepar, DSE, nro. 291, tomo XXIV, Febrero 2012, pag. 93 en coautoría con E.M.Favier Dubois (pater).</w:t>
      </w:r>
    </w:p>
    <w:p w14:paraId="79657F35"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243) “Las sociedades entre profesionales para la prestación de servicios”, La Ley 2012-B, p.837, en co-autoría con Eduardo M. Favier Dubois (p).</w:t>
      </w:r>
    </w:p>
    <w:p w14:paraId="45CE0EB0"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244) “Los conflictos en las sociedades de profesionales”, Errepar, DSE, nro. 292, tomo XXIV, Marzo 2012, pag. 195, en coautoría con E.M.Favier Dubois (pater).</w:t>
      </w:r>
    </w:p>
    <w:p w14:paraId="0D16484A"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245) “La incorporación de los herederos del socio fallecido en las sociedades comerciales”, Errepar, DSE, nro. 293, tomo XXIV, Abril 2012, pag. 287, en coautoría con E.M.Favier Dubois (pater) y con el título “Muerte del socio e impugnación de asambleas por su cónyuge”,  publicado en el libro colectivo “Derecho Societario y Concursal. Tendendencias Jurisprudenciales”, Ed. Fidas y Legis, Bs.As., 2012, pag. 53.</w:t>
      </w:r>
    </w:p>
    <w:p w14:paraId="2ADFE3E6" w14:textId="77777777" w:rsidR="00F84457" w:rsidRPr="00F84E09" w:rsidRDefault="00F84457" w:rsidP="00F84457">
      <w:pPr>
        <w:jc w:val="both"/>
        <w:rPr>
          <w:rFonts w:ascii="Arial" w:hAnsi="Arial" w:cs="Arial"/>
          <w:sz w:val="22"/>
          <w:szCs w:val="22"/>
          <w:lang w:val="es-AR"/>
        </w:rPr>
      </w:pPr>
      <w:r w:rsidRPr="00F84E09">
        <w:rPr>
          <w:rFonts w:ascii="Arial" w:hAnsi="Arial" w:cs="Arial"/>
          <w:spacing w:val="22"/>
          <w:sz w:val="22"/>
          <w:szCs w:val="22"/>
          <w:lang w:val="es-ES"/>
        </w:rPr>
        <w:t xml:space="preserve">246) </w:t>
      </w:r>
      <w:r w:rsidRPr="00F84E09">
        <w:rPr>
          <w:rFonts w:ascii="Arial" w:hAnsi="Arial" w:cs="Arial"/>
          <w:sz w:val="22"/>
          <w:szCs w:val="22"/>
          <w:lang w:val="es-AR"/>
        </w:rPr>
        <w:t>“Los paradigmas de la responsabilidad de los auditores”, La Ley, t.2012-C, p.611 y stes., “Diálogos de Doctrina” con Ernesto E.Martorell y en “Rev. Desarrollo y Gestion, Profesional y Empresaria: D&amp;G y P&amp;E”, Editorial Errepar, nro. 156, t.XIII, pag.967.</w:t>
      </w:r>
    </w:p>
    <w:p w14:paraId="6A36BE0D"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ES"/>
        </w:rPr>
        <w:t xml:space="preserve">247) “El contrato de fideicomiso frente al régimen concursal: cuestiones generales y particulares”, </w:t>
      </w:r>
      <w:r w:rsidRPr="00F84E09">
        <w:rPr>
          <w:rFonts w:ascii="Arial" w:hAnsi="Arial" w:cs="Arial"/>
          <w:sz w:val="22"/>
          <w:szCs w:val="22"/>
          <w:lang w:val="es-AR"/>
        </w:rPr>
        <w:t>Errepar, DSE, nro. 294</w:t>
      </w:r>
      <w:r w:rsidRPr="00F84E09">
        <w:rPr>
          <w:rFonts w:ascii="Arial" w:hAnsi="Arial" w:cs="Arial"/>
          <w:sz w:val="22"/>
          <w:szCs w:val="22"/>
          <w:lang w:val="es-ES"/>
        </w:rPr>
        <w:t xml:space="preserve">, tomo XXIV, </w:t>
      </w:r>
      <w:r w:rsidRPr="00F84E09">
        <w:rPr>
          <w:rFonts w:ascii="Arial" w:hAnsi="Arial" w:cs="Arial"/>
          <w:sz w:val="22"/>
          <w:szCs w:val="22"/>
          <w:lang w:val="es-AR"/>
        </w:rPr>
        <w:t>Mayo</w:t>
      </w:r>
      <w:r w:rsidRPr="00F84E09">
        <w:rPr>
          <w:rFonts w:ascii="Arial" w:hAnsi="Arial" w:cs="Arial"/>
          <w:sz w:val="22"/>
          <w:szCs w:val="22"/>
          <w:lang w:val="es-ES"/>
        </w:rPr>
        <w:t xml:space="preserve"> 2012, pag.373 en coautoría con E.M.Favier Dubois (pater</w:t>
      </w:r>
      <w:r w:rsidRPr="00F84E09">
        <w:rPr>
          <w:rFonts w:ascii="Arial" w:hAnsi="Arial" w:cs="Arial"/>
          <w:sz w:val="22"/>
          <w:szCs w:val="22"/>
          <w:lang w:val="es-AR"/>
        </w:rPr>
        <w:t>) y con el mismo título ponencia a la Jornada de Derecho Privado de San Isidro.</w:t>
      </w:r>
    </w:p>
    <w:p w14:paraId="5125EE36" w14:textId="77777777" w:rsidR="00F84457" w:rsidRPr="00F84E09" w:rsidRDefault="00F84457" w:rsidP="00F84457">
      <w:pPr>
        <w:jc w:val="both"/>
        <w:rPr>
          <w:rFonts w:ascii="Arial" w:hAnsi="Arial" w:cs="Arial"/>
          <w:sz w:val="22"/>
          <w:szCs w:val="22"/>
          <w:lang w:val="es-ES"/>
        </w:rPr>
      </w:pPr>
      <w:r w:rsidRPr="00F84E09">
        <w:rPr>
          <w:rFonts w:ascii="Arial" w:hAnsi="Arial" w:cs="Arial"/>
          <w:spacing w:val="22"/>
          <w:sz w:val="22"/>
          <w:szCs w:val="22"/>
          <w:lang w:val="es-ES"/>
        </w:rPr>
        <w:t xml:space="preserve">248) </w:t>
      </w:r>
      <w:r w:rsidRPr="00F84E09">
        <w:rPr>
          <w:rFonts w:ascii="Arial" w:hAnsi="Arial" w:cs="Arial"/>
          <w:sz w:val="22"/>
          <w:szCs w:val="22"/>
          <w:lang w:val="es-AR"/>
        </w:rPr>
        <w:t>“La responsabilidad de los auditores frente a los estados contables con datos falseados”, Errepar, DSE, nro. 295</w:t>
      </w:r>
      <w:r w:rsidRPr="00F84E09">
        <w:rPr>
          <w:rFonts w:ascii="Arial" w:hAnsi="Arial" w:cs="Arial"/>
          <w:sz w:val="22"/>
          <w:szCs w:val="22"/>
          <w:lang w:val="es-ES"/>
        </w:rPr>
        <w:t>, tomo XXIV, Junio 2012, pag. 501 en coautoría con E.M.Favier Dubois (pater).</w:t>
      </w:r>
    </w:p>
    <w:p w14:paraId="37306044"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249) “Reformas legales pendientes para la Empresa Familiar: Panorama y propuestas normativas”, Errepar, DSE, nro. 296, tomo XXIV, Julio 2012, pag.631 en coautoría con E.M.Favier Dubois (pater).</w:t>
      </w:r>
    </w:p>
    <w:p w14:paraId="55E9D197"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250) “El conflicto societario-familiar: características, prevención y etapas para la construcción de la solución”, en la obra colectiva Favier Dubois (h), E.M. (Director) “Negociación, Mediación y Arbitraje en la Empresa Familiar”, Editorial Ad Hoc, Bs.As., 2012, pag. 701 y stes.</w:t>
      </w:r>
    </w:p>
    <w:p w14:paraId="061A733D"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lastRenderedPageBreak/>
        <w:t>251) “Análisis contable del derecho concursal”, publicada en el libro de la V Jornada Nacional de Derecho Contable, organizada por la Universidad de Mendoza, Mendoza, 2012, en co-autoría con E.M.Favier Dubois (p), pag. 57.</w:t>
      </w:r>
    </w:p>
    <w:p w14:paraId="3FC3956C"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252) “El debate sobre la responsabilidad de los auditores y la solución en el Proyecto de Código civil y comercial”, publicada en el libro de la V Jornada Nacional de Derecho Contable, organizada por la Universidad de Mendoza, Mendoza, 2012, en co-autoría con E.M.Favier Dubois (p), pag.33.</w:t>
      </w:r>
    </w:p>
    <w:p w14:paraId="4D4814CB"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 xml:space="preserve">253) “La validez legal de las sociedades profesionales entre abogados y contadores y el impacto del Proyecto de codigo civil y comercial” publicada en el libro de la V Jornada Nacional de Derecho Contable, organizada por la Universidad de Mendoza, Mendoza, 2012, en co-autoría con E.M.Favier Dubois (p), pag.16. </w:t>
      </w:r>
    </w:p>
    <w:p w14:paraId="6152914D"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254) “El acuerdo de desvinculación del socio en la empresa familiar. Un caso que ilustra cómo no debe hacerse”, en Revista de Derecho Comercial y de las Obligaciones, Bs.As., 2012, A, nro.254 pag. 884.-</w:t>
      </w:r>
    </w:p>
    <w:p w14:paraId="379D23D8"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255) “La acción autónoma de inoponibilidad del concurso preventivo fraudulento”, en la obra del VIII Congreso Argentino de Derecho Concursal, “Por un mejor Derecho Concursal”, imp. Editorial Astrea, Tucuman, 2012, tomo I, pag.269.</w:t>
      </w:r>
    </w:p>
    <w:p w14:paraId="2274EC63"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256) “Información contable y concurso preventivo. Relevancia de la contabilidad `histórica`, `de gestión`y `proyectada`”, en la obra del VIII Congreso Argentino de Derecho Concursal, “Por un mejor Derecho Concursal”, imp. Editorial Astrea, Tucuman, 2012, tomo I, pag. 767, en co-autoría con E.M.Favier Dubois (pater).</w:t>
      </w:r>
    </w:p>
    <w:p w14:paraId="7A9D6069" w14:textId="77777777" w:rsidR="00F84457" w:rsidRPr="00F84E09" w:rsidRDefault="00F84457" w:rsidP="00F84457">
      <w:pPr>
        <w:jc w:val="both"/>
        <w:rPr>
          <w:rFonts w:ascii="Arial" w:hAnsi="Arial" w:cs="Arial"/>
          <w:b/>
          <w:sz w:val="22"/>
          <w:szCs w:val="22"/>
          <w:lang w:val="es-AR"/>
        </w:rPr>
      </w:pPr>
      <w:r w:rsidRPr="00F84E09">
        <w:rPr>
          <w:rFonts w:ascii="Arial" w:hAnsi="Arial" w:cs="Arial"/>
          <w:sz w:val="22"/>
          <w:szCs w:val="22"/>
          <w:lang w:val="es-ES"/>
        </w:rPr>
        <w:t xml:space="preserve">257) </w:t>
      </w:r>
      <w:r w:rsidRPr="00F84E09">
        <w:rPr>
          <w:rFonts w:ascii="Arial" w:hAnsi="Arial" w:cs="Arial"/>
          <w:sz w:val="22"/>
          <w:szCs w:val="22"/>
          <w:lang w:val="es-AR"/>
        </w:rPr>
        <w:t>“El credito del Fisco frente al concurso. Requisitos, condicionamientos y efectos de la verificacion”</w:t>
      </w:r>
      <w:r w:rsidRPr="00F84E09">
        <w:rPr>
          <w:rFonts w:ascii="Arial" w:hAnsi="Arial" w:cs="Arial"/>
          <w:sz w:val="22"/>
          <w:szCs w:val="22"/>
          <w:lang w:val="es-ES"/>
        </w:rPr>
        <w:t xml:space="preserve"> en la obra del VIII Congreso Argentino de Derecho Concursal, “Por un mejor Derecho Concursal”, Imp. Editorial Astrea,Tucuman 2012, tomo I, pag. 593, en co-autoría con Lucía Spagnolo.</w:t>
      </w:r>
    </w:p>
    <w:p w14:paraId="0288A32B"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AR"/>
        </w:rPr>
        <w:t>258</w:t>
      </w:r>
      <w:r w:rsidRPr="00F84E09">
        <w:rPr>
          <w:rFonts w:ascii="Arial" w:hAnsi="Arial" w:cs="Arial"/>
          <w:sz w:val="22"/>
          <w:szCs w:val="22"/>
          <w:lang w:val="es-ES"/>
        </w:rPr>
        <w:t>) “Remedios legales típicos y atípicos frente al concurso preventivo fraudulento”, Errepar, DSE, nro. 297, tomo XXIV, Agosto 2012, pag.751 en coautoría con E.M.Favier Dubois (pater).</w:t>
      </w:r>
    </w:p>
    <w:p w14:paraId="4EE86862" w14:textId="77777777" w:rsidR="00F84457" w:rsidRPr="00F84E09" w:rsidRDefault="00F84457" w:rsidP="00F84457">
      <w:pPr>
        <w:jc w:val="both"/>
        <w:rPr>
          <w:rFonts w:ascii="Arial" w:hAnsi="Arial" w:cs="Arial"/>
          <w:sz w:val="22"/>
          <w:szCs w:val="22"/>
          <w:lang w:val="es-ES"/>
        </w:rPr>
      </w:pPr>
      <w:r w:rsidRPr="00F84E09">
        <w:rPr>
          <w:rFonts w:ascii="Arial" w:hAnsi="Arial" w:cs="Arial"/>
          <w:spacing w:val="22"/>
          <w:sz w:val="22"/>
          <w:szCs w:val="22"/>
          <w:lang w:val="es-ES"/>
        </w:rPr>
        <w:t xml:space="preserve">259) </w:t>
      </w:r>
      <w:r w:rsidRPr="00F84E09">
        <w:rPr>
          <w:rFonts w:ascii="Arial" w:hAnsi="Arial" w:cs="Arial"/>
          <w:sz w:val="22"/>
          <w:szCs w:val="22"/>
          <w:lang w:val="es-ES"/>
        </w:rPr>
        <w:t>“Mecanismos para la limitación de la responsabilidad de los directores de sociedades anónimas”, Errepar, DSE, nro. 298, Tomo XXIV, Septiembre 2012, pag. 823 en coautoría con E.M. Favier Dubois (pater).</w:t>
      </w:r>
    </w:p>
    <w:p w14:paraId="44F9678C"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260) “Impacto del Proyecto de Código Unificado sobre la Profesion Contable”, Errepar, DSE, nro. 299, Tomo XXIV, Octubre 2012, pag. 935 en coautoría con E.M. Favier Dubois (pater).</w:t>
      </w:r>
    </w:p>
    <w:p w14:paraId="2F063E93"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 xml:space="preserve">261) “Un nuevo marco legal para la Empresa Familiar en el Proyecto de Código Civil y Comercial”, Errepar, DSE, nro.300, tomo XXIV, Noviembre 2012, pag. 1068 en coautoría con E.M. Favier Dubois (p). </w:t>
      </w:r>
    </w:p>
    <w:p w14:paraId="1D9B69A4"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262) “Las obligaciones negociables emitidas en moneda extranjera y su situación frente a las restricciones cambiarias”, Errepar, DSE, nro. 301, Tomo XXIV Diciembre 2012, pag.1175 en coautoría con E.M. Favier Dubois (p).</w:t>
      </w:r>
    </w:p>
    <w:p w14:paraId="6E30830E"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263) “Los sujetos obligados a llevar contabilidad en el texto del código civil y comercial en trámite”, Errepar, DSE, nro. 302, Tomo XXV, Enero 2013, pag. 23 en coautoría con E.M.Favier Dubois (p).</w:t>
      </w:r>
    </w:p>
    <w:p w14:paraId="56209F0E"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264) “El Club de Campo como sociedad anónima. Principios y normas legales aplicables”, Errepar, DSE, nro. 303, tomo XXV, Febrero 2013, pag. 103 en coautoría con E.M.Favier Dubois (p).</w:t>
      </w:r>
    </w:p>
    <w:p w14:paraId="3C82B660"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z w:val="22"/>
          <w:szCs w:val="22"/>
          <w:lang w:val="es-ES"/>
        </w:rPr>
        <w:t>265) “Sindicacion de acciones y convenios privados entre los socios. Valor legal y necesaria implementación”, Errepar, DSE, nro. 304, tomo XXV, Marzo 2013, pag. 215 en co-autoría con E.M.Favier Dubois (p).</w:t>
      </w:r>
      <w:r w:rsidRPr="00F84E09">
        <w:rPr>
          <w:rFonts w:ascii="Arial" w:hAnsi="Arial" w:cs="Arial"/>
          <w:spacing w:val="22"/>
          <w:sz w:val="22"/>
          <w:szCs w:val="22"/>
          <w:lang w:val="es-ES"/>
        </w:rPr>
        <w:t xml:space="preserve"> </w:t>
      </w:r>
    </w:p>
    <w:p w14:paraId="7D9B55FD"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266) “Cambios al sistema concursal derivados del Proyecto de Código Civil y Comercial”, Errepar, DSE, nro. 305, tomo XXV, Abril 2013, pag. 344 en co-autoría con E.M. Favier Dubois (p).</w:t>
      </w:r>
    </w:p>
    <w:p w14:paraId="4B3ED84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267) “Las empresas familiares en Argentina: Su distancia cultural y legal respecto del modelo español y los cambios en curso”, publicado en “abstract” en la obra “9th. Annual Family Enterprise Research Conference. Closing the Gap between Emerging and Developed Economics”, mayo 2013, Viña del Mar, Universidad del Desarrollo, Facultad de Economía y Negocios, Chile, nro. 13, pag.15 (puede verse completo en: www.uvm.edu) en co-autoría con Lucía Spagnolo.</w:t>
      </w:r>
    </w:p>
    <w:p w14:paraId="44FCD28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268) “Los impactos de la contabilidad en las sociedades y en los concursos”, en la obra colectiva del IADC “Aspectos Contables, Impositivos y Previsionales en las Sociedades y los Concursos”, Ed. Legis, Bs.As., 2013, pag.3.-</w:t>
      </w:r>
    </w:p>
    <w:p w14:paraId="32251C46"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269) “Las sociedades al cincuenta por ciento: empate, paralización y liquidación. Instrumentos y acciones legales de prevención o superación”, Errepar, DSE, nro. 306, tomo XXV, mayo 2013, pag.451 en coautoría con E.M. Favier Dubois (p).</w:t>
      </w:r>
    </w:p>
    <w:p w14:paraId="54BA68BE"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270) “El marco legal de la empresa familiar. Riesgos y soluciones con la ley vigente”, en co autoría con E.M.Favier Dubois (h), La Ley, T.2013-C pag.1131.</w:t>
      </w:r>
    </w:p>
    <w:p w14:paraId="0E512D86" w14:textId="77777777" w:rsidR="00F84457" w:rsidRPr="00F84E09" w:rsidRDefault="00F84457" w:rsidP="00F84457">
      <w:pPr>
        <w:jc w:val="both"/>
        <w:rPr>
          <w:rFonts w:ascii="Arial" w:hAnsi="Arial" w:cs="Arial"/>
          <w:sz w:val="22"/>
          <w:szCs w:val="22"/>
          <w:lang w:val="es-ES"/>
        </w:rPr>
      </w:pPr>
      <w:r w:rsidRPr="00F84E09">
        <w:rPr>
          <w:rFonts w:ascii="Arial" w:hAnsi="Arial" w:cs="Arial"/>
          <w:spacing w:val="22"/>
          <w:sz w:val="22"/>
          <w:szCs w:val="22"/>
          <w:lang w:val="es-ES"/>
        </w:rPr>
        <w:t xml:space="preserve">271) </w:t>
      </w:r>
      <w:r w:rsidRPr="00F84E09">
        <w:rPr>
          <w:rFonts w:ascii="Arial" w:hAnsi="Arial" w:cs="Arial"/>
          <w:sz w:val="22"/>
          <w:szCs w:val="22"/>
          <w:lang w:val="es-ES"/>
        </w:rPr>
        <w:t>“El metodo “interdisciplinario” para la enseñanza del derecho  en las facultades de ciencias economicas: una aplicación del derecho contable”, ponencia publicada en la obra “Tercera Jornada de Profesores de Asignaturas Jurídicas en Ciencias Económicas”, Morón, 2013, Ed. Universidad de Morón, 2013, pag.71, en coautoría con E.M. Favier Dubois (p).</w:t>
      </w:r>
    </w:p>
    <w:p w14:paraId="5B4C21C1" w14:textId="77777777" w:rsidR="00F84457" w:rsidRPr="00F84E09" w:rsidRDefault="00F84457" w:rsidP="00F84457">
      <w:pPr>
        <w:jc w:val="both"/>
        <w:rPr>
          <w:rFonts w:ascii="Arial" w:hAnsi="Arial" w:cs="Arial"/>
          <w:sz w:val="22"/>
          <w:szCs w:val="22"/>
          <w:lang w:val="es-ES"/>
        </w:rPr>
      </w:pPr>
      <w:r w:rsidRPr="00F84E09">
        <w:rPr>
          <w:rFonts w:ascii="Arial" w:eastAsia="Calibri" w:hAnsi="Arial" w:cs="Arial"/>
          <w:sz w:val="22"/>
          <w:szCs w:val="22"/>
          <w:lang w:val="es-AR" w:eastAsia="en-US"/>
        </w:rPr>
        <w:t xml:space="preserve">272) </w:t>
      </w:r>
      <w:r w:rsidRPr="00F84E09">
        <w:rPr>
          <w:rFonts w:ascii="Arial" w:hAnsi="Arial" w:cs="Arial"/>
          <w:sz w:val="22"/>
          <w:szCs w:val="22"/>
          <w:lang w:val="es-ES"/>
        </w:rPr>
        <w:t>“La programación patrimonial sucesoria frente al impuesto a la transmisión gratuita de bienes: herramientas y recursos”, Errepar, DSE, nro. 307, tomo XXV, junio 2013, pag. 567 en coautoría con E.M.Favier Dubois (p).</w:t>
      </w:r>
    </w:p>
    <w:p w14:paraId="12B7CC2C" w14:textId="77777777" w:rsidR="00F84457" w:rsidRPr="00F84E09" w:rsidRDefault="00F84457" w:rsidP="00F84457">
      <w:pPr>
        <w:jc w:val="both"/>
        <w:rPr>
          <w:rFonts w:ascii="Arial" w:hAnsi="Arial" w:cs="Arial"/>
          <w:sz w:val="22"/>
          <w:szCs w:val="22"/>
          <w:lang w:val="es-ES"/>
        </w:rPr>
      </w:pPr>
      <w:r w:rsidRPr="00F84E09">
        <w:rPr>
          <w:rFonts w:ascii="Arial" w:eastAsia="Calibri" w:hAnsi="Arial" w:cs="Arial"/>
          <w:sz w:val="22"/>
          <w:szCs w:val="22"/>
          <w:lang w:val="es-AR" w:eastAsia="en-US"/>
        </w:rPr>
        <w:t xml:space="preserve">273) “Los estudios de contadores para el desempeño de la sindicatura concursal clase “A”: formato legal y situación fiscal”, Errepar, DSE, </w:t>
      </w:r>
      <w:r w:rsidRPr="00F84E09">
        <w:rPr>
          <w:rFonts w:ascii="Arial" w:hAnsi="Arial" w:cs="Arial"/>
          <w:sz w:val="22"/>
          <w:szCs w:val="22"/>
          <w:lang w:val="es-ES" w:eastAsia="en-US"/>
        </w:rPr>
        <w:t>nro. 308, tomo XXV, julio 2013, pag. 682 en coautoría con E.M. Favier Dubois (p).</w:t>
      </w:r>
      <w:r w:rsidRPr="00F84E09">
        <w:rPr>
          <w:rFonts w:ascii="Arial" w:hAnsi="Arial" w:cs="Arial"/>
          <w:sz w:val="22"/>
          <w:szCs w:val="22"/>
          <w:lang w:val="es-ES"/>
        </w:rPr>
        <w:t xml:space="preserve"> </w:t>
      </w:r>
    </w:p>
    <w:p w14:paraId="30206C68" w14:textId="77777777" w:rsidR="00F84457" w:rsidRPr="00F84E09" w:rsidRDefault="00F84457" w:rsidP="00F84457">
      <w:pPr>
        <w:jc w:val="both"/>
        <w:rPr>
          <w:rFonts w:ascii="Arial" w:eastAsia="Calibri" w:hAnsi="Arial" w:cs="Arial"/>
          <w:sz w:val="22"/>
          <w:szCs w:val="22"/>
          <w:lang w:val="es-AR" w:eastAsia="en-US"/>
        </w:rPr>
      </w:pPr>
      <w:r w:rsidRPr="00F84E09">
        <w:rPr>
          <w:rFonts w:ascii="Arial" w:hAnsi="Arial" w:cs="Arial"/>
          <w:sz w:val="22"/>
          <w:szCs w:val="22"/>
          <w:lang w:val="es-ES"/>
        </w:rPr>
        <w:t xml:space="preserve">274) </w:t>
      </w:r>
      <w:r w:rsidRPr="00F84E09">
        <w:rPr>
          <w:rFonts w:ascii="Arial" w:hAnsi="Arial" w:cs="Arial"/>
          <w:sz w:val="22"/>
          <w:szCs w:val="22"/>
          <w:lang w:val="es-ES" w:eastAsia="en-US"/>
        </w:rPr>
        <w:t>“La prohibición de competencia en los contratos, en las sociedades y en los concursos: reglas aplicables, pactos y efectos”, Errepar, DSE, nro. 309, Tomo XXV, Agosto 2013, pag. 815 en coautoría con E.M. Favier Dubois (p).</w:t>
      </w:r>
    </w:p>
    <w:p w14:paraId="66EBA300" w14:textId="77777777" w:rsidR="00F84457" w:rsidRPr="00F84E09" w:rsidRDefault="00F84457" w:rsidP="00F84457">
      <w:pPr>
        <w:jc w:val="both"/>
        <w:rPr>
          <w:rFonts w:ascii="Arial" w:hAnsi="Arial" w:cs="Arial"/>
          <w:sz w:val="22"/>
          <w:szCs w:val="22"/>
          <w:lang w:val="es-ES"/>
        </w:rPr>
      </w:pPr>
      <w:r w:rsidRPr="00F84E09">
        <w:rPr>
          <w:rFonts w:ascii="Arial" w:hAnsi="Arial" w:cs="Arial"/>
          <w:spacing w:val="22"/>
          <w:sz w:val="22"/>
          <w:szCs w:val="22"/>
          <w:lang w:val="es-ES"/>
        </w:rPr>
        <w:t>275) “L</w:t>
      </w:r>
      <w:r w:rsidRPr="00F84E09">
        <w:rPr>
          <w:rFonts w:ascii="Arial" w:hAnsi="Arial" w:cs="Arial"/>
          <w:sz w:val="22"/>
          <w:szCs w:val="22"/>
          <w:lang w:val="es-ES"/>
        </w:rPr>
        <w:t xml:space="preserve">a unipersonalidad societaria sobreviniente en el derecho argentino vigente. Configuracion, operatividad, responsabilidades y subsanación” remitido al </w:t>
      </w:r>
      <w:r w:rsidRPr="00F84E09">
        <w:rPr>
          <w:rFonts w:ascii="Arial" w:hAnsi="Arial" w:cs="Arial"/>
          <w:bCs/>
          <w:sz w:val="22"/>
          <w:szCs w:val="22"/>
          <w:lang w:val="es-ES"/>
        </w:rPr>
        <w:t>CONGRESO INTERNACIONAL "EL ESTADO DE LA CIENCIA DEL DERECHO EN AMERICA LATINA</w:t>
      </w:r>
      <w:r w:rsidRPr="00F84E09">
        <w:rPr>
          <w:rFonts w:ascii="Arial" w:hAnsi="Arial" w:cs="Arial"/>
          <w:sz w:val="22"/>
          <w:szCs w:val="22"/>
          <w:lang w:val="es-ES"/>
        </w:rPr>
        <w:t>", Facultad de Derecho de la UBA, mayo 2013, y también publicado en</w:t>
      </w:r>
      <w:r w:rsidRPr="00F84E09">
        <w:rPr>
          <w:rFonts w:ascii="Arial" w:eastAsia="Calibri" w:hAnsi="Arial" w:cs="Arial"/>
          <w:sz w:val="22"/>
          <w:szCs w:val="22"/>
          <w:lang w:val="es-AR" w:eastAsia="en-US"/>
        </w:rPr>
        <w:t xml:space="preserve"> Errepar, DSE, </w:t>
      </w:r>
      <w:r w:rsidRPr="00F84E09">
        <w:rPr>
          <w:rFonts w:ascii="Arial" w:hAnsi="Arial" w:cs="Arial"/>
          <w:sz w:val="22"/>
          <w:szCs w:val="22"/>
          <w:lang w:val="es-ES" w:eastAsia="en-US"/>
        </w:rPr>
        <w:t>nro. 310, tomo XXV, septiembre 2013, en coautoría con E.M. Favier Dubois (p).</w:t>
      </w:r>
    </w:p>
    <w:p w14:paraId="78D9334E" w14:textId="77777777" w:rsidR="00F84457" w:rsidRPr="00F84E09" w:rsidRDefault="00F84457" w:rsidP="00F84457">
      <w:pPr>
        <w:jc w:val="both"/>
        <w:rPr>
          <w:rFonts w:ascii="Arial" w:hAnsi="Arial" w:cs="Arial"/>
          <w:sz w:val="22"/>
          <w:szCs w:val="22"/>
          <w:lang w:val="es-ES" w:eastAsia="en-US"/>
        </w:rPr>
      </w:pPr>
      <w:r w:rsidRPr="00F84E09">
        <w:rPr>
          <w:rFonts w:ascii="Arial" w:eastAsia="Calibri" w:hAnsi="Arial" w:cs="Arial"/>
          <w:sz w:val="22"/>
          <w:szCs w:val="22"/>
          <w:lang w:val="es-AR" w:eastAsia="en-US"/>
        </w:rPr>
        <w:t xml:space="preserve">276) “El nuevo regimen de mercado de capitales y sus impactos societarios, concursales y contables”, </w:t>
      </w:r>
      <w:r w:rsidRPr="00F84E09">
        <w:rPr>
          <w:rFonts w:ascii="Arial" w:hAnsi="Arial" w:cs="Arial"/>
          <w:sz w:val="22"/>
          <w:szCs w:val="22"/>
          <w:lang w:val="es-ES" w:eastAsia="en-US"/>
        </w:rPr>
        <w:t>Errepar, DSE, nro. 311, Tomo XXV, Octubre 2013, pag. 1051 en coautoría con E.M. Favier Dubois (pater).</w:t>
      </w:r>
    </w:p>
    <w:p w14:paraId="3F921E4A" w14:textId="77777777" w:rsidR="00F84457" w:rsidRPr="00F84E09" w:rsidRDefault="00F84457" w:rsidP="00F84457">
      <w:pPr>
        <w:jc w:val="both"/>
        <w:rPr>
          <w:rFonts w:ascii="Arial" w:hAnsi="Arial" w:cs="Arial"/>
          <w:sz w:val="22"/>
          <w:szCs w:val="22"/>
          <w:lang w:val="es-ES" w:eastAsia="en-US"/>
        </w:rPr>
      </w:pPr>
      <w:r w:rsidRPr="00F84E09">
        <w:rPr>
          <w:rFonts w:ascii="Arial" w:hAnsi="Arial" w:cs="Arial"/>
          <w:sz w:val="22"/>
          <w:szCs w:val="22"/>
          <w:lang w:val="es-ES" w:eastAsia="en-US"/>
        </w:rPr>
        <w:t>277) “Fideicomiso de protección de la caja de la empresa. Fundamento legal, ventajas y límites”, Errepar, DSE, nro. 312, tomo XXV, Noviembre 2013, pag. 1207 en coautoría con E.M.Favier Dubois (pater).</w:t>
      </w:r>
    </w:p>
    <w:p w14:paraId="63A0C689" w14:textId="77777777" w:rsidR="00F84457" w:rsidRPr="00F84E09" w:rsidRDefault="00F84457" w:rsidP="00F84457">
      <w:pPr>
        <w:jc w:val="both"/>
        <w:rPr>
          <w:rFonts w:ascii="Arial" w:hAnsi="Arial" w:cs="Arial"/>
          <w:sz w:val="22"/>
          <w:szCs w:val="22"/>
          <w:lang w:val="es-ES" w:eastAsia="en-US"/>
        </w:rPr>
      </w:pPr>
      <w:r w:rsidRPr="00F84E09">
        <w:rPr>
          <w:rFonts w:ascii="Arial" w:hAnsi="Arial" w:cs="Arial"/>
          <w:sz w:val="22"/>
          <w:szCs w:val="22"/>
          <w:lang w:val="es-ES" w:eastAsia="en-US"/>
        </w:rPr>
        <w:t>278)</w:t>
      </w:r>
      <w:r w:rsidRPr="00F84E09">
        <w:rPr>
          <w:rFonts w:ascii="Arial" w:eastAsia="Calibri" w:hAnsi="Arial" w:cs="Arial"/>
          <w:sz w:val="22"/>
          <w:szCs w:val="22"/>
          <w:lang w:val="es-AR" w:eastAsia="en-US"/>
        </w:rPr>
        <w:t xml:space="preserve"> “Obligaciones en dolares y operaciones con moneda extranjera. Situación legal de los contratantes y responsabilidad del Estado”.</w:t>
      </w:r>
      <w:r w:rsidRPr="00F84E09">
        <w:rPr>
          <w:rFonts w:ascii="Arial" w:hAnsi="Arial" w:cs="Arial"/>
          <w:sz w:val="22"/>
          <w:szCs w:val="22"/>
          <w:lang w:val="es-ES" w:eastAsia="en-US"/>
        </w:rPr>
        <w:t xml:space="preserve"> Errepar, DSE, Nro. 313, Tomo XXV, Diciembre 2013, pag. 1320 en coautoría con E.M. Favier Dubois (pater)</w:t>
      </w:r>
    </w:p>
    <w:p w14:paraId="29ED64D1" w14:textId="77777777" w:rsidR="00F84457" w:rsidRPr="00F84E09" w:rsidRDefault="00F84457" w:rsidP="00F84457">
      <w:pPr>
        <w:jc w:val="both"/>
        <w:rPr>
          <w:rFonts w:ascii="Arial" w:hAnsi="Arial" w:cs="Arial"/>
          <w:sz w:val="22"/>
          <w:szCs w:val="22"/>
          <w:lang w:val="es-ES" w:eastAsia="en-US"/>
        </w:rPr>
      </w:pPr>
      <w:r w:rsidRPr="00F84E09">
        <w:rPr>
          <w:rFonts w:ascii="Arial" w:hAnsi="Arial" w:cs="Arial"/>
          <w:sz w:val="22"/>
          <w:szCs w:val="22"/>
          <w:lang w:val="es-ES" w:eastAsia="en-US"/>
        </w:rPr>
        <w:t>279) “¿Tiene obligaciones contables el director que no es ejecutivo”, Errepar, DSE, Nro. 314, Tomo XXVI, Enero 2014, pag. 54 en co-autoría con E.M. Favier Dubois (pater).</w:t>
      </w:r>
    </w:p>
    <w:p w14:paraId="134160BF"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eastAsia="en-US"/>
        </w:rPr>
        <w:t>280)</w:t>
      </w:r>
      <w:r w:rsidRPr="00F84E09">
        <w:rPr>
          <w:rFonts w:ascii="Arial" w:hAnsi="Arial" w:cs="Arial"/>
          <w:sz w:val="22"/>
          <w:szCs w:val="22"/>
          <w:lang w:val="es-ES"/>
        </w:rPr>
        <w:t xml:space="preserve"> “¿Es responsable el síndico societario por el abuso de derecho del directorio? El fallo ‘Maya c/Rubi’ y la permeabilidad de la frontera de responsabilidad”, Errepar, DSE, nro.315, tomo XXVI, Febrero 2014, pag.183 en coautoría con E.M.Favier Dubois (p).</w:t>
      </w:r>
    </w:p>
    <w:p w14:paraId="4E29496A"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ES"/>
        </w:rPr>
        <w:lastRenderedPageBreak/>
        <w:t>281) “Rol del Abogado. Contención emocional del empresario en crisis”, La Ley, t. 2014-B, p.642, en co-autoría con E.M.Favier Dubois (p).</w:t>
      </w:r>
      <w:r w:rsidRPr="00F84E09">
        <w:rPr>
          <w:rFonts w:ascii="Arial" w:hAnsi="Arial" w:cs="Arial"/>
          <w:sz w:val="22"/>
          <w:szCs w:val="22"/>
          <w:lang w:val="es-AR"/>
        </w:rPr>
        <w:t xml:space="preserve"> También publicado parcialmente bajo el título “Las emociones del empresario frente a la insolvencia”, </w:t>
      </w:r>
      <w:r w:rsidRPr="00F84E09">
        <w:rPr>
          <w:rFonts w:ascii="Arial" w:hAnsi="Arial" w:cs="Arial"/>
          <w:sz w:val="22"/>
          <w:szCs w:val="22"/>
          <w:lang w:val="es-ES"/>
        </w:rPr>
        <w:t>Errepar, DSE, nro.317, tomo XXVI, Abril 2014, pag.359 en coautoría con E.M.Favier Dubois (p)</w:t>
      </w:r>
    </w:p>
    <w:p w14:paraId="20F25308" w14:textId="77777777" w:rsidR="00F84457" w:rsidRPr="00F84E09" w:rsidRDefault="00F84457" w:rsidP="00F84457">
      <w:pPr>
        <w:jc w:val="both"/>
        <w:rPr>
          <w:rFonts w:ascii="Arial" w:hAnsi="Arial" w:cs="Arial"/>
          <w:sz w:val="22"/>
          <w:szCs w:val="22"/>
          <w:lang w:val="es-AR" w:eastAsia="en-US"/>
        </w:rPr>
      </w:pPr>
      <w:r w:rsidRPr="00F84E09">
        <w:rPr>
          <w:rFonts w:ascii="Arial" w:hAnsi="Arial" w:cs="Arial"/>
          <w:sz w:val="22"/>
          <w:szCs w:val="22"/>
          <w:lang w:val="es-AR" w:eastAsia="en-US"/>
        </w:rPr>
        <w:t>282) “La valuación de las acciones y participaciones en las sociedades cerradas. Marco legal, cláusulas contractuales y propuestas”, Errepar, DSE, nro.316, tomo XXVI, Marzo 2014, pag.281, en coautoría con E.M. Favier Dubois (p).</w:t>
      </w:r>
    </w:p>
    <w:p w14:paraId="0B68267D" w14:textId="77777777" w:rsidR="00F84457" w:rsidRPr="00F84E09" w:rsidRDefault="00F84457" w:rsidP="00F84457">
      <w:pPr>
        <w:jc w:val="both"/>
        <w:rPr>
          <w:rFonts w:ascii="Arial" w:eastAsia="Calibri" w:hAnsi="Arial" w:cs="Arial"/>
          <w:sz w:val="22"/>
          <w:szCs w:val="22"/>
          <w:lang w:val="es-ES" w:eastAsia="en-US"/>
        </w:rPr>
      </w:pPr>
      <w:r w:rsidRPr="00F84E09">
        <w:rPr>
          <w:rFonts w:ascii="Arial" w:hAnsi="Arial" w:cs="Arial"/>
          <w:sz w:val="22"/>
          <w:szCs w:val="22"/>
          <w:lang w:val="es-ES"/>
        </w:rPr>
        <w:t>283)</w:t>
      </w:r>
      <w:r w:rsidRPr="00F84E09">
        <w:rPr>
          <w:rFonts w:ascii="Arial" w:eastAsia="Calibri" w:hAnsi="Arial" w:cs="Arial"/>
          <w:sz w:val="22"/>
          <w:szCs w:val="22"/>
          <w:lang w:val="es-ES" w:eastAsia="en-US"/>
        </w:rPr>
        <w:t xml:space="preserve"> </w:t>
      </w:r>
      <w:r w:rsidRPr="00F84E09">
        <w:rPr>
          <w:rFonts w:ascii="Arial" w:hAnsi="Arial" w:cs="Arial"/>
          <w:sz w:val="22"/>
          <w:szCs w:val="22"/>
          <w:lang w:val="es-AR"/>
        </w:rPr>
        <w:t>“Las decisiones para superar la crisis de la empresa por mecanismos de gestion y extra judiciales”.</w:t>
      </w:r>
      <w:r w:rsidRPr="00F84E09">
        <w:rPr>
          <w:rFonts w:ascii="Arial" w:eastAsia="Calibri" w:hAnsi="Arial" w:cs="Arial"/>
          <w:sz w:val="22"/>
          <w:szCs w:val="22"/>
          <w:lang w:val="es-ES" w:eastAsia="en-US"/>
        </w:rPr>
        <w:t xml:space="preserve"> Errepar, DSE, nro.318, tomo XXVI, Mayo 2014, pag.471 en coautoría con E.M. Favier Dubois (p).</w:t>
      </w:r>
    </w:p>
    <w:p w14:paraId="35992EF3" w14:textId="77777777" w:rsidR="00F84457" w:rsidRPr="00F84E09" w:rsidRDefault="00F84457" w:rsidP="00F84457">
      <w:pPr>
        <w:jc w:val="both"/>
        <w:rPr>
          <w:rFonts w:ascii="Arial" w:eastAsia="Calibri" w:hAnsi="Arial" w:cs="Arial"/>
          <w:sz w:val="22"/>
          <w:szCs w:val="22"/>
          <w:lang w:val="es-ES" w:eastAsia="en-US"/>
        </w:rPr>
      </w:pPr>
      <w:r w:rsidRPr="00F84E09">
        <w:rPr>
          <w:rFonts w:ascii="Arial" w:eastAsia="Calibri" w:hAnsi="Arial" w:cs="Arial"/>
          <w:sz w:val="22"/>
          <w:szCs w:val="22"/>
          <w:lang w:val="es-ES" w:eastAsia="en-US"/>
        </w:rPr>
        <w:t>284) “L</w:t>
      </w:r>
      <w:r w:rsidRPr="00F84E09">
        <w:rPr>
          <w:rFonts w:ascii="Arial" w:hAnsi="Arial" w:cs="Arial"/>
          <w:sz w:val="22"/>
          <w:szCs w:val="22"/>
          <w:lang w:val="es-ES"/>
        </w:rPr>
        <w:t>as “prestaciones accesorias” como instrumento para dar fuerza legal al protocolo familiar</w:t>
      </w:r>
      <w:r w:rsidRPr="00F84E09">
        <w:rPr>
          <w:rFonts w:ascii="Arial" w:hAnsi="Arial" w:cs="Arial"/>
          <w:b/>
          <w:sz w:val="22"/>
          <w:szCs w:val="22"/>
          <w:lang w:val="es-ES"/>
        </w:rPr>
        <w:t>”,</w:t>
      </w:r>
      <w:r w:rsidRPr="00F84E09">
        <w:rPr>
          <w:rFonts w:ascii="Arial" w:eastAsia="Calibri" w:hAnsi="Arial" w:cs="Arial"/>
          <w:sz w:val="22"/>
          <w:szCs w:val="22"/>
          <w:lang w:val="es-ES" w:eastAsia="en-US"/>
        </w:rPr>
        <w:t xml:space="preserve"> Errepar, DSE, nro.319, tomo XXVI, Junio 2014, pag. 605 en coautoría con E.M. Favier Dubois (p).</w:t>
      </w:r>
    </w:p>
    <w:p w14:paraId="50AAFA31" w14:textId="77777777" w:rsidR="00F84457" w:rsidRPr="00F84E09" w:rsidRDefault="00F84457" w:rsidP="00F84457">
      <w:pPr>
        <w:jc w:val="both"/>
        <w:rPr>
          <w:rFonts w:ascii="Arial" w:eastAsia="Calibri" w:hAnsi="Arial" w:cs="Arial"/>
          <w:sz w:val="22"/>
          <w:szCs w:val="22"/>
          <w:lang w:val="es-AR" w:eastAsia="en-US"/>
        </w:rPr>
      </w:pPr>
      <w:r w:rsidRPr="00F84E09">
        <w:rPr>
          <w:rFonts w:ascii="Arial" w:eastAsia="Calibri" w:hAnsi="Arial" w:cs="Arial"/>
          <w:sz w:val="22"/>
          <w:szCs w:val="22"/>
          <w:lang w:val="es-AR" w:eastAsia="en-US"/>
        </w:rPr>
        <w:t xml:space="preserve">285) “Obligaciones en moneda extranjera: Cepo y diferencias cambiarias”, La Ley, 2014, tomo C, pag. 471. </w:t>
      </w:r>
    </w:p>
    <w:p w14:paraId="4A4D0271" w14:textId="77777777" w:rsidR="00F84457" w:rsidRPr="00F84E09" w:rsidRDefault="00F84457" w:rsidP="00F84457">
      <w:pPr>
        <w:jc w:val="both"/>
        <w:rPr>
          <w:rFonts w:ascii="Arial" w:eastAsia="Calibri" w:hAnsi="Arial" w:cs="Arial"/>
          <w:sz w:val="22"/>
          <w:szCs w:val="22"/>
          <w:lang w:val="es-AR" w:eastAsia="en-US"/>
        </w:rPr>
      </w:pPr>
      <w:r w:rsidRPr="00F84E09">
        <w:rPr>
          <w:rFonts w:ascii="Arial" w:eastAsia="Calibri" w:hAnsi="Arial" w:cs="Arial"/>
          <w:sz w:val="22"/>
          <w:szCs w:val="22"/>
          <w:lang w:val="es-AR" w:eastAsia="en-US"/>
        </w:rPr>
        <w:t>286) “Los riesgos legales propios de toda empresa familiar”, Errepar DSE, nro. 320, tomo XXVI, julio 2014, pag.703 en coautoría con E.M. Favier Dubois (p).</w:t>
      </w:r>
    </w:p>
    <w:p w14:paraId="07637E53" w14:textId="77777777" w:rsidR="00F84457" w:rsidRPr="00F84E09" w:rsidRDefault="00F84457" w:rsidP="00F84457">
      <w:pPr>
        <w:jc w:val="both"/>
        <w:rPr>
          <w:rFonts w:ascii="Arial" w:eastAsia="Calibri" w:hAnsi="Arial" w:cs="Arial"/>
          <w:sz w:val="22"/>
          <w:szCs w:val="22"/>
          <w:lang w:val="es-AR" w:eastAsia="en-US"/>
        </w:rPr>
      </w:pPr>
      <w:r w:rsidRPr="00F84E09">
        <w:rPr>
          <w:rFonts w:ascii="Arial" w:eastAsia="Calibri" w:hAnsi="Arial" w:cs="Arial"/>
          <w:sz w:val="22"/>
          <w:szCs w:val="22"/>
          <w:lang w:val="es-AR" w:eastAsia="en-US"/>
        </w:rPr>
        <w:t xml:space="preserve">287) </w:t>
      </w:r>
      <w:r w:rsidRPr="00F84E09">
        <w:rPr>
          <w:rFonts w:ascii="Arial" w:hAnsi="Arial" w:cs="Arial"/>
          <w:sz w:val="22"/>
          <w:szCs w:val="22"/>
          <w:lang w:val="es-AR"/>
        </w:rPr>
        <w:t>“Avances, retrocesos y oportunidades perdidas en el Proyecto de Codigo Civil en materia de sistema de registros contables”.</w:t>
      </w:r>
      <w:r w:rsidRPr="00F84E09">
        <w:rPr>
          <w:rFonts w:ascii="Arial" w:eastAsia="Calibri" w:hAnsi="Arial" w:cs="Arial"/>
          <w:sz w:val="22"/>
          <w:szCs w:val="22"/>
          <w:lang w:val="es-AR" w:eastAsia="en-US"/>
        </w:rPr>
        <w:t xml:space="preserve"> Errepar DSE, nro. 321, tomo XXVI, agosto 2014, pag. 813 en coautoría con E.M. Favier Dubois (p).</w:t>
      </w:r>
    </w:p>
    <w:p w14:paraId="0EF1DE64" w14:textId="44E6A884" w:rsidR="00F84457" w:rsidRPr="00F84E09" w:rsidRDefault="00F84457" w:rsidP="00F84457">
      <w:pPr>
        <w:jc w:val="both"/>
        <w:rPr>
          <w:rFonts w:ascii="Arial" w:hAnsi="Arial" w:cs="Arial"/>
          <w:sz w:val="22"/>
          <w:szCs w:val="22"/>
          <w:lang w:val="es-AR"/>
        </w:rPr>
      </w:pPr>
      <w:bookmarkStart w:id="1" w:name="_Hlk67167616"/>
      <w:r w:rsidRPr="00F84E09">
        <w:rPr>
          <w:rFonts w:ascii="Arial" w:eastAsia="Calibri" w:hAnsi="Arial" w:cs="Arial"/>
          <w:sz w:val="22"/>
          <w:szCs w:val="22"/>
          <w:lang w:val="es-AR" w:eastAsia="en-US"/>
        </w:rPr>
        <w:t>288) “</w:t>
      </w:r>
      <w:r w:rsidRPr="00F84E09">
        <w:rPr>
          <w:rFonts w:ascii="Arial" w:hAnsi="Arial" w:cs="Arial"/>
          <w:sz w:val="22"/>
          <w:szCs w:val="22"/>
          <w:lang w:val="es-AR"/>
        </w:rPr>
        <w:t>La globalizaci</w:t>
      </w:r>
      <w:r w:rsidR="00F96FB6">
        <w:rPr>
          <w:rFonts w:ascii="Arial" w:hAnsi="Arial" w:cs="Arial"/>
          <w:sz w:val="22"/>
          <w:szCs w:val="22"/>
          <w:lang w:val="es-AR"/>
        </w:rPr>
        <w:t>ó</w:t>
      </w:r>
      <w:r w:rsidRPr="00F84E09">
        <w:rPr>
          <w:rFonts w:ascii="Arial" w:hAnsi="Arial" w:cs="Arial"/>
          <w:sz w:val="22"/>
          <w:szCs w:val="22"/>
          <w:lang w:val="es-AR"/>
        </w:rPr>
        <w:t>n econ</w:t>
      </w:r>
      <w:r w:rsidR="00F96FB6">
        <w:rPr>
          <w:rFonts w:ascii="Arial" w:hAnsi="Arial" w:cs="Arial"/>
          <w:sz w:val="22"/>
          <w:szCs w:val="22"/>
          <w:lang w:val="es-AR"/>
        </w:rPr>
        <w:t>ó</w:t>
      </w:r>
      <w:r w:rsidRPr="00F84E09">
        <w:rPr>
          <w:rFonts w:ascii="Arial" w:hAnsi="Arial" w:cs="Arial"/>
          <w:sz w:val="22"/>
          <w:szCs w:val="22"/>
          <w:lang w:val="es-AR"/>
        </w:rPr>
        <w:t>mica y su impacto sobre el Derecho Argentino”, publicado en</w:t>
      </w:r>
      <w:r w:rsidRPr="00F84E09">
        <w:rPr>
          <w:rFonts w:ascii="Arial" w:hAnsi="Arial" w:cs="Arial"/>
          <w:b/>
          <w:bCs/>
          <w:sz w:val="22"/>
          <w:szCs w:val="22"/>
          <w:lang w:val="es-AR"/>
        </w:rPr>
        <w:t xml:space="preserve"> </w:t>
      </w:r>
      <w:r w:rsidRPr="00F84E09">
        <w:rPr>
          <w:rFonts w:ascii="Arial" w:hAnsi="Arial" w:cs="Arial"/>
          <w:sz w:val="22"/>
          <w:szCs w:val="22"/>
          <w:lang w:val="es-AR"/>
        </w:rPr>
        <w:t xml:space="preserve">elDial.com - DC1DCB; el 17/10/2014; </w:t>
      </w:r>
      <w:hyperlink r:id="rId12" w:history="1">
        <w:r w:rsidRPr="00F84E09">
          <w:rPr>
            <w:rFonts w:ascii="Arial" w:hAnsi="Arial" w:cs="Arial"/>
            <w:color w:val="0000FF"/>
            <w:sz w:val="22"/>
            <w:szCs w:val="22"/>
            <w:u w:val="single"/>
            <w:lang w:val="es-AR"/>
          </w:rPr>
          <w:t>http://www.eldial.com/nuevo/tcd-etalle_eco.asp?id=7687&amp;base=50&amp;id_publicar=18920&amp;fecha_publicar=17/10/2014&amp;camara=Doctrina&amp;por_mail=1</w:t>
        </w:r>
      </w:hyperlink>
    </w:p>
    <w:bookmarkEnd w:id="1"/>
    <w:p w14:paraId="6FED6A8E"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289) “Panorama del Derecho Comercial en el Nuevo Código Civil y Comercial de la Nación”, Nota introductoria de la obra de texto “Código Civil y Comercial de la Nación”, Edit. Erreius, Bs.As., 2014, pags. 35 a 83</w:t>
      </w:r>
      <w:r>
        <w:rPr>
          <w:rFonts w:ascii="Arial" w:hAnsi="Arial" w:cs="Arial"/>
          <w:sz w:val="22"/>
          <w:szCs w:val="22"/>
          <w:lang w:val="es-AR"/>
        </w:rPr>
        <w:t xml:space="preserve"> y en “Còdigo Civil y Comercial de la Nación. Aspectos relevantes para contadores”, Ed. Errepar, Bs.As., 2015, pags. 9 a 62.</w:t>
      </w:r>
      <w:r w:rsidRPr="00F84E09">
        <w:rPr>
          <w:rFonts w:ascii="Arial" w:hAnsi="Arial" w:cs="Arial"/>
          <w:sz w:val="22"/>
          <w:szCs w:val="22"/>
          <w:lang w:val="es-AR"/>
        </w:rPr>
        <w:t>.</w:t>
      </w:r>
    </w:p>
    <w:p w14:paraId="021DCDB0"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290) “Las medidas cautelares en el concurso preventivo para asegurar la continuidad de la empresa”, Errepar, DSE, nro. 324, tomo XXVI, Noviembre 2014, pag.1117, en coautoría con Lucía Spagnolo.</w:t>
      </w:r>
    </w:p>
    <w:p w14:paraId="4C689567" w14:textId="77777777" w:rsidR="00F84457" w:rsidRPr="00F84E09" w:rsidRDefault="00F84457" w:rsidP="00F84457">
      <w:pPr>
        <w:spacing w:after="200" w:line="276" w:lineRule="auto"/>
        <w:contextualSpacing/>
        <w:jc w:val="both"/>
        <w:rPr>
          <w:rFonts w:ascii="Arial" w:eastAsia="Calibri" w:hAnsi="Arial" w:cs="Arial"/>
          <w:sz w:val="22"/>
          <w:szCs w:val="22"/>
          <w:lang w:val="es-EC" w:eastAsia="es-AR"/>
        </w:rPr>
      </w:pPr>
      <w:r w:rsidRPr="00F84E09">
        <w:rPr>
          <w:rFonts w:ascii="Arial" w:eastAsia="Calibri" w:hAnsi="Arial" w:cs="Arial"/>
          <w:sz w:val="22"/>
          <w:szCs w:val="22"/>
          <w:lang w:val="es-EC" w:eastAsia="es-AR"/>
        </w:rPr>
        <w:t xml:space="preserve">291) “La autonomía y los contenidos del Derecho Comercial a partir del nuevo Código Unificado”, La Ley, T. 2015 A, </w:t>
      </w:r>
      <w:r>
        <w:rPr>
          <w:rFonts w:ascii="Arial" w:eastAsia="Calibri" w:hAnsi="Arial" w:cs="Arial"/>
          <w:sz w:val="22"/>
          <w:szCs w:val="22"/>
          <w:lang w:val="es-EC" w:eastAsia="es-AR"/>
        </w:rPr>
        <w:t>pag.756</w:t>
      </w:r>
      <w:r w:rsidRPr="00F84E09">
        <w:rPr>
          <w:rFonts w:ascii="Arial" w:eastAsia="Calibri" w:hAnsi="Arial" w:cs="Arial"/>
          <w:sz w:val="22"/>
          <w:szCs w:val="22"/>
          <w:lang w:val="es-EC" w:eastAsia="es-AR"/>
        </w:rPr>
        <w:t>.</w:t>
      </w:r>
    </w:p>
    <w:p w14:paraId="633880A9" w14:textId="77777777" w:rsidR="00F84457" w:rsidRPr="00F84E09" w:rsidRDefault="00F84457" w:rsidP="00F84457">
      <w:pPr>
        <w:spacing w:after="200" w:line="276" w:lineRule="auto"/>
        <w:contextualSpacing/>
        <w:jc w:val="both"/>
        <w:rPr>
          <w:rFonts w:ascii="Arial" w:eastAsia="Calibri" w:hAnsi="Arial" w:cs="Arial"/>
          <w:sz w:val="22"/>
          <w:szCs w:val="22"/>
          <w:lang w:val="es-EC" w:eastAsia="es-AR"/>
        </w:rPr>
      </w:pPr>
      <w:r w:rsidRPr="00F84E09">
        <w:rPr>
          <w:rFonts w:ascii="Arial" w:eastAsia="Calibri" w:hAnsi="Arial" w:cs="Arial"/>
          <w:sz w:val="22"/>
          <w:szCs w:val="22"/>
          <w:lang w:val="es-AR" w:eastAsia="en-US"/>
        </w:rPr>
        <w:t>292)</w:t>
      </w:r>
      <w:r w:rsidRPr="00F84E09">
        <w:rPr>
          <w:rFonts w:ascii="Arial" w:eastAsia="Calibri" w:hAnsi="Arial" w:cs="Arial"/>
          <w:sz w:val="22"/>
          <w:szCs w:val="22"/>
          <w:lang w:val="es-EC" w:eastAsia="es-AR"/>
        </w:rPr>
        <w:t xml:space="preserve"> “La empresa familiar frente al nuevo Código Civil y Comercial”, Rev. Temas de Derecho Comercial, Ed. Errepar, febrero 2015, año I, Ed.Lanzamiento, pag. 51.</w:t>
      </w:r>
    </w:p>
    <w:p w14:paraId="09ACC7FD"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293) “Impactos del Codigo unificado sobre la profesion contable”, ponencia presentada a la VIII Jornada de Derecho Contable, Consejo de C.Económicas de CABA, reproducida por Edit. Errepar 18-5-15, pag..-</w:t>
      </w:r>
    </w:p>
    <w:p w14:paraId="4480DA4D" w14:textId="77777777" w:rsidR="00F84457" w:rsidRPr="00F84E09" w:rsidRDefault="00F84457" w:rsidP="00F84457">
      <w:pPr>
        <w:spacing w:after="200" w:line="276" w:lineRule="auto"/>
        <w:contextualSpacing/>
        <w:jc w:val="both"/>
        <w:rPr>
          <w:rFonts w:ascii="Arial" w:eastAsia="Calibri" w:hAnsi="Arial" w:cs="Arial"/>
          <w:sz w:val="22"/>
          <w:szCs w:val="22"/>
          <w:lang w:val="es-EC" w:eastAsia="es-AR"/>
        </w:rPr>
      </w:pPr>
      <w:r w:rsidRPr="00F84E09">
        <w:rPr>
          <w:rFonts w:ascii="Arial" w:hAnsi="Arial" w:cs="Arial"/>
          <w:sz w:val="22"/>
          <w:szCs w:val="22"/>
          <w:lang w:val="es-ES"/>
        </w:rPr>
        <w:t>293) “La enseñanza de los contratos civiles y comerciales a los alumnos de ciencias economicas”, ponencia presentada al V Encuentro de Profesores de Asignaturas jurídicas en Facultades de Ciencias Económicas, organizadas por el Departamento de Derecho de la Facultad de C.Económicas, de la UBA y el IADECO. Reproducida por Edit. Errepar, 19-5-15, pag..</w:t>
      </w:r>
    </w:p>
    <w:p w14:paraId="1E4387F4" w14:textId="77777777" w:rsidR="00F84457" w:rsidRPr="00F84E09" w:rsidRDefault="00F84457" w:rsidP="00F84457">
      <w:pPr>
        <w:jc w:val="both"/>
        <w:rPr>
          <w:rFonts w:ascii="Arial" w:hAnsi="Arial" w:cs="Arial"/>
          <w:lang w:val="es-AR"/>
        </w:rPr>
      </w:pPr>
      <w:r>
        <w:rPr>
          <w:rFonts w:ascii="Arial" w:hAnsi="Arial" w:cs="Arial"/>
          <w:lang w:val="es-AR"/>
        </w:rPr>
        <w:t>294</w:t>
      </w:r>
      <w:r w:rsidRPr="00F84E09">
        <w:rPr>
          <w:rFonts w:ascii="Arial" w:hAnsi="Arial" w:cs="Arial"/>
          <w:lang w:val="es-AR"/>
        </w:rPr>
        <w:t>)  “</w:t>
      </w:r>
      <w:r>
        <w:rPr>
          <w:rFonts w:ascii="Arial" w:hAnsi="Arial" w:cs="Arial"/>
          <w:lang w:val="es-AR"/>
        </w:rPr>
        <w:t>L</w:t>
      </w:r>
      <w:r w:rsidRPr="00F84E09">
        <w:rPr>
          <w:rFonts w:ascii="Arial" w:hAnsi="Arial" w:cs="Arial"/>
          <w:lang w:val="es-AR"/>
        </w:rPr>
        <w:t>os estudios de sindicatura clase ‘</w:t>
      </w:r>
      <w:r>
        <w:rPr>
          <w:rFonts w:ascii="Arial" w:hAnsi="Arial" w:cs="Arial"/>
          <w:lang w:val="es-AR"/>
        </w:rPr>
        <w:t>A</w:t>
      </w:r>
      <w:r w:rsidRPr="00F84E09">
        <w:rPr>
          <w:rFonts w:ascii="Arial" w:hAnsi="Arial" w:cs="Arial"/>
          <w:lang w:val="es-AR"/>
        </w:rPr>
        <w:t xml:space="preserve">’: estructura funcional, legal y fiscal. impactos del nuevo código” </w:t>
      </w:r>
      <w:r>
        <w:rPr>
          <w:rFonts w:ascii="Arial" w:hAnsi="Arial" w:cs="Arial"/>
          <w:lang w:val="es-AR"/>
        </w:rPr>
        <w:t>en “Crisis y Derecho”, Ed. Fespresa, Córdoba, tomo IV, pag. 46</w:t>
      </w:r>
      <w:r w:rsidRPr="00F84E09">
        <w:rPr>
          <w:rFonts w:ascii="Arial" w:hAnsi="Arial" w:cs="Arial"/>
          <w:lang w:val="es-AR"/>
        </w:rPr>
        <w:t>, en co-autoría con Lucía Spagnolo.</w:t>
      </w:r>
    </w:p>
    <w:p w14:paraId="1FC35629" w14:textId="797C210B" w:rsidR="00F84457" w:rsidRPr="00F84E09" w:rsidRDefault="00F84457" w:rsidP="00F84457">
      <w:pPr>
        <w:jc w:val="both"/>
        <w:rPr>
          <w:rFonts w:ascii="Arial" w:hAnsi="Arial" w:cs="Arial"/>
          <w:lang w:val="es-AR"/>
        </w:rPr>
      </w:pPr>
      <w:r>
        <w:rPr>
          <w:rFonts w:ascii="Arial" w:hAnsi="Arial" w:cs="Arial"/>
          <w:lang w:val="es-AR"/>
        </w:rPr>
        <w:t>295</w:t>
      </w:r>
      <w:r w:rsidRPr="00F84E09">
        <w:rPr>
          <w:rFonts w:ascii="Arial" w:hAnsi="Arial" w:cs="Arial"/>
          <w:lang w:val="es-AR"/>
        </w:rPr>
        <w:t xml:space="preserve">) </w:t>
      </w:r>
    </w:p>
    <w:p w14:paraId="23CD376A" w14:textId="77777777" w:rsidR="00F84457" w:rsidRPr="00F84E09" w:rsidRDefault="00F84457" w:rsidP="00F84457">
      <w:pPr>
        <w:jc w:val="both"/>
        <w:rPr>
          <w:rFonts w:ascii="Arial" w:hAnsi="Arial" w:cs="Arial"/>
          <w:lang w:val="es-AR"/>
        </w:rPr>
      </w:pPr>
      <w:r>
        <w:rPr>
          <w:rFonts w:ascii="Arial" w:hAnsi="Arial" w:cs="Arial"/>
          <w:lang w:val="es-AR"/>
        </w:rPr>
        <w:t>296</w:t>
      </w:r>
      <w:r w:rsidRPr="00F84E09">
        <w:rPr>
          <w:rFonts w:ascii="Arial" w:hAnsi="Arial" w:cs="Arial"/>
          <w:lang w:val="es-AR"/>
        </w:rPr>
        <w:t>) “</w:t>
      </w:r>
      <w:r>
        <w:rPr>
          <w:rFonts w:ascii="Arial" w:hAnsi="Arial" w:cs="Arial"/>
          <w:lang w:val="es-AR"/>
        </w:rPr>
        <w:t>V</w:t>
      </w:r>
      <w:r w:rsidRPr="00F84E09">
        <w:rPr>
          <w:rFonts w:ascii="Arial" w:hAnsi="Arial" w:cs="Arial"/>
          <w:lang w:val="es-AR"/>
        </w:rPr>
        <w:t xml:space="preserve">erdaderos y falsos sujetos concursables en el nuevo código civil y comercial”. </w:t>
      </w:r>
      <w:r>
        <w:rPr>
          <w:rFonts w:ascii="Arial" w:hAnsi="Arial" w:cs="Arial"/>
          <w:lang w:val="es-AR"/>
        </w:rPr>
        <w:t>“Crisis y Derecho”, Ed. Fespresa, Córdoba, tomo I, pag. 376 en c</w:t>
      </w:r>
      <w:r w:rsidRPr="00F84E09">
        <w:rPr>
          <w:rFonts w:ascii="Arial" w:hAnsi="Arial" w:cs="Arial"/>
          <w:lang w:val="es-AR"/>
        </w:rPr>
        <w:t>o-autoría con Lucía Spagnolo. </w:t>
      </w:r>
    </w:p>
    <w:p w14:paraId="12D3B327" w14:textId="77777777" w:rsidR="00F84457" w:rsidRPr="00F84E09" w:rsidRDefault="00F84457" w:rsidP="00F84457">
      <w:pPr>
        <w:jc w:val="both"/>
        <w:rPr>
          <w:rFonts w:ascii="Arial" w:hAnsi="Arial" w:cs="Arial"/>
          <w:lang w:val="es-AR"/>
        </w:rPr>
      </w:pPr>
      <w:r>
        <w:rPr>
          <w:rFonts w:ascii="Arial" w:hAnsi="Arial" w:cs="Arial"/>
          <w:lang w:val="es-AR"/>
        </w:rPr>
        <w:lastRenderedPageBreak/>
        <w:t>297</w:t>
      </w:r>
      <w:r w:rsidRPr="00F84E09">
        <w:rPr>
          <w:rFonts w:ascii="Arial" w:hAnsi="Arial" w:cs="Arial"/>
          <w:lang w:val="es-AR"/>
        </w:rPr>
        <w:t xml:space="preserve">) </w:t>
      </w:r>
      <w:r w:rsidRPr="00F84E09">
        <w:rPr>
          <w:rFonts w:ascii="Arial" w:hAnsi="Arial" w:cs="Arial"/>
          <w:lang w:val="es-ES"/>
        </w:rPr>
        <w:t>“</w:t>
      </w:r>
      <w:r>
        <w:rPr>
          <w:rFonts w:ascii="Arial" w:hAnsi="Arial" w:cs="Arial"/>
          <w:lang w:val="es-ES"/>
        </w:rPr>
        <w:t>L</w:t>
      </w:r>
      <w:r w:rsidRPr="00F84E09">
        <w:rPr>
          <w:rFonts w:ascii="Arial" w:hAnsi="Arial" w:cs="Arial"/>
          <w:lang w:val="es-AR"/>
        </w:rPr>
        <w:t xml:space="preserve">as decisiones y las emociones frente a la crisis. situación de los empresarios y rol de los profesionales jurídico-contables”. </w:t>
      </w:r>
      <w:r>
        <w:rPr>
          <w:rFonts w:ascii="Arial" w:hAnsi="Arial" w:cs="Arial"/>
          <w:lang w:val="es-AR"/>
        </w:rPr>
        <w:t>“Crisis y Derecho”, Ed. Fespresa, Córdoba, tomo I, pag. 173</w:t>
      </w:r>
      <w:r w:rsidRPr="00F84E09">
        <w:rPr>
          <w:rFonts w:ascii="Arial" w:hAnsi="Arial" w:cs="Arial"/>
          <w:lang w:val="es-AR"/>
        </w:rPr>
        <w:t xml:space="preserve">, en co-autoría con Lucía Spagnolo.         </w:t>
      </w:r>
    </w:p>
    <w:p w14:paraId="5E8CAA3F" w14:textId="77777777" w:rsidR="00F84457" w:rsidRPr="00F84E09" w:rsidRDefault="00F84457" w:rsidP="00F84457">
      <w:pPr>
        <w:jc w:val="both"/>
        <w:rPr>
          <w:rFonts w:ascii="Arial" w:hAnsi="Arial" w:cs="Arial"/>
          <w:lang w:val="es-AR"/>
        </w:rPr>
      </w:pPr>
      <w:r>
        <w:rPr>
          <w:rFonts w:ascii="Arial" w:hAnsi="Arial" w:cs="Arial"/>
          <w:lang w:val="es-AR"/>
        </w:rPr>
        <w:t>298</w:t>
      </w:r>
      <w:r w:rsidRPr="00F84E09">
        <w:rPr>
          <w:rFonts w:ascii="Arial" w:hAnsi="Arial" w:cs="Arial"/>
          <w:lang w:val="es-AR"/>
        </w:rPr>
        <w:t>) ”</w:t>
      </w:r>
      <w:r>
        <w:rPr>
          <w:rFonts w:ascii="Arial" w:hAnsi="Arial" w:cs="Arial"/>
          <w:lang w:val="es-AR"/>
        </w:rPr>
        <w:t>I</w:t>
      </w:r>
      <w:r w:rsidRPr="00F84E09">
        <w:rPr>
          <w:rFonts w:ascii="Arial" w:hAnsi="Arial" w:cs="Arial"/>
          <w:lang w:val="es-AR"/>
        </w:rPr>
        <w:t xml:space="preserve">ncorporacion legal del incidente de investigacion y del levantamiento de secretos en los procesos concursales” </w:t>
      </w:r>
      <w:r>
        <w:rPr>
          <w:rFonts w:ascii="Arial" w:hAnsi="Arial" w:cs="Arial"/>
          <w:lang w:val="es-AR"/>
        </w:rPr>
        <w:t>“Crisis y Derecho”, Ed. Fespresa, Córdoba, tomo V, pag. 115</w:t>
      </w:r>
      <w:r w:rsidRPr="00F84E09">
        <w:rPr>
          <w:rFonts w:ascii="Arial" w:hAnsi="Arial" w:cs="Arial"/>
          <w:lang w:val="es-AR"/>
        </w:rPr>
        <w:t xml:space="preserve">, en co-autoría con Lucía Spagnolo.         </w:t>
      </w:r>
    </w:p>
    <w:p w14:paraId="556C0CE0" w14:textId="77777777" w:rsidR="00F84457" w:rsidRPr="00AC6AAF" w:rsidRDefault="00F84457" w:rsidP="00F84457">
      <w:pPr>
        <w:jc w:val="both"/>
        <w:rPr>
          <w:rFonts w:ascii="Tahoma" w:hAnsi="Tahoma"/>
          <w:spacing w:val="22"/>
          <w:lang w:val="es-ES"/>
        </w:rPr>
      </w:pPr>
      <w:r w:rsidRPr="00AC6AAF">
        <w:rPr>
          <w:rFonts w:ascii="Tahoma" w:hAnsi="Tahoma"/>
          <w:spacing w:val="22"/>
          <w:lang w:val="es-ES"/>
        </w:rPr>
        <w:t>299) “L</w:t>
      </w:r>
      <w:r w:rsidRPr="00AC6AAF">
        <w:rPr>
          <w:rFonts w:ascii="Arial" w:hAnsi="Arial" w:cs="Arial"/>
          <w:lang w:val="es-AR"/>
        </w:rPr>
        <w:t>a nueva regulacion del matrimonio y el mantenimiento de los parientes politicos fuera de la propiedad de la empresa familiar”, en la obra colectiva ¡La Empresa Familiar en el Código Civil y Comercial”, Editorial Ad Hoc, Bs.As., 1015, pag.101.</w:t>
      </w:r>
    </w:p>
    <w:p w14:paraId="2D36CCFC" w14:textId="77777777" w:rsidR="00F84457" w:rsidRPr="00AC6AAF" w:rsidRDefault="00F84457" w:rsidP="00F84457">
      <w:pPr>
        <w:jc w:val="both"/>
        <w:rPr>
          <w:rFonts w:ascii="Arial" w:hAnsi="Arial" w:cs="Arial"/>
          <w:lang w:val="es-AR"/>
        </w:rPr>
      </w:pPr>
      <w:r w:rsidRPr="00AC6AAF">
        <w:rPr>
          <w:rFonts w:ascii="Arial" w:hAnsi="Arial" w:cs="Arial"/>
          <w:lang w:val="es-AR"/>
        </w:rPr>
        <w:t>300) “Reglamentación parcial del Código unificado y definiciones sobre incertidumbres societarias: resolución general (IGJ) 7/2015” en la obra colectiva “Nuevas normas de la Inspección General de Justicia RG (IGJ) 7/2015, Coord. Marcelo Perciavalle, Ed. Erreius, Buenos Aires, 2015, pag. 35.</w:t>
      </w:r>
    </w:p>
    <w:p w14:paraId="27216BA4" w14:textId="77777777" w:rsidR="00F84457" w:rsidRDefault="00F84457" w:rsidP="00F84457">
      <w:pPr>
        <w:jc w:val="both"/>
        <w:rPr>
          <w:rFonts w:ascii="Arial" w:eastAsia="Calibri" w:hAnsi="Arial" w:cs="Arial"/>
          <w:lang w:val="es-AR" w:eastAsia="en-US"/>
        </w:rPr>
      </w:pPr>
      <w:r w:rsidRPr="00AC6AAF">
        <w:rPr>
          <w:rFonts w:ascii="Arial" w:eastAsia="Calibri" w:hAnsi="Arial" w:cs="Arial"/>
          <w:lang w:val="es-AR" w:eastAsia="en-US"/>
        </w:rPr>
        <w:t>301) “La empresa en el nuevo Derecho Comercial. Importancia, delimitación e implicancias legales y fiscales”, La Ley, 2015-F</w:t>
      </w:r>
      <w:r>
        <w:rPr>
          <w:rFonts w:ascii="Arial" w:eastAsia="Calibri" w:hAnsi="Arial" w:cs="Arial"/>
          <w:lang w:val="es-AR" w:eastAsia="en-US"/>
        </w:rPr>
        <w:t xml:space="preserve"> pag. 1122.</w:t>
      </w:r>
    </w:p>
    <w:p w14:paraId="482B374A" w14:textId="77777777" w:rsidR="00F84457" w:rsidRDefault="00F84457" w:rsidP="00F84457">
      <w:pPr>
        <w:jc w:val="both"/>
        <w:rPr>
          <w:rFonts w:ascii="Arial" w:eastAsia="Calibri" w:hAnsi="Arial" w:cs="Arial"/>
          <w:lang w:val="es-AR" w:eastAsia="en-US"/>
        </w:rPr>
      </w:pPr>
      <w:r>
        <w:rPr>
          <w:rFonts w:ascii="Arial" w:eastAsia="Calibri" w:hAnsi="Arial" w:cs="Arial"/>
          <w:lang w:val="es-AR" w:eastAsia="en-US"/>
        </w:rPr>
        <w:t>302) “L</w:t>
      </w:r>
      <w:r w:rsidRPr="00A7539D">
        <w:rPr>
          <w:rFonts w:ascii="Arial" w:eastAsia="Calibri" w:hAnsi="Arial" w:cs="Arial"/>
          <w:lang w:val="es-AR" w:eastAsia="en-US"/>
        </w:rPr>
        <w:t>a empresa familiar y los instrumentos legales de sustentabilidad</w:t>
      </w:r>
      <w:r>
        <w:rPr>
          <w:rFonts w:ascii="Arial" w:eastAsia="Calibri" w:hAnsi="Arial" w:cs="Arial"/>
          <w:lang w:val="es-AR" w:eastAsia="en-US"/>
        </w:rPr>
        <w:t>” publicado en Revista “Noticias del Consejo Federal del Notariado Argentino”, Buenos Aires, Diciembre 2015, nro. 57 pag.18, en coautoría con Martin J. Giralt Font.</w:t>
      </w:r>
    </w:p>
    <w:p w14:paraId="3CF4DB03" w14:textId="77777777" w:rsidR="00F84457" w:rsidRPr="00646291" w:rsidRDefault="00F84457" w:rsidP="00F84457">
      <w:pPr>
        <w:jc w:val="both"/>
        <w:rPr>
          <w:rFonts w:ascii="Arial" w:eastAsia="Calibri" w:hAnsi="Arial" w:cs="Arial"/>
          <w:lang w:val="es-ES" w:eastAsia="en-US"/>
        </w:rPr>
      </w:pPr>
      <w:r>
        <w:rPr>
          <w:rFonts w:ascii="Arial" w:hAnsi="Arial" w:cs="Arial"/>
          <w:lang w:val="es-ES"/>
        </w:rPr>
        <w:t xml:space="preserve">303) </w:t>
      </w:r>
      <w:r w:rsidRPr="0043669E">
        <w:rPr>
          <w:rFonts w:ascii="Arial" w:hAnsi="Arial" w:cs="Arial"/>
          <w:lang w:val="es-ES"/>
        </w:rPr>
        <w:t>“</w:t>
      </w:r>
      <w:r>
        <w:rPr>
          <w:rFonts w:ascii="Arial" w:hAnsi="Arial" w:cs="Arial"/>
          <w:lang w:val="es-ES"/>
        </w:rPr>
        <w:t>P</w:t>
      </w:r>
      <w:r w:rsidRPr="0043669E">
        <w:rPr>
          <w:rFonts w:ascii="Arial" w:hAnsi="Arial" w:cs="Arial"/>
          <w:lang w:val="es-ES"/>
        </w:rPr>
        <w:t xml:space="preserve">rincipios del nuevo </w:t>
      </w:r>
      <w:r>
        <w:rPr>
          <w:rFonts w:ascii="Arial" w:hAnsi="Arial" w:cs="Arial"/>
          <w:lang w:val="es-ES"/>
        </w:rPr>
        <w:t>D</w:t>
      </w:r>
      <w:r w:rsidRPr="0043669E">
        <w:rPr>
          <w:rFonts w:ascii="Arial" w:hAnsi="Arial" w:cs="Arial"/>
          <w:lang w:val="es-ES"/>
        </w:rPr>
        <w:t xml:space="preserve">erecho </w:t>
      </w:r>
      <w:r>
        <w:rPr>
          <w:rFonts w:ascii="Arial" w:hAnsi="Arial" w:cs="Arial"/>
          <w:lang w:val="es-ES"/>
        </w:rPr>
        <w:t>C</w:t>
      </w:r>
      <w:r w:rsidRPr="0043669E">
        <w:rPr>
          <w:rFonts w:ascii="Arial" w:hAnsi="Arial" w:cs="Arial"/>
          <w:lang w:val="es-ES"/>
        </w:rPr>
        <w:t>omercial y reformas al regimen asociativo”</w:t>
      </w:r>
      <w:r>
        <w:rPr>
          <w:rFonts w:ascii="Arial" w:hAnsi="Arial" w:cs="Arial"/>
          <w:lang w:val="es-ES"/>
        </w:rPr>
        <w:t>,</w:t>
      </w:r>
      <w:r w:rsidRPr="0043669E">
        <w:rPr>
          <w:rFonts w:ascii="Arial" w:hAnsi="Arial" w:cs="Arial"/>
          <w:lang w:val="es-ES"/>
        </w:rPr>
        <w:t xml:space="preserve"> </w:t>
      </w:r>
      <w:r>
        <w:rPr>
          <w:rFonts w:ascii="Arial" w:hAnsi="Arial" w:cs="Arial"/>
          <w:lang w:val="es-ES"/>
        </w:rPr>
        <w:t xml:space="preserve">en “Anuario de la </w:t>
      </w:r>
      <w:r w:rsidRPr="0043669E">
        <w:rPr>
          <w:rFonts w:ascii="Arial" w:hAnsi="Arial" w:cs="Arial"/>
          <w:lang w:val="es-ES"/>
        </w:rPr>
        <w:t>Revista del Notariado</w:t>
      </w:r>
      <w:r>
        <w:rPr>
          <w:rFonts w:ascii="Arial" w:hAnsi="Arial" w:cs="Arial"/>
          <w:lang w:val="es-ES"/>
        </w:rPr>
        <w:t xml:space="preserve">”, Organo del Colegio de Escribanos de la Ciudad de Buenos Aires, Buenos Aires, año 2015, pag. 199 y </w:t>
      </w:r>
      <w:r w:rsidRPr="00646291">
        <w:rPr>
          <w:rFonts w:ascii="Arial" w:hAnsi="Arial" w:cs="Arial"/>
          <w:lang w:val="es-ES"/>
        </w:rPr>
        <w:t>http://www.revista-notariado.org.ar/2016/02/principios-del-nuevo-derecho-comercial-y-reformas-al-regimen-asociativo/</w:t>
      </w:r>
    </w:p>
    <w:p w14:paraId="1882E6B9" w14:textId="77777777" w:rsidR="00F84457" w:rsidRDefault="00F84457" w:rsidP="00F84457">
      <w:pPr>
        <w:jc w:val="both"/>
        <w:rPr>
          <w:rFonts w:ascii="Arial" w:hAnsi="Arial" w:cs="Arial"/>
          <w:sz w:val="22"/>
          <w:szCs w:val="22"/>
          <w:lang w:val="es-AR"/>
        </w:rPr>
      </w:pPr>
      <w:r>
        <w:rPr>
          <w:rFonts w:ascii="Arial" w:hAnsi="Arial" w:cs="Arial"/>
          <w:sz w:val="22"/>
          <w:szCs w:val="22"/>
          <w:lang w:val="es-AR"/>
        </w:rPr>
        <w:t xml:space="preserve">304) </w:t>
      </w:r>
      <w:r w:rsidRPr="00CA520D">
        <w:rPr>
          <w:rFonts w:ascii="Arial" w:hAnsi="Arial" w:cs="Arial"/>
          <w:sz w:val="22"/>
          <w:szCs w:val="22"/>
          <w:lang w:val="es-AR"/>
        </w:rPr>
        <w:t>“</w:t>
      </w:r>
      <w:r>
        <w:rPr>
          <w:rFonts w:ascii="Arial" w:hAnsi="Arial" w:cs="Arial"/>
          <w:sz w:val="22"/>
          <w:szCs w:val="22"/>
          <w:lang w:val="es-AR"/>
        </w:rPr>
        <w:t>L</w:t>
      </w:r>
      <w:r w:rsidRPr="00DB21B5">
        <w:rPr>
          <w:rFonts w:ascii="Arial" w:hAnsi="Arial" w:cs="Arial"/>
          <w:sz w:val="22"/>
          <w:szCs w:val="22"/>
          <w:lang w:val="es-AR"/>
        </w:rPr>
        <w:t>os conflictos en las sociedades empatadas: problemas y soluciones</w:t>
      </w:r>
      <w:r w:rsidRPr="00CA520D">
        <w:rPr>
          <w:rFonts w:ascii="Arial" w:hAnsi="Arial" w:cs="Arial"/>
          <w:sz w:val="22"/>
          <w:szCs w:val="22"/>
          <w:lang w:val="es-AR"/>
        </w:rPr>
        <w:t xml:space="preserve">” </w:t>
      </w:r>
      <w:r>
        <w:rPr>
          <w:rFonts w:ascii="Arial" w:hAnsi="Arial" w:cs="Arial"/>
          <w:sz w:val="22"/>
          <w:szCs w:val="22"/>
          <w:lang w:val="es-AR"/>
        </w:rPr>
        <w:t>en “Cuestiones Mercantiles en el Código Civil y Comercial de la Nación”, Ed. Fidas, Bs.As., marzo 2012, pag.611.-</w:t>
      </w:r>
    </w:p>
    <w:p w14:paraId="70D9F882" w14:textId="77777777" w:rsidR="00F84457" w:rsidRPr="00312744" w:rsidRDefault="00F84457" w:rsidP="00F84457">
      <w:pPr>
        <w:rPr>
          <w:rFonts w:ascii="Arial" w:hAnsi="Arial" w:cs="Arial"/>
          <w:lang w:val="es-AR"/>
        </w:rPr>
      </w:pPr>
      <w:r>
        <w:rPr>
          <w:rFonts w:ascii="Arial" w:hAnsi="Arial" w:cs="Arial"/>
          <w:lang w:val="es-AR"/>
        </w:rPr>
        <w:t xml:space="preserve">305) </w:t>
      </w:r>
      <w:r w:rsidRPr="00312744">
        <w:rPr>
          <w:rFonts w:ascii="Arial" w:hAnsi="Arial" w:cs="Arial"/>
          <w:lang w:val="es-AR"/>
        </w:rPr>
        <w:t>“</w:t>
      </w:r>
      <w:r>
        <w:rPr>
          <w:rFonts w:ascii="Arial" w:hAnsi="Arial" w:cs="Arial"/>
          <w:lang w:val="es-AR"/>
        </w:rPr>
        <w:t>E</w:t>
      </w:r>
      <w:r w:rsidRPr="00312744">
        <w:rPr>
          <w:rFonts w:ascii="Arial" w:hAnsi="Arial" w:cs="Arial"/>
          <w:lang w:val="es-AR"/>
        </w:rPr>
        <w:t>mpresa, sociedad y contrato asociativo en el nuevo derecho privado”</w:t>
      </w:r>
      <w:r>
        <w:rPr>
          <w:rFonts w:ascii="Arial" w:hAnsi="Arial" w:cs="Arial"/>
          <w:lang w:val="es-AR"/>
        </w:rPr>
        <w:t xml:space="preserve">, en </w:t>
      </w:r>
      <w:r>
        <w:rPr>
          <w:rFonts w:ascii="Arial" w:hAnsi="Arial" w:cs="Arial"/>
          <w:sz w:val="22"/>
          <w:szCs w:val="22"/>
          <w:lang w:val="es-AR"/>
        </w:rPr>
        <w:t>“Cuestiones Mercantiles en el Código Civil y Comercial de la Nación”, Ed. Fidas, Bs.As., marzo 2012, pag</w:t>
      </w:r>
      <w:r w:rsidRPr="00312744">
        <w:rPr>
          <w:rFonts w:ascii="Arial" w:hAnsi="Arial" w:cs="Arial"/>
          <w:lang w:val="es-AR"/>
        </w:rPr>
        <w:t>.</w:t>
      </w:r>
      <w:r>
        <w:rPr>
          <w:rFonts w:ascii="Arial" w:hAnsi="Arial" w:cs="Arial"/>
          <w:lang w:val="es-AR"/>
        </w:rPr>
        <w:t>511</w:t>
      </w:r>
      <w:r w:rsidRPr="00312744">
        <w:rPr>
          <w:rFonts w:ascii="Arial" w:hAnsi="Arial" w:cs="Arial"/>
          <w:lang w:val="es-AR"/>
        </w:rPr>
        <w:t>, en coautoria con Lucia Spagnolo.</w:t>
      </w:r>
    </w:p>
    <w:p w14:paraId="751F80FE" w14:textId="77777777" w:rsidR="00F84457" w:rsidRPr="00312744" w:rsidRDefault="00F84457" w:rsidP="00F84457">
      <w:pPr>
        <w:rPr>
          <w:rFonts w:ascii="Arial" w:hAnsi="Arial" w:cs="Arial"/>
          <w:lang w:val="es-AR"/>
        </w:rPr>
      </w:pPr>
      <w:r>
        <w:rPr>
          <w:rFonts w:ascii="Arial" w:hAnsi="Arial" w:cs="Arial"/>
          <w:lang w:val="es-AR"/>
        </w:rPr>
        <w:t xml:space="preserve">306) </w:t>
      </w:r>
      <w:r w:rsidRPr="00312744">
        <w:rPr>
          <w:rFonts w:ascii="Arial" w:hAnsi="Arial" w:cs="Arial"/>
          <w:lang w:val="es-AR"/>
        </w:rPr>
        <w:t>“</w:t>
      </w:r>
      <w:r>
        <w:rPr>
          <w:rFonts w:ascii="Arial" w:hAnsi="Arial" w:cs="Arial"/>
          <w:lang w:val="es-AR"/>
        </w:rPr>
        <w:t>L</w:t>
      </w:r>
      <w:r w:rsidRPr="00312744">
        <w:rPr>
          <w:rFonts w:ascii="Arial" w:hAnsi="Arial" w:cs="Arial"/>
          <w:lang w:val="es-AR"/>
        </w:rPr>
        <w:t xml:space="preserve">os clubes de campo preexistentes bajo forma de </w:t>
      </w:r>
      <w:r w:rsidRPr="00DB21B5">
        <w:rPr>
          <w:rFonts w:ascii="Arial" w:hAnsi="Arial" w:cs="Arial"/>
          <w:lang w:val="es-AR"/>
        </w:rPr>
        <w:t>S.A</w:t>
      </w:r>
      <w:r w:rsidRPr="00312744">
        <w:rPr>
          <w:rFonts w:ascii="Arial" w:hAnsi="Arial" w:cs="Arial"/>
          <w:lang w:val="es-AR"/>
        </w:rPr>
        <w:t xml:space="preserve">.: adecuacion’ al </w:t>
      </w:r>
      <w:r>
        <w:rPr>
          <w:rFonts w:ascii="Arial" w:hAnsi="Arial" w:cs="Arial"/>
          <w:lang w:val="es-AR"/>
        </w:rPr>
        <w:t>C</w:t>
      </w:r>
      <w:r w:rsidRPr="00312744">
        <w:rPr>
          <w:rFonts w:ascii="Arial" w:hAnsi="Arial" w:cs="Arial"/>
          <w:lang w:val="es-AR"/>
        </w:rPr>
        <w:t xml:space="preserve">odigo </w:t>
      </w:r>
      <w:r>
        <w:rPr>
          <w:rFonts w:ascii="Arial" w:hAnsi="Arial" w:cs="Arial"/>
          <w:lang w:val="es-AR"/>
        </w:rPr>
        <w:t>C</w:t>
      </w:r>
      <w:r w:rsidRPr="00312744">
        <w:rPr>
          <w:rFonts w:ascii="Arial" w:hAnsi="Arial" w:cs="Arial"/>
          <w:lang w:val="es-AR"/>
        </w:rPr>
        <w:t>ivil y normas de aplicacion inmediata”</w:t>
      </w:r>
      <w:r w:rsidRPr="00DB21B5">
        <w:rPr>
          <w:rFonts w:ascii="Arial" w:hAnsi="Arial" w:cs="Arial"/>
          <w:lang w:val="es-AR"/>
        </w:rPr>
        <w:t xml:space="preserve"> </w:t>
      </w:r>
      <w:r>
        <w:rPr>
          <w:rFonts w:ascii="Arial" w:hAnsi="Arial" w:cs="Arial"/>
          <w:lang w:val="es-AR"/>
        </w:rPr>
        <w:t xml:space="preserve">en </w:t>
      </w:r>
      <w:r>
        <w:rPr>
          <w:rFonts w:ascii="Arial" w:hAnsi="Arial" w:cs="Arial"/>
          <w:sz w:val="22"/>
          <w:szCs w:val="22"/>
          <w:lang w:val="es-AR"/>
        </w:rPr>
        <w:t>“Cuestiones Mercantiles en el Código Civil y Comercial de la Nación”, Ed. Fidas, Bs.As., marzo 2012, pag</w:t>
      </w:r>
      <w:r w:rsidRPr="00312744">
        <w:rPr>
          <w:rFonts w:ascii="Arial" w:hAnsi="Arial" w:cs="Arial"/>
          <w:lang w:val="es-AR"/>
        </w:rPr>
        <w:t>.</w:t>
      </w:r>
      <w:r>
        <w:rPr>
          <w:rFonts w:ascii="Arial" w:hAnsi="Arial" w:cs="Arial"/>
          <w:lang w:val="es-AR"/>
        </w:rPr>
        <w:t>127</w:t>
      </w:r>
      <w:r w:rsidRPr="00312744">
        <w:rPr>
          <w:rFonts w:ascii="Arial" w:hAnsi="Arial" w:cs="Arial"/>
          <w:lang w:val="es-AR"/>
        </w:rPr>
        <w:t>, en coautoria con Lucia Spagnolo.</w:t>
      </w:r>
    </w:p>
    <w:p w14:paraId="54A49485" w14:textId="77777777" w:rsidR="00F84457" w:rsidRPr="009A2148" w:rsidRDefault="00F84457" w:rsidP="00F84457">
      <w:pPr>
        <w:rPr>
          <w:rFonts w:ascii="Arial" w:hAnsi="Arial" w:cs="Arial"/>
          <w:lang w:val="es-AR"/>
        </w:rPr>
      </w:pPr>
      <w:r w:rsidRPr="009A2148">
        <w:rPr>
          <w:rFonts w:ascii="Arial" w:hAnsi="Arial" w:cs="Arial"/>
          <w:bCs/>
          <w:lang w:val="es-AR"/>
        </w:rPr>
        <w:t>307) “El nuevo concepto contable de empresa y sus implicancias fiscales” en la obra colectiva del XXI Encuentro de Institutos de Tucuman “El Derecho Comercial a 200 Años de la Declaración de la Independencia”, Piossek-Carlino (Directores), Ed. Universidad Nacional de Tucuman y Colegio de Abogados de Tucumán, Tucumán, 2016, pag.</w:t>
      </w:r>
      <w:r>
        <w:rPr>
          <w:rFonts w:ascii="Arial" w:hAnsi="Arial" w:cs="Arial"/>
          <w:bCs/>
          <w:lang w:val="es-AR"/>
        </w:rPr>
        <w:t xml:space="preserve"> 121</w:t>
      </w:r>
      <w:r w:rsidRPr="009A2148">
        <w:rPr>
          <w:rFonts w:ascii="Arial" w:hAnsi="Arial" w:cs="Arial"/>
          <w:bCs/>
          <w:lang w:val="es-AR"/>
        </w:rPr>
        <w:t>, en coautoría con Lucía Spagnolo.</w:t>
      </w:r>
    </w:p>
    <w:p w14:paraId="48E2A315" w14:textId="77777777" w:rsidR="00F84457" w:rsidRPr="009A2148" w:rsidRDefault="00F84457" w:rsidP="00F84457">
      <w:pPr>
        <w:rPr>
          <w:rFonts w:ascii="Arial" w:hAnsi="Arial" w:cs="Arial"/>
          <w:lang w:val="es-AR"/>
        </w:rPr>
      </w:pPr>
      <w:r w:rsidRPr="009A2148">
        <w:rPr>
          <w:rFonts w:ascii="Arial" w:hAnsi="Arial" w:cs="Arial"/>
          <w:bCs/>
          <w:lang w:val="es-AR"/>
        </w:rPr>
        <w:t>308) “Fortalecimiento legal de las empresas familiares en el nuevo codigo civil” en la obra colectiva del XXI Encuentro de Institutos de Tucuman “El Derecho Comercial a 200 Años de la Declaración de la Independencia”, Piossek-Carlino (Directores), Ed. Universidad Nacional de Tucuman y Colegio de Abogados de Tucumán, Tucumán, 2016, pag.</w:t>
      </w:r>
      <w:r>
        <w:rPr>
          <w:rFonts w:ascii="Arial" w:hAnsi="Arial" w:cs="Arial"/>
          <w:bCs/>
          <w:lang w:val="es-AR"/>
        </w:rPr>
        <w:t>139</w:t>
      </w:r>
      <w:r w:rsidRPr="009A2148">
        <w:rPr>
          <w:rFonts w:ascii="Arial" w:hAnsi="Arial" w:cs="Arial"/>
          <w:bCs/>
          <w:lang w:val="es-AR"/>
        </w:rPr>
        <w:t>, en coautoría con Lucía Spagnolo.</w:t>
      </w:r>
    </w:p>
    <w:p w14:paraId="399744A1" w14:textId="77777777" w:rsidR="00F84457" w:rsidRPr="009A2148" w:rsidRDefault="00F84457" w:rsidP="00F84457">
      <w:pPr>
        <w:rPr>
          <w:rFonts w:ascii="Arial" w:hAnsi="Arial" w:cs="Arial"/>
          <w:lang w:val="es-AR"/>
        </w:rPr>
      </w:pPr>
      <w:r w:rsidRPr="009A2148">
        <w:rPr>
          <w:rFonts w:ascii="Arial" w:hAnsi="Arial" w:cs="Arial"/>
          <w:bCs/>
          <w:lang w:val="es-AR"/>
        </w:rPr>
        <w:t xml:space="preserve">309)“Los negocios sobre acciones de sociedades anonimas. Nuevo regimen legal” en la obra colectiva del XXI Encuentro de Institutos de Tucuman “El Derecho Comercial a 200 Años de la Declaración de la Independencia”, </w:t>
      </w:r>
      <w:r w:rsidRPr="009A2148">
        <w:rPr>
          <w:rFonts w:ascii="Arial" w:hAnsi="Arial" w:cs="Arial"/>
          <w:bCs/>
          <w:lang w:val="es-AR"/>
        </w:rPr>
        <w:lastRenderedPageBreak/>
        <w:t>Piossek-Carlino (Directores), Ed. Universidad Nacional de Tucuman y Colegio de Abogados de Tucumán, Tucumán, 2016, pag.</w:t>
      </w:r>
      <w:r>
        <w:rPr>
          <w:rFonts w:ascii="Arial" w:hAnsi="Arial" w:cs="Arial"/>
          <w:bCs/>
          <w:lang w:val="es-AR"/>
        </w:rPr>
        <w:t xml:space="preserve"> 231</w:t>
      </w:r>
      <w:r w:rsidRPr="009A2148">
        <w:rPr>
          <w:rFonts w:ascii="Arial" w:hAnsi="Arial" w:cs="Arial"/>
          <w:bCs/>
          <w:lang w:val="es-AR"/>
        </w:rPr>
        <w:t>, en coautoría con Lucía Spagnolo.</w:t>
      </w:r>
    </w:p>
    <w:p w14:paraId="7B30B2D2" w14:textId="77777777" w:rsidR="00F84457" w:rsidRDefault="00F84457" w:rsidP="00F84457">
      <w:pPr>
        <w:rPr>
          <w:rFonts w:ascii="Arial" w:hAnsi="Arial" w:cs="Arial"/>
          <w:bCs/>
          <w:lang w:val="es-AR"/>
        </w:rPr>
      </w:pPr>
      <w:r w:rsidRPr="009A2148">
        <w:rPr>
          <w:rFonts w:ascii="Arial" w:hAnsi="Arial" w:cs="Arial"/>
          <w:bCs/>
          <w:lang w:val="es-AR"/>
        </w:rPr>
        <w:t>310) “Impactos del nuevo codigo sobre el sistema concursal. Doce temas en debate” en la obra colectiva del XXI Encuentro de Institutos de Tucuman “El Derecho Comercial a 200 Años de la Declaración de la Independencia”, Piossek-Carlino (Directores), Ed. Universidad Nacional de Tucuman y Colegio de Abogados de Tucumán, Tucumán, 2016, pag.</w:t>
      </w:r>
      <w:r>
        <w:rPr>
          <w:rFonts w:ascii="Arial" w:hAnsi="Arial" w:cs="Arial"/>
          <w:bCs/>
          <w:lang w:val="es-AR"/>
        </w:rPr>
        <w:t>405</w:t>
      </w:r>
      <w:r w:rsidRPr="009A2148">
        <w:rPr>
          <w:rFonts w:ascii="Arial" w:hAnsi="Arial" w:cs="Arial"/>
          <w:bCs/>
          <w:lang w:val="es-AR"/>
        </w:rPr>
        <w:t>, en coautoría con Lucía Spagnolo.</w:t>
      </w:r>
    </w:p>
    <w:p w14:paraId="1649166E" w14:textId="77777777" w:rsidR="00F84457" w:rsidRDefault="00F84457" w:rsidP="00F84457">
      <w:pPr>
        <w:rPr>
          <w:rFonts w:ascii="Arial" w:hAnsi="Arial" w:cs="Arial"/>
          <w:bCs/>
          <w:lang w:val="es-AR"/>
        </w:rPr>
      </w:pPr>
    </w:p>
    <w:p w14:paraId="0CEE426C" w14:textId="77777777" w:rsidR="00F84457" w:rsidRPr="009A2148" w:rsidRDefault="00F84457" w:rsidP="00F84457">
      <w:pPr>
        <w:rPr>
          <w:rFonts w:ascii="Arial" w:hAnsi="Arial" w:cs="Arial"/>
          <w:lang w:val="es-AR"/>
        </w:rPr>
      </w:pPr>
      <w:r>
        <w:rPr>
          <w:rFonts w:ascii="Arial" w:hAnsi="Arial" w:cs="Arial"/>
          <w:bCs/>
          <w:lang w:val="es-AR"/>
        </w:rPr>
        <w:t>311) “L</w:t>
      </w:r>
      <w:r w:rsidRPr="00ED2282">
        <w:rPr>
          <w:rFonts w:ascii="Arial" w:hAnsi="Arial" w:cs="Arial"/>
          <w:bCs/>
          <w:lang w:val="es-AR"/>
        </w:rPr>
        <w:t xml:space="preserve">os </w:t>
      </w:r>
      <w:r>
        <w:rPr>
          <w:rFonts w:ascii="Arial" w:hAnsi="Arial" w:cs="Arial"/>
          <w:bCs/>
          <w:lang w:val="es-AR"/>
        </w:rPr>
        <w:t>‘</w:t>
      </w:r>
      <w:r w:rsidRPr="00ED2282">
        <w:rPr>
          <w:rFonts w:ascii="Arial" w:hAnsi="Arial" w:cs="Arial"/>
          <w:bCs/>
          <w:lang w:val="es-AR"/>
        </w:rPr>
        <w:t>testaferros</w:t>
      </w:r>
      <w:r>
        <w:rPr>
          <w:rFonts w:ascii="Arial" w:hAnsi="Arial" w:cs="Arial"/>
          <w:bCs/>
          <w:lang w:val="es-AR"/>
        </w:rPr>
        <w:t>’</w:t>
      </w:r>
      <w:r w:rsidRPr="00ED2282">
        <w:rPr>
          <w:rFonts w:ascii="Arial" w:hAnsi="Arial" w:cs="Arial"/>
          <w:bCs/>
          <w:lang w:val="es-AR"/>
        </w:rPr>
        <w:t xml:space="preserve"> frente a la ley 27.260 de sinceramiento fiscal (“blanqueo”): </w:t>
      </w:r>
      <w:r>
        <w:rPr>
          <w:rFonts w:ascii="Arial" w:hAnsi="Arial" w:cs="Arial"/>
          <w:bCs/>
          <w:lang w:val="es-AR"/>
        </w:rPr>
        <w:t>C</w:t>
      </w:r>
      <w:r w:rsidRPr="00ED2282">
        <w:rPr>
          <w:rFonts w:ascii="Arial" w:hAnsi="Arial" w:cs="Arial"/>
          <w:bCs/>
          <w:lang w:val="es-AR"/>
        </w:rPr>
        <w:t>ondiciones legales y oportunidades</w:t>
      </w:r>
      <w:r>
        <w:rPr>
          <w:rFonts w:ascii="Arial" w:hAnsi="Arial" w:cs="Arial"/>
          <w:bCs/>
          <w:lang w:val="es-AR"/>
        </w:rPr>
        <w:t>”</w:t>
      </w:r>
      <w:r w:rsidRPr="00ED2282">
        <w:rPr>
          <w:rFonts w:ascii="Arial" w:hAnsi="Arial" w:cs="Arial"/>
          <w:bCs/>
          <w:lang w:val="es-AR"/>
        </w:rPr>
        <w:t>,</w:t>
      </w:r>
      <w:r>
        <w:rPr>
          <w:rFonts w:ascii="Arial" w:hAnsi="Arial" w:cs="Arial"/>
          <w:bCs/>
          <w:lang w:val="es-AR"/>
        </w:rPr>
        <w:t xml:space="preserve"> La Ley, 2016 – E, ejemplar del 14-9-2015, pag.1/4 y publicado bajo el título “El blanqueo y los activos a nombre de testaferros” en la Rev. Práctica Profesional Tributaria, Laboral y de la Seg.Social”, Ed. Thompson Reuters Checkpoint, Oct.2016, nro.272, pag.14.</w:t>
      </w:r>
    </w:p>
    <w:p w14:paraId="2B76CF26" w14:textId="77777777" w:rsidR="00F84457" w:rsidRDefault="00F84457" w:rsidP="00F84457">
      <w:pPr>
        <w:jc w:val="both"/>
        <w:rPr>
          <w:rFonts w:ascii="Arial" w:hAnsi="Arial" w:cs="Arial"/>
          <w:lang w:val="es-AR"/>
        </w:rPr>
      </w:pPr>
    </w:p>
    <w:p w14:paraId="07F5BB33" w14:textId="77777777" w:rsidR="00F84457" w:rsidRPr="00A37E79" w:rsidRDefault="00F84457" w:rsidP="00F84457">
      <w:pPr>
        <w:jc w:val="both"/>
        <w:rPr>
          <w:rFonts w:ascii="Arial" w:hAnsi="Arial" w:cs="Arial"/>
          <w:lang w:val="es-AR"/>
        </w:rPr>
      </w:pPr>
      <w:r>
        <w:rPr>
          <w:rFonts w:ascii="Arial" w:hAnsi="Arial" w:cs="Arial"/>
          <w:lang w:val="es-AR"/>
        </w:rPr>
        <w:t>312</w:t>
      </w:r>
      <w:r w:rsidRPr="00A37E79">
        <w:rPr>
          <w:rFonts w:ascii="Arial" w:hAnsi="Arial" w:cs="Arial"/>
          <w:lang w:val="es-AR"/>
        </w:rPr>
        <w:t>) “</w:t>
      </w:r>
      <w:r>
        <w:rPr>
          <w:rFonts w:ascii="Arial" w:hAnsi="Arial" w:cs="Arial"/>
          <w:lang w:val="es-AR"/>
        </w:rPr>
        <w:t>S</w:t>
      </w:r>
      <w:r w:rsidRPr="00A37E79">
        <w:rPr>
          <w:rFonts w:ascii="Arial" w:hAnsi="Arial" w:cs="Arial"/>
          <w:lang w:val="es-AR"/>
        </w:rPr>
        <w:t xml:space="preserve">ociedad y empresa en el nuevo derecho comercial”, </w:t>
      </w:r>
      <w:r>
        <w:rPr>
          <w:rFonts w:ascii="Arial" w:hAnsi="Arial" w:cs="Arial"/>
          <w:lang w:val="es-AR"/>
        </w:rPr>
        <w:t>en la obra colectiva “El Derecho Societario y de la Empresa en el Nuevo Sistema de Derecho Privado”, Ed. Universidad de Mendoza, Facultad de C. Jurídicas y Sociales y Universidad Nacional de Cuyo, Facultad de Derecho, Mendoza, 2016, tomo 1, pag.89</w:t>
      </w:r>
      <w:r w:rsidRPr="00A37E79">
        <w:rPr>
          <w:rFonts w:ascii="Arial" w:hAnsi="Arial" w:cs="Arial"/>
          <w:lang w:val="es-AR"/>
        </w:rPr>
        <w:t>, en coautoría con Lucía Spagnolo.</w:t>
      </w:r>
    </w:p>
    <w:p w14:paraId="791B578F" w14:textId="77777777" w:rsidR="00F84457" w:rsidRPr="00A37E79" w:rsidRDefault="00F84457" w:rsidP="00F84457">
      <w:pPr>
        <w:jc w:val="both"/>
        <w:rPr>
          <w:rFonts w:ascii="Arial" w:hAnsi="Arial" w:cs="Arial"/>
          <w:lang w:val="es-AR"/>
        </w:rPr>
      </w:pPr>
    </w:p>
    <w:p w14:paraId="28FB0675" w14:textId="77777777" w:rsidR="00F84457" w:rsidRDefault="00F84457" w:rsidP="00F84457">
      <w:pPr>
        <w:jc w:val="both"/>
        <w:rPr>
          <w:rFonts w:ascii="Arial" w:hAnsi="Arial" w:cs="Arial"/>
          <w:lang w:val="es-AR"/>
        </w:rPr>
      </w:pPr>
      <w:r>
        <w:rPr>
          <w:rFonts w:ascii="Arial" w:hAnsi="Arial" w:cs="Arial"/>
          <w:lang w:val="es-AR"/>
        </w:rPr>
        <w:t>313</w:t>
      </w:r>
      <w:r w:rsidRPr="00A37E79">
        <w:rPr>
          <w:rFonts w:ascii="Arial" w:hAnsi="Arial" w:cs="Arial"/>
          <w:lang w:val="es-AR"/>
        </w:rPr>
        <w:t>) “</w:t>
      </w:r>
      <w:r>
        <w:rPr>
          <w:rFonts w:ascii="Arial" w:hAnsi="Arial" w:cs="Arial"/>
          <w:lang w:val="es-AR"/>
        </w:rPr>
        <w:t>R</w:t>
      </w:r>
      <w:r w:rsidRPr="00A37E79">
        <w:rPr>
          <w:rFonts w:ascii="Arial" w:hAnsi="Arial" w:cs="Arial"/>
          <w:lang w:val="es-AR"/>
        </w:rPr>
        <w:t xml:space="preserve">econocimiento del ‘pacto protocolar’ y nuevo marco legal para las empresas familiares en el codigo civil” </w:t>
      </w:r>
      <w:r w:rsidRPr="00CB3F3D">
        <w:rPr>
          <w:rFonts w:ascii="Arial" w:hAnsi="Arial" w:cs="Arial"/>
          <w:lang w:val="es-AR"/>
        </w:rPr>
        <w:t>en la obra colectiva “El Derecho Societario y de la Empresa en el Nuevo Sistema de Derecho Privado”, Ed. Universidad de Mendoza, Facultad de C. Jurídicas y Sociales y Universidad Nacional de Cuyo, Facultad de Derecho, Mendoza, 2016, tomo</w:t>
      </w:r>
      <w:r>
        <w:rPr>
          <w:rFonts w:ascii="Arial" w:hAnsi="Arial" w:cs="Arial"/>
          <w:lang w:val="es-AR"/>
        </w:rPr>
        <w:t xml:space="preserve"> 3, </w:t>
      </w:r>
      <w:r w:rsidRPr="00CB3F3D">
        <w:rPr>
          <w:rFonts w:ascii="Arial" w:hAnsi="Arial" w:cs="Arial"/>
          <w:lang w:val="es-AR"/>
        </w:rPr>
        <w:t>pag.</w:t>
      </w:r>
      <w:r>
        <w:rPr>
          <w:rFonts w:ascii="Arial" w:hAnsi="Arial" w:cs="Arial"/>
          <w:lang w:val="es-AR"/>
        </w:rPr>
        <w:t xml:space="preserve"> 1597</w:t>
      </w:r>
      <w:r w:rsidRPr="00CB3F3D">
        <w:rPr>
          <w:rFonts w:ascii="Arial" w:hAnsi="Arial" w:cs="Arial"/>
          <w:lang w:val="es-AR"/>
        </w:rPr>
        <w:t>, en coautoría con Lucía Spagnolo.</w:t>
      </w:r>
    </w:p>
    <w:p w14:paraId="41337392" w14:textId="77777777" w:rsidR="00F84457" w:rsidRPr="00A37E79" w:rsidRDefault="00F84457" w:rsidP="00F84457">
      <w:pPr>
        <w:jc w:val="both"/>
        <w:rPr>
          <w:rFonts w:ascii="Arial" w:hAnsi="Arial" w:cs="Arial"/>
          <w:lang w:val="es-AR"/>
        </w:rPr>
      </w:pPr>
      <w:r w:rsidRPr="00A37E79">
        <w:rPr>
          <w:rFonts w:ascii="Arial" w:hAnsi="Arial" w:cs="Arial"/>
          <w:lang w:val="es-AR"/>
        </w:rPr>
        <w:t>.</w:t>
      </w:r>
    </w:p>
    <w:p w14:paraId="6DE5834D" w14:textId="77777777" w:rsidR="00F84457" w:rsidRDefault="00F84457" w:rsidP="00F84457">
      <w:pPr>
        <w:jc w:val="both"/>
        <w:rPr>
          <w:rFonts w:ascii="Arial" w:hAnsi="Arial" w:cs="Arial"/>
          <w:lang w:val="es-AR"/>
        </w:rPr>
      </w:pPr>
      <w:r>
        <w:rPr>
          <w:rFonts w:ascii="Arial" w:hAnsi="Arial" w:cs="Arial"/>
          <w:lang w:val="es-AR"/>
        </w:rPr>
        <w:t>314</w:t>
      </w:r>
      <w:r w:rsidRPr="00A37E79">
        <w:rPr>
          <w:rFonts w:ascii="Arial" w:hAnsi="Arial" w:cs="Arial"/>
          <w:lang w:val="es-AR"/>
        </w:rPr>
        <w:t>)</w:t>
      </w:r>
      <w:r>
        <w:rPr>
          <w:rFonts w:ascii="Arial" w:hAnsi="Arial" w:cs="Arial"/>
          <w:lang w:val="es-AR"/>
        </w:rPr>
        <w:t xml:space="preserve"> </w:t>
      </w:r>
      <w:r w:rsidRPr="00A37E79">
        <w:rPr>
          <w:rFonts w:ascii="Arial" w:hAnsi="Arial" w:cs="Arial"/>
          <w:lang w:val="es-AR"/>
        </w:rPr>
        <w:t>“</w:t>
      </w:r>
      <w:r>
        <w:rPr>
          <w:rFonts w:ascii="Arial" w:hAnsi="Arial" w:cs="Arial"/>
          <w:lang w:val="es-AR"/>
        </w:rPr>
        <w:t>R</w:t>
      </w:r>
      <w:r w:rsidRPr="00A37E79">
        <w:rPr>
          <w:rFonts w:ascii="Arial" w:hAnsi="Arial" w:cs="Arial"/>
          <w:lang w:val="es-AR"/>
        </w:rPr>
        <w:t xml:space="preserve">eglas  de prevención y acciones legales para la solucion de conflictos en sociedades al cincuenta por ciento” </w:t>
      </w:r>
      <w:r w:rsidRPr="00CB3F3D">
        <w:rPr>
          <w:rFonts w:ascii="Arial" w:hAnsi="Arial" w:cs="Arial"/>
          <w:lang w:val="es-AR"/>
        </w:rPr>
        <w:t xml:space="preserve">en la obra colectiva “El Derecho Societario y de la Empresa en el Nuevo Sistema de Derecho Privado”, Ed. Universidad de Mendoza, Facultad de C. Jurídicas y Sociales y Universidad Nacional de Cuyo, Facultad de Derecho, Mendoza, 2016, tomo </w:t>
      </w:r>
      <w:r>
        <w:rPr>
          <w:rFonts w:ascii="Arial" w:hAnsi="Arial" w:cs="Arial"/>
          <w:lang w:val="es-AR"/>
        </w:rPr>
        <w:t>3,</w:t>
      </w:r>
      <w:r w:rsidRPr="00CB3F3D">
        <w:rPr>
          <w:rFonts w:ascii="Arial" w:hAnsi="Arial" w:cs="Arial"/>
          <w:lang w:val="es-AR"/>
        </w:rPr>
        <w:t xml:space="preserve"> pag.</w:t>
      </w:r>
      <w:r>
        <w:rPr>
          <w:rFonts w:ascii="Arial" w:hAnsi="Arial" w:cs="Arial"/>
          <w:lang w:val="es-AR"/>
        </w:rPr>
        <w:t xml:space="preserve"> 1689</w:t>
      </w:r>
      <w:r w:rsidRPr="00CB3F3D">
        <w:rPr>
          <w:rFonts w:ascii="Arial" w:hAnsi="Arial" w:cs="Arial"/>
          <w:lang w:val="es-AR"/>
        </w:rPr>
        <w:t>, en coautoría con Lucía Spagnolo.</w:t>
      </w:r>
    </w:p>
    <w:p w14:paraId="18EB03F5" w14:textId="77777777" w:rsidR="00F84457" w:rsidRPr="00A37E79" w:rsidRDefault="00F84457" w:rsidP="00F84457">
      <w:pPr>
        <w:jc w:val="both"/>
        <w:rPr>
          <w:rFonts w:ascii="Arial" w:hAnsi="Arial" w:cs="Arial"/>
          <w:lang w:val="es-AR"/>
        </w:rPr>
      </w:pPr>
      <w:r w:rsidRPr="00A37E79">
        <w:rPr>
          <w:rFonts w:ascii="Arial" w:hAnsi="Arial" w:cs="Arial"/>
          <w:lang w:val="es-AR"/>
        </w:rPr>
        <w:t xml:space="preserve"> </w:t>
      </w:r>
    </w:p>
    <w:p w14:paraId="0B037F89" w14:textId="77777777" w:rsidR="00F84457" w:rsidRDefault="00F84457" w:rsidP="00F84457">
      <w:pPr>
        <w:jc w:val="both"/>
        <w:rPr>
          <w:rFonts w:ascii="Arial" w:hAnsi="Arial" w:cs="Arial"/>
          <w:lang w:val="es-AR"/>
        </w:rPr>
      </w:pPr>
      <w:r>
        <w:rPr>
          <w:rFonts w:ascii="Arial" w:hAnsi="Arial" w:cs="Arial"/>
          <w:lang w:val="es-AR"/>
        </w:rPr>
        <w:t>315</w:t>
      </w:r>
      <w:r w:rsidRPr="00A37E79">
        <w:rPr>
          <w:rFonts w:ascii="Arial" w:hAnsi="Arial" w:cs="Arial"/>
          <w:lang w:val="es-AR"/>
        </w:rPr>
        <w:t>) “</w:t>
      </w:r>
      <w:r>
        <w:rPr>
          <w:rFonts w:ascii="Arial" w:hAnsi="Arial" w:cs="Arial"/>
          <w:lang w:val="es-AR"/>
        </w:rPr>
        <w:t>N</w:t>
      </w:r>
      <w:r w:rsidRPr="00A37E79">
        <w:rPr>
          <w:rFonts w:ascii="Arial" w:hAnsi="Arial" w:cs="Arial"/>
          <w:lang w:val="es-AR"/>
        </w:rPr>
        <w:t xml:space="preserve">uevo concepto contable y fiscal de la empresa en el codigo unificado” </w:t>
      </w:r>
      <w:r w:rsidRPr="00CB3F3D">
        <w:rPr>
          <w:rFonts w:ascii="Arial" w:hAnsi="Arial" w:cs="Arial"/>
          <w:lang w:val="es-AR"/>
        </w:rPr>
        <w:t xml:space="preserve">en la obra colectiva “El Derecho Societario y de la Empresa en el Nuevo Sistema de Derecho Privado”, Ed. Universidad de Mendoza, Facultad de C. Jurídicas y Sociales y Universidad Nacional de Cuyo, Facultad de Derecho, Mendoza, 2016, tomo </w:t>
      </w:r>
      <w:r>
        <w:rPr>
          <w:rFonts w:ascii="Arial" w:hAnsi="Arial" w:cs="Arial"/>
          <w:lang w:val="es-AR"/>
        </w:rPr>
        <w:t xml:space="preserve">3, </w:t>
      </w:r>
      <w:r w:rsidRPr="00CB3F3D">
        <w:rPr>
          <w:rFonts w:ascii="Arial" w:hAnsi="Arial" w:cs="Arial"/>
          <w:lang w:val="es-AR"/>
        </w:rPr>
        <w:t>pag.</w:t>
      </w:r>
      <w:r>
        <w:rPr>
          <w:rFonts w:ascii="Arial" w:hAnsi="Arial" w:cs="Arial"/>
          <w:lang w:val="es-AR"/>
        </w:rPr>
        <w:t xml:space="preserve"> 1879</w:t>
      </w:r>
      <w:r w:rsidRPr="00CB3F3D">
        <w:rPr>
          <w:rFonts w:ascii="Arial" w:hAnsi="Arial" w:cs="Arial"/>
          <w:lang w:val="es-AR"/>
        </w:rPr>
        <w:t>, en coautoría con Lucía Spagnolo.</w:t>
      </w:r>
    </w:p>
    <w:p w14:paraId="204060B8" w14:textId="77777777" w:rsidR="00F84457" w:rsidRPr="00A37E79" w:rsidRDefault="00F84457" w:rsidP="00F84457">
      <w:pPr>
        <w:jc w:val="both"/>
        <w:rPr>
          <w:rFonts w:ascii="Arial" w:hAnsi="Arial" w:cs="Arial"/>
          <w:lang w:val="es-AR"/>
        </w:rPr>
      </w:pPr>
    </w:p>
    <w:p w14:paraId="60CB444A" w14:textId="77777777" w:rsidR="00F84457" w:rsidRDefault="00F84457" w:rsidP="00F84457">
      <w:pPr>
        <w:jc w:val="both"/>
        <w:rPr>
          <w:rFonts w:ascii="Arial" w:hAnsi="Arial" w:cs="Arial"/>
          <w:lang w:val="es-AR"/>
        </w:rPr>
      </w:pPr>
      <w:r>
        <w:rPr>
          <w:rFonts w:ascii="Arial" w:hAnsi="Arial" w:cs="Arial"/>
          <w:lang w:val="es-AR"/>
        </w:rPr>
        <w:t>316</w:t>
      </w:r>
      <w:r w:rsidRPr="00A37E79">
        <w:rPr>
          <w:rFonts w:ascii="Arial" w:hAnsi="Arial" w:cs="Arial"/>
          <w:lang w:val="es-AR"/>
        </w:rPr>
        <w:t>) “</w:t>
      </w:r>
      <w:r>
        <w:rPr>
          <w:rFonts w:ascii="Arial" w:hAnsi="Arial" w:cs="Arial"/>
          <w:lang w:val="es-AR"/>
        </w:rPr>
        <w:t>S</w:t>
      </w:r>
      <w:r w:rsidRPr="00A37E79">
        <w:rPr>
          <w:rFonts w:ascii="Arial" w:hAnsi="Arial" w:cs="Arial"/>
          <w:lang w:val="es-AR"/>
        </w:rPr>
        <w:t xml:space="preserve">ituacion actual de los clubes de campo societarios preexistentes: modo de adecuacion y consecuencias del incumplimiento” </w:t>
      </w:r>
      <w:r w:rsidRPr="00CB3F3D">
        <w:rPr>
          <w:rFonts w:ascii="Arial" w:hAnsi="Arial" w:cs="Arial"/>
          <w:lang w:val="es-AR"/>
        </w:rPr>
        <w:t xml:space="preserve">en la obra colectiva “El Derecho Societario y de la Empresa en el Nuevo Sistema de Derecho Privado”, Ed. Universidad de Mendoza, Facultad de C. Jurídicas y Sociales y Universidad Nacional de Cuyo, Facultad de Derecho, Mendoza, 2016, tomo </w:t>
      </w:r>
      <w:r>
        <w:rPr>
          <w:rFonts w:ascii="Arial" w:hAnsi="Arial" w:cs="Arial"/>
          <w:lang w:val="es-AR"/>
        </w:rPr>
        <w:t xml:space="preserve">1, </w:t>
      </w:r>
      <w:r w:rsidRPr="00CB3F3D">
        <w:rPr>
          <w:rFonts w:ascii="Arial" w:hAnsi="Arial" w:cs="Arial"/>
          <w:lang w:val="es-AR"/>
        </w:rPr>
        <w:t>pag.</w:t>
      </w:r>
      <w:r>
        <w:rPr>
          <w:rFonts w:ascii="Arial" w:hAnsi="Arial" w:cs="Arial"/>
          <w:lang w:val="es-AR"/>
        </w:rPr>
        <w:t xml:space="preserve"> 213</w:t>
      </w:r>
      <w:r w:rsidRPr="00CB3F3D">
        <w:rPr>
          <w:rFonts w:ascii="Arial" w:hAnsi="Arial" w:cs="Arial"/>
          <w:lang w:val="es-AR"/>
        </w:rPr>
        <w:t>, en coautoría con Lucía Spagnolo.</w:t>
      </w:r>
    </w:p>
    <w:p w14:paraId="7107B5BA" w14:textId="77777777" w:rsidR="00F84457" w:rsidRDefault="00F84457" w:rsidP="00F84457">
      <w:pPr>
        <w:jc w:val="both"/>
        <w:rPr>
          <w:rFonts w:ascii="Arial" w:hAnsi="Arial" w:cs="Arial"/>
          <w:lang w:val="es-AR"/>
        </w:rPr>
      </w:pPr>
    </w:p>
    <w:p w14:paraId="4FD3A185" w14:textId="77777777" w:rsidR="00F84457" w:rsidRPr="00A37E79" w:rsidRDefault="00F84457" w:rsidP="00F84457">
      <w:pPr>
        <w:jc w:val="both"/>
        <w:rPr>
          <w:rFonts w:ascii="Arial" w:hAnsi="Arial" w:cs="Arial"/>
          <w:lang w:val="es-AR"/>
        </w:rPr>
      </w:pPr>
      <w:r>
        <w:rPr>
          <w:rFonts w:ascii="Arial" w:hAnsi="Arial" w:cs="Arial"/>
          <w:lang w:val="es-AR"/>
        </w:rPr>
        <w:lastRenderedPageBreak/>
        <w:t>317</w:t>
      </w:r>
      <w:r w:rsidRPr="00A37E79">
        <w:rPr>
          <w:rFonts w:ascii="Arial" w:hAnsi="Arial" w:cs="Arial"/>
          <w:lang w:val="es-AR"/>
        </w:rPr>
        <w:t>) “</w:t>
      </w:r>
      <w:r>
        <w:rPr>
          <w:rFonts w:ascii="Arial" w:hAnsi="Arial" w:cs="Arial"/>
          <w:lang w:val="es-AR"/>
        </w:rPr>
        <w:t>E</w:t>
      </w:r>
      <w:r w:rsidRPr="00A37E79">
        <w:rPr>
          <w:rFonts w:ascii="Arial" w:hAnsi="Arial" w:cs="Arial"/>
          <w:lang w:val="es-AR"/>
        </w:rPr>
        <w:t xml:space="preserve">l ‘crowdfunding’, o financiamiento colectivo por la web, frente al nuevo codigo civil”, </w:t>
      </w:r>
      <w:r w:rsidRPr="00CB3F3D">
        <w:rPr>
          <w:rFonts w:ascii="Arial" w:hAnsi="Arial" w:cs="Arial"/>
          <w:lang w:val="es-AR"/>
        </w:rPr>
        <w:t xml:space="preserve">en la obra colectiva “El Derecho Societario y de la Empresa en el Nuevo Sistema de Derecho Privado”, Ed. Universidad de Mendoza, Facultad de C. Jurídicas y Sociales y Universidad Nacional de Cuyo, Facultad de Derecho, Mendoza, 2016, tomo </w:t>
      </w:r>
      <w:r>
        <w:rPr>
          <w:rFonts w:ascii="Arial" w:hAnsi="Arial" w:cs="Arial"/>
          <w:lang w:val="es-AR"/>
        </w:rPr>
        <w:t>1</w:t>
      </w:r>
      <w:r w:rsidRPr="00CB3F3D">
        <w:rPr>
          <w:rFonts w:ascii="Arial" w:hAnsi="Arial" w:cs="Arial"/>
          <w:lang w:val="es-AR"/>
        </w:rPr>
        <w:t xml:space="preserve"> pag.</w:t>
      </w:r>
      <w:r>
        <w:rPr>
          <w:rFonts w:ascii="Arial" w:hAnsi="Arial" w:cs="Arial"/>
          <w:lang w:val="es-AR"/>
        </w:rPr>
        <w:t xml:space="preserve"> 439</w:t>
      </w:r>
      <w:r w:rsidRPr="00CB3F3D">
        <w:rPr>
          <w:rFonts w:ascii="Arial" w:hAnsi="Arial" w:cs="Arial"/>
          <w:lang w:val="es-AR"/>
        </w:rPr>
        <w:t>, en coautoría con Lucía Spagnolo.</w:t>
      </w:r>
    </w:p>
    <w:p w14:paraId="04E85C63" w14:textId="77777777" w:rsidR="00F84457" w:rsidRPr="00312744" w:rsidRDefault="00F84457" w:rsidP="00F84457">
      <w:pPr>
        <w:jc w:val="both"/>
        <w:rPr>
          <w:rFonts w:ascii="Arial" w:hAnsi="Arial" w:cs="Arial"/>
          <w:lang w:val="es-AR"/>
        </w:rPr>
      </w:pPr>
    </w:p>
    <w:p w14:paraId="612CF91C" w14:textId="77777777" w:rsidR="00F84457" w:rsidRPr="00CB3F3D" w:rsidRDefault="00F84457" w:rsidP="00F84457">
      <w:pPr>
        <w:tabs>
          <w:tab w:val="center" w:pos="4320"/>
          <w:tab w:val="right" w:pos="8640"/>
        </w:tabs>
        <w:jc w:val="both"/>
        <w:rPr>
          <w:rFonts w:ascii="Tahoma" w:hAnsi="Tahoma"/>
          <w:spacing w:val="22"/>
          <w:lang w:val="es-AR"/>
        </w:rPr>
      </w:pPr>
      <w:r>
        <w:rPr>
          <w:rFonts w:ascii="Tahoma" w:hAnsi="Tahoma"/>
          <w:spacing w:val="22"/>
          <w:lang w:val="es-AR"/>
        </w:rPr>
        <w:t>318</w:t>
      </w:r>
      <w:r w:rsidRPr="00CB3F3D">
        <w:rPr>
          <w:rFonts w:ascii="Tahoma" w:hAnsi="Tahoma"/>
          <w:spacing w:val="22"/>
          <w:lang w:val="es-AR"/>
        </w:rPr>
        <w:t xml:space="preserve">) </w:t>
      </w:r>
      <w:r>
        <w:rPr>
          <w:rFonts w:ascii="Tahoma" w:hAnsi="Tahoma"/>
          <w:spacing w:val="22"/>
          <w:lang w:val="es-AR"/>
        </w:rPr>
        <w:t>“N</w:t>
      </w:r>
      <w:r w:rsidRPr="00CB3F3D">
        <w:rPr>
          <w:rFonts w:ascii="Tahoma" w:hAnsi="Tahoma"/>
          <w:spacing w:val="22"/>
          <w:lang w:val="es-AR"/>
        </w:rPr>
        <w:t>ecesarias reformas legales  en materia de registro publico y de registros contables</w:t>
      </w:r>
      <w:r>
        <w:rPr>
          <w:rFonts w:ascii="Tahoma" w:hAnsi="Tahoma"/>
          <w:spacing w:val="22"/>
          <w:lang w:val="es-AR"/>
        </w:rPr>
        <w:t>”, publicada en el libro de ponencias de</w:t>
      </w:r>
      <w:r w:rsidRPr="00CB3F3D">
        <w:rPr>
          <w:rFonts w:ascii="Tahoma" w:hAnsi="Tahoma"/>
          <w:spacing w:val="22"/>
          <w:lang w:val="es-AR"/>
        </w:rPr>
        <w:t xml:space="preserve"> la IX Jornada Nacional de Derecho Contable, IADECO</w:t>
      </w:r>
      <w:r>
        <w:rPr>
          <w:rFonts w:ascii="Tahoma" w:hAnsi="Tahoma"/>
          <w:spacing w:val="22"/>
          <w:lang w:val="es-AR"/>
        </w:rPr>
        <w:t xml:space="preserve"> Instituto Autónomo de Derecho Contable (www.iadeco.org.ar)</w:t>
      </w:r>
      <w:r w:rsidRPr="00CB3F3D">
        <w:rPr>
          <w:rFonts w:ascii="Tahoma" w:hAnsi="Tahoma"/>
          <w:spacing w:val="22"/>
          <w:lang w:val="es-AR"/>
        </w:rPr>
        <w:t>, Córdoba, Agosto de 2016</w:t>
      </w:r>
      <w:r>
        <w:rPr>
          <w:rFonts w:ascii="Tahoma" w:hAnsi="Tahoma"/>
          <w:spacing w:val="22"/>
          <w:lang w:val="es-AR"/>
        </w:rPr>
        <w:t>, pag. 4</w:t>
      </w:r>
      <w:r w:rsidRPr="00CB3F3D">
        <w:rPr>
          <w:rFonts w:ascii="Tahoma" w:hAnsi="Tahoma"/>
          <w:spacing w:val="22"/>
          <w:lang w:val="es-AR"/>
        </w:rPr>
        <w:t>.</w:t>
      </w:r>
    </w:p>
    <w:p w14:paraId="155D9B63" w14:textId="77777777" w:rsidR="00F84457" w:rsidRPr="00CB3F3D" w:rsidRDefault="00F84457" w:rsidP="00F84457">
      <w:pPr>
        <w:tabs>
          <w:tab w:val="center" w:pos="4320"/>
          <w:tab w:val="right" w:pos="8640"/>
        </w:tabs>
        <w:jc w:val="both"/>
        <w:rPr>
          <w:rFonts w:ascii="Tahoma" w:hAnsi="Tahoma"/>
          <w:spacing w:val="22"/>
          <w:lang w:val="es-AR"/>
        </w:rPr>
      </w:pPr>
    </w:p>
    <w:p w14:paraId="431EF43D" w14:textId="77777777" w:rsidR="00F84457" w:rsidRDefault="00F84457" w:rsidP="00F84457">
      <w:pPr>
        <w:tabs>
          <w:tab w:val="center" w:pos="4320"/>
          <w:tab w:val="right" w:pos="8640"/>
        </w:tabs>
        <w:jc w:val="both"/>
        <w:rPr>
          <w:rFonts w:ascii="Tahoma" w:hAnsi="Tahoma"/>
          <w:spacing w:val="22"/>
          <w:lang w:val="es-AR"/>
        </w:rPr>
      </w:pPr>
      <w:r>
        <w:rPr>
          <w:rFonts w:ascii="Tahoma" w:hAnsi="Tahoma"/>
          <w:spacing w:val="22"/>
          <w:lang w:val="es-AR"/>
        </w:rPr>
        <w:t>319</w:t>
      </w:r>
      <w:r w:rsidRPr="00CB3F3D">
        <w:rPr>
          <w:rFonts w:ascii="Tahoma" w:hAnsi="Tahoma"/>
          <w:spacing w:val="22"/>
          <w:lang w:val="es-AR"/>
        </w:rPr>
        <w:t xml:space="preserve">) </w:t>
      </w:r>
      <w:r>
        <w:rPr>
          <w:rFonts w:ascii="Tahoma" w:hAnsi="Tahoma"/>
          <w:spacing w:val="22"/>
          <w:lang w:val="es-AR"/>
        </w:rPr>
        <w:t>“L</w:t>
      </w:r>
      <w:r w:rsidRPr="00CB3F3D">
        <w:rPr>
          <w:rFonts w:ascii="Tahoma" w:hAnsi="Tahoma"/>
          <w:spacing w:val="22"/>
          <w:lang w:val="es-AR"/>
        </w:rPr>
        <w:t>a eximici</w:t>
      </w:r>
      <w:r>
        <w:rPr>
          <w:rFonts w:ascii="Tahoma" w:hAnsi="Tahoma"/>
          <w:spacing w:val="22"/>
          <w:lang w:val="es-AR"/>
        </w:rPr>
        <w:t>ó</w:t>
      </w:r>
      <w:r w:rsidRPr="00CB3F3D">
        <w:rPr>
          <w:rFonts w:ascii="Tahoma" w:hAnsi="Tahoma"/>
          <w:spacing w:val="22"/>
          <w:lang w:val="es-AR"/>
        </w:rPr>
        <w:t>n contable por volumen de giro:  ambito de aplicación y consecuencias</w:t>
      </w:r>
      <w:r>
        <w:rPr>
          <w:rFonts w:ascii="Tahoma" w:hAnsi="Tahoma"/>
          <w:spacing w:val="22"/>
          <w:lang w:val="es-AR"/>
        </w:rPr>
        <w:t>”</w:t>
      </w:r>
      <w:r w:rsidRPr="00CB3F3D">
        <w:rPr>
          <w:rFonts w:ascii="Tahoma" w:hAnsi="Tahoma"/>
          <w:spacing w:val="22"/>
          <w:lang w:val="es-AR"/>
        </w:rPr>
        <w:t xml:space="preserve">, </w:t>
      </w:r>
      <w:r w:rsidRPr="00F55270">
        <w:rPr>
          <w:rFonts w:ascii="Tahoma" w:hAnsi="Tahoma"/>
          <w:spacing w:val="22"/>
          <w:lang w:val="es-AR"/>
        </w:rPr>
        <w:t>publicada en el libro de ponencias de la IX Jornada Nacional de Derecho Contable, IADECO Instituto Autónomo de Derecho Contable (www.iadeco.org.ar), Córdoba, Agosto de 2016</w:t>
      </w:r>
      <w:r>
        <w:rPr>
          <w:rFonts w:ascii="Tahoma" w:hAnsi="Tahoma"/>
          <w:spacing w:val="22"/>
          <w:lang w:val="es-AR"/>
        </w:rPr>
        <w:t>, pag. 7</w:t>
      </w:r>
      <w:r w:rsidRPr="00F55270">
        <w:rPr>
          <w:rFonts w:ascii="Tahoma" w:hAnsi="Tahoma"/>
          <w:spacing w:val="22"/>
          <w:lang w:val="es-AR"/>
        </w:rPr>
        <w:t>.</w:t>
      </w:r>
    </w:p>
    <w:p w14:paraId="158CA8BF" w14:textId="77777777" w:rsidR="00F84457" w:rsidRDefault="00F84457" w:rsidP="00F84457">
      <w:pPr>
        <w:tabs>
          <w:tab w:val="center" w:pos="4320"/>
          <w:tab w:val="right" w:pos="8640"/>
        </w:tabs>
        <w:jc w:val="both"/>
        <w:rPr>
          <w:rFonts w:ascii="Tahoma" w:hAnsi="Tahoma"/>
          <w:spacing w:val="22"/>
          <w:lang w:val="es-AR"/>
        </w:rPr>
      </w:pPr>
    </w:p>
    <w:p w14:paraId="50326008" w14:textId="77777777" w:rsidR="00F84457" w:rsidRDefault="00F84457" w:rsidP="00F84457">
      <w:pPr>
        <w:tabs>
          <w:tab w:val="center" w:pos="4320"/>
          <w:tab w:val="right" w:pos="8640"/>
        </w:tabs>
        <w:jc w:val="both"/>
        <w:rPr>
          <w:rFonts w:ascii="Tahoma" w:hAnsi="Tahoma"/>
          <w:spacing w:val="22"/>
          <w:lang w:val="es-AR"/>
        </w:rPr>
      </w:pPr>
      <w:r>
        <w:rPr>
          <w:rFonts w:ascii="Tahoma" w:hAnsi="Tahoma"/>
          <w:spacing w:val="22"/>
          <w:lang w:val="es-AR"/>
        </w:rPr>
        <w:t>320</w:t>
      </w:r>
      <w:r w:rsidRPr="00CB3F3D">
        <w:rPr>
          <w:rFonts w:ascii="Tahoma" w:hAnsi="Tahoma"/>
          <w:spacing w:val="22"/>
          <w:lang w:val="es-AR"/>
        </w:rPr>
        <w:t xml:space="preserve">) </w:t>
      </w:r>
      <w:r>
        <w:rPr>
          <w:rFonts w:ascii="Tahoma" w:hAnsi="Tahoma"/>
          <w:spacing w:val="22"/>
          <w:lang w:val="es-AR"/>
        </w:rPr>
        <w:t>“L</w:t>
      </w:r>
      <w:r w:rsidRPr="00CB3F3D">
        <w:rPr>
          <w:rFonts w:ascii="Tahoma" w:hAnsi="Tahoma"/>
          <w:spacing w:val="22"/>
          <w:lang w:val="es-AR"/>
        </w:rPr>
        <w:t>a contabilidad de gestion como contabilidad obligatoria en sociedades y personas juridicas</w:t>
      </w:r>
      <w:r>
        <w:rPr>
          <w:rFonts w:ascii="Tahoma" w:hAnsi="Tahoma"/>
          <w:spacing w:val="22"/>
          <w:lang w:val="es-AR"/>
        </w:rPr>
        <w:t>”</w:t>
      </w:r>
      <w:r w:rsidRPr="00CB3F3D">
        <w:rPr>
          <w:rFonts w:ascii="Tahoma" w:hAnsi="Tahoma"/>
          <w:spacing w:val="22"/>
          <w:lang w:val="es-AR"/>
        </w:rPr>
        <w:t xml:space="preserve">, </w:t>
      </w:r>
      <w:r w:rsidRPr="00F55270">
        <w:rPr>
          <w:rFonts w:ascii="Tahoma" w:hAnsi="Tahoma"/>
          <w:spacing w:val="22"/>
          <w:lang w:val="es-AR"/>
        </w:rPr>
        <w:t>publicada en el libro de ponencias de la IX Jornada Nacional de Derecho Contable, IADECO Instituto Autónomo de Derecho Contable (www.iadeco.org.ar), Córdoba, Agosto de 2016</w:t>
      </w:r>
      <w:r>
        <w:rPr>
          <w:rFonts w:ascii="Tahoma" w:hAnsi="Tahoma"/>
          <w:spacing w:val="22"/>
          <w:lang w:val="es-AR"/>
        </w:rPr>
        <w:t>, pag. 104.</w:t>
      </w:r>
    </w:p>
    <w:p w14:paraId="379AF909" w14:textId="77777777" w:rsidR="00F84457" w:rsidRPr="00CB3F3D" w:rsidRDefault="00F84457" w:rsidP="00F84457">
      <w:pPr>
        <w:tabs>
          <w:tab w:val="center" w:pos="4320"/>
          <w:tab w:val="right" w:pos="8640"/>
        </w:tabs>
        <w:jc w:val="both"/>
        <w:rPr>
          <w:rFonts w:ascii="Tahoma" w:hAnsi="Tahoma"/>
          <w:spacing w:val="22"/>
          <w:lang w:val="es-AR"/>
        </w:rPr>
      </w:pPr>
      <w:r w:rsidRPr="00CB3F3D">
        <w:rPr>
          <w:rFonts w:ascii="Tahoma" w:hAnsi="Tahoma"/>
          <w:spacing w:val="22"/>
          <w:lang w:val="es-AR"/>
        </w:rPr>
        <w:t xml:space="preserve"> </w:t>
      </w:r>
    </w:p>
    <w:p w14:paraId="4F5097D9" w14:textId="77777777" w:rsidR="00F84457" w:rsidRDefault="00F84457" w:rsidP="00F84457">
      <w:pPr>
        <w:tabs>
          <w:tab w:val="center" w:pos="4320"/>
          <w:tab w:val="right" w:pos="8640"/>
        </w:tabs>
        <w:jc w:val="both"/>
        <w:rPr>
          <w:rFonts w:ascii="Tahoma" w:hAnsi="Tahoma"/>
          <w:spacing w:val="22"/>
          <w:lang w:val="es-AR"/>
        </w:rPr>
      </w:pPr>
      <w:r>
        <w:rPr>
          <w:rFonts w:ascii="Tahoma" w:hAnsi="Tahoma"/>
          <w:spacing w:val="22"/>
          <w:lang w:val="es-AR"/>
        </w:rPr>
        <w:t>321</w:t>
      </w:r>
      <w:r w:rsidRPr="00CB3F3D">
        <w:rPr>
          <w:rFonts w:ascii="Tahoma" w:hAnsi="Tahoma"/>
          <w:spacing w:val="22"/>
          <w:lang w:val="es-AR"/>
        </w:rPr>
        <w:t xml:space="preserve">) </w:t>
      </w:r>
      <w:r>
        <w:rPr>
          <w:rFonts w:ascii="Tahoma" w:hAnsi="Tahoma"/>
          <w:spacing w:val="22"/>
          <w:lang w:val="es-AR"/>
        </w:rPr>
        <w:t>“M</w:t>
      </w:r>
      <w:r w:rsidRPr="00CB3F3D">
        <w:rPr>
          <w:rFonts w:ascii="Tahoma" w:hAnsi="Tahoma"/>
          <w:spacing w:val="22"/>
          <w:lang w:val="es-AR"/>
        </w:rPr>
        <w:t>odificacion del concepto tributario de ‘empresa’ en el nuevo codigo civil</w:t>
      </w:r>
      <w:r>
        <w:rPr>
          <w:rFonts w:ascii="Tahoma" w:hAnsi="Tahoma"/>
          <w:spacing w:val="22"/>
          <w:lang w:val="es-AR"/>
        </w:rPr>
        <w:t>”</w:t>
      </w:r>
      <w:r w:rsidRPr="00CB3F3D">
        <w:rPr>
          <w:rFonts w:ascii="Tahoma" w:hAnsi="Tahoma"/>
          <w:spacing w:val="22"/>
          <w:lang w:val="es-AR"/>
        </w:rPr>
        <w:t xml:space="preserve">. </w:t>
      </w:r>
      <w:r w:rsidRPr="00F55270">
        <w:rPr>
          <w:rFonts w:ascii="Tahoma" w:hAnsi="Tahoma"/>
          <w:spacing w:val="22"/>
          <w:lang w:val="es-AR"/>
        </w:rPr>
        <w:t>publicada en el libro de ponencias de la IX Jornada Nacional de Derecho Contable, IADECO Instituto Autónomo de Derecho Contable (www.iadeco.org.ar), Córdoba, Agosto de 2016</w:t>
      </w:r>
      <w:r>
        <w:rPr>
          <w:rFonts w:ascii="Tahoma" w:hAnsi="Tahoma"/>
          <w:spacing w:val="22"/>
          <w:lang w:val="es-AR"/>
        </w:rPr>
        <w:t>, pag. 288</w:t>
      </w:r>
      <w:r w:rsidRPr="00F55270">
        <w:rPr>
          <w:rFonts w:ascii="Tahoma" w:hAnsi="Tahoma"/>
          <w:spacing w:val="22"/>
          <w:lang w:val="es-AR"/>
        </w:rPr>
        <w:t>.</w:t>
      </w:r>
    </w:p>
    <w:p w14:paraId="61DE47E8" w14:textId="77777777" w:rsidR="00F84457" w:rsidRDefault="00F84457" w:rsidP="00F84457">
      <w:pPr>
        <w:tabs>
          <w:tab w:val="center" w:pos="4320"/>
          <w:tab w:val="right" w:pos="8640"/>
        </w:tabs>
        <w:jc w:val="both"/>
        <w:rPr>
          <w:rFonts w:ascii="Tahoma" w:hAnsi="Tahoma"/>
          <w:spacing w:val="22"/>
          <w:lang w:val="es-AR"/>
        </w:rPr>
      </w:pPr>
    </w:p>
    <w:p w14:paraId="27797496" w14:textId="77777777" w:rsidR="00F84457" w:rsidRDefault="00F84457" w:rsidP="00F84457">
      <w:pPr>
        <w:tabs>
          <w:tab w:val="center" w:pos="4320"/>
          <w:tab w:val="right" w:pos="8640"/>
        </w:tabs>
        <w:jc w:val="both"/>
        <w:rPr>
          <w:rFonts w:ascii="Tahoma" w:hAnsi="Tahoma"/>
          <w:spacing w:val="22"/>
          <w:lang w:val="es-AR"/>
        </w:rPr>
      </w:pPr>
      <w:r>
        <w:rPr>
          <w:rFonts w:ascii="Tahoma" w:hAnsi="Tahoma"/>
          <w:spacing w:val="22"/>
          <w:lang w:val="es-AR"/>
        </w:rPr>
        <w:t>322) “L</w:t>
      </w:r>
      <w:r w:rsidRPr="00903B8B">
        <w:rPr>
          <w:rFonts w:ascii="Tahoma" w:hAnsi="Tahoma"/>
          <w:spacing w:val="22"/>
          <w:lang w:val="es-AR"/>
        </w:rPr>
        <w:t xml:space="preserve">a sociedad de responsabilidad limitada como emisora de obligaciones negociables en la ley 27.264. </w:t>
      </w:r>
      <w:r>
        <w:rPr>
          <w:rFonts w:ascii="Tahoma" w:hAnsi="Tahoma"/>
          <w:spacing w:val="22"/>
          <w:lang w:val="es-AR"/>
        </w:rPr>
        <w:t>U</w:t>
      </w:r>
      <w:r w:rsidRPr="00903B8B">
        <w:rPr>
          <w:rFonts w:ascii="Tahoma" w:hAnsi="Tahoma"/>
          <w:spacing w:val="22"/>
          <w:lang w:val="es-AR"/>
        </w:rPr>
        <w:t>n nuevo paso a favor de la financiación de las pymes</w:t>
      </w:r>
      <w:r>
        <w:rPr>
          <w:rFonts w:ascii="Tahoma" w:hAnsi="Tahoma"/>
          <w:spacing w:val="22"/>
          <w:lang w:val="es-AR"/>
        </w:rPr>
        <w:t>”, en “Doctrina Societaria y Concursal”, Editorial Errepar, Bs.As., nro.346, Septiembre 2016, pag.907</w:t>
      </w:r>
    </w:p>
    <w:p w14:paraId="797A6825" w14:textId="77777777" w:rsidR="00F84457" w:rsidRDefault="00F84457" w:rsidP="00F84457">
      <w:pPr>
        <w:tabs>
          <w:tab w:val="center" w:pos="4320"/>
          <w:tab w:val="right" w:pos="8640"/>
        </w:tabs>
        <w:jc w:val="both"/>
        <w:rPr>
          <w:rFonts w:ascii="Tahoma" w:hAnsi="Tahoma"/>
          <w:spacing w:val="22"/>
          <w:lang w:val="es-AR"/>
        </w:rPr>
      </w:pPr>
    </w:p>
    <w:p w14:paraId="67FA427C" w14:textId="77777777" w:rsidR="00F84457" w:rsidRPr="00A4668C" w:rsidRDefault="00F84457" w:rsidP="00F84457">
      <w:pPr>
        <w:tabs>
          <w:tab w:val="center" w:pos="4320"/>
          <w:tab w:val="right" w:pos="8640"/>
        </w:tabs>
        <w:jc w:val="both"/>
        <w:rPr>
          <w:rFonts w:ascii="Tahoma" w:hAnsi="Tahoma"/>
          <w:spacing w:val="22"/>
          <w:lang w:val="es-AR"/>
        </w:rPr>
      </w:pPr>
      <w:r>
        <w:rPr>
          <w:rFonts w:ascii="Tahoma" w:hAnsi="Tahoma"/>
          <w:spacing w:val="22"/>
          <w:lang w:val="es-AR"/>
        </w:rPr>
        <w:t>323</w:t>
      </w:r>
      <w:r w:rsidRPr="00A4668C">
        <w:rPr>
          <w:rFonts w:ascii="Tahoma" w:hAnsi="Tahoma"/>
          <w:spacing w:val="22"/>
          <w:lang w:val="es-AR"/>
        </w:rPr>
        <w:t xml:space="preserve">) “Prevención de conflictos societarios en el Código Civil y Comercial: Pactos de socios y Pactos de Protocolo”, </w:t>
      </w:r>
      <w:r>
        <w:rPr>
          <w:rFonts w:ascii="Tahoma" w:hAnsi="Tahoma"/>
          <w:spacing w:val="22"/>
          <w:lang w:val="es-AR"/>
        </w:rPr>
        <w:t>en la obra colectiva “Cuestiones Actuales y Controvertidas de Derecho Societario, Concursal y del Consumidor”, Ed. FIDAS, Buenos Aires, 2017, pag.401, en co autoría con Lucia Spagnolo.</w:t>
      </w:r>
    </w:p>
    <w:p w14:paraId="06D57062" w14:textId="77777777" w:rsidR="00F84457" w:rsidRPr="00A4668C" w:rsidRDefault="00F84457" w:rsidP="00F84457">
      <w:pPr>
        <w:tabs>
          <w:tab w:val="center" w:pos="4320"/>
          <w:tab w:val="right" w:pos="8640"/>
        </w:tabs>
        <w:jc w:val="both"/>
        <w:rPr>
          <w:rFonts w:ascii="Tahoma" w:hAnsi="Tahoma"/>
          <w:spacing w:val="22"/>
          <w:lang w:val="es-AR"/>
        </w:rPr>
      </w:pPr>
    </w:p>
    <w:p w14:paraId="45451134" w14:textId="77777777" w:rsidR="00F84457" w:rsidRDefault="00F84457" w:rsidP="00F84457">
      <w:pPr>
        <w:tabs>
          <w:tab w:val="center" w:pos="4320"/>
          <w:tab w:val="right" w:pos="8640"/>
        </w:tabs>
        <w:jc w:val="both"/>
        <w:rPr>
          <w:rFonts w:ascii="Tahoma" w:hAnsi="Tahoma"/>
          <w:spacing w:val="22"/>
          <w:lang w:val="es-AR"/>
        </w:rPr>
      </w:pPr>
      <w:r>
        <w:rPr>
          <w:rFonts w:ascii="Tahoma" w:hAnsi="Tahoma"/>
          <w:spacing w:val="22"/>
          <w:lang w:val="es-AR"/>
        </w:rPr>
        <w:t>324</w:t>
      </w:r>
      <w:r w:rsidRPr="00A4668C">
        <w:rPr>
          <w:rFonts w:ascii="Tahoma" w:hAnsi="Tahoma"/>
          <w:spacing w:val="22"/>
          <w:lang w:val="es-AR"/>
        </w:rPr>
        <w:t xml:space="preserve">) “Control de abusividad en la propuesta concordataria: Enseñanzas del caso ‘Correo Argentino’”, </w:t>
      </w:r>
      <w:r>
        <w:rPr>
          <w:rFonts w:ascii="Tahoma" w:hAnsi="Tahoma"/>
          <w:spacing w:val="22"/>
          <w:lang w:val="es-AR"/>
        </w:rPr>
        <w:t>en la obra colectiva “Cuestiones Actuales y Controvertidas de Derecho Societario, Concursal y del Consumidor”, Ed. FIDAS, Buenos Aires, 2017, pag.717, en co autoría con Lucía Spagnolo.</w:t>
      </w:r>
      <w:r w:rsidRPr="00A4668C">
        <w:rPr>
          <w:rFonts w:ascii="Tahoma" w:hAnsi="Tahoma"/>
          <w:spacing w:val="22"/>
          <w:lang w:val="es-AR"/>
        </w:rPr>
        <w:t xml:space="preserve"> </w:t>
      </w:r>
    </w:p>
    <w:p w14:paraId="05B1DB2D" w14:textId="77777777" w:rsidR="00F84457" w:rsidRDefault="00F84457" w:rsidP="00F84457">
      <w:pPr>
        <w:tabs>
          <w:tab w:val="center" w:pos="4320"/>
          <w:tab w:val="right" w:pos="8640"/>
        </w:tabs>
        <w:jc w:val="both"/>
        <w:rPr>
          <w:rFonts w:ascii="Tahoma" w:hAnsi="Tahoma"/>
          <w:spacing w:val="22"/>
          <w:lang w:val="es-AR"/>
        </w:rPr>
      </w:pPr>
    </w:p>
    <w:p w14:paraId="1331F450" w14:textId="77777777" w:rsidR="00F84457" w:rsidRDefault="00F84457" w:rsidP="00F84457">
      <w:pPr>
        <w:tabs>
          <w:tab w:val="center" w:pos="4320"/>
          <w:tab w:val="right" w:pos="8640"/>
        </w:tabs>
        <w:jc w:val="both"/>
        <w:rPr>
          <w:rFonts w:ascii="Tahoma" w:hAnsi="Tahoma"/>
          <w:spacing w:val="22"/>
          <w:lang w:val="es-ES"/>
        </w:rPr>
      </w:pPr>
      <w:r>
        <w:rPr>
          <w:rFonts w:ascii="Tahoma" w:hAnsi="Tahoma"/>
          <w:spacing w:val="22"/>
          <w:lang w:val="es-ES"/>
        </w:rPr>
        <w:t xml:space="preserve">325) </w:t>
      </w:r>
      <w:r w:rsidRPr="00952A6E">
        <w:rPr>
          <w:rFonts w:ascii="Tahoma" w:hAnsi="Tahoma"/>
          <w:spacing w:val="22"/>
          <w:lang w:val="es-ES"/>
        </w:rPr>
        <w:t xml:space="preserve">“Gobierno corporativo y reglamentos societarios en la profesionalizacion legal de la empresa familiar”, </w:t>
      </w:r>
      <w:r>
        <w:rPr>
          <w:rFonts w:ascii="Tahoma" w:hAnsi="Tahoma"/>
          <w:spacing w:val="22"/>
          <w:lang w:val="es-ES"/>
        </w:rPr>
        <w:t>en la obra colectiva, de Eduardo M. Favier Dubois y Roberto Martin (directores)</w:t>
      </w:r>
      <w:r w:rsidRPr="00952A6E">
        <w:rPr>
          <w:rFonts w:ascii="Tahoma" w:hAnsi="Tahoma"/>
          <w:spacing w:val="22"/>
          <w:lang w:val="es-ES"/>
        </w:rPr>
        <w:t xml:space="preserve"> “La profesionalización de la Empresa Familiar. Dimension personal, familiar, empresarial y societaria”, Ed. Ad Hoc, Buenos Aires, 201</w:t>
      </w:r>
      <w:r>
        <w:rPr>
          <w:rFonts w:ascii="Tahoma" w:hAnsi="Tahoma"/>
          <w:spacing w:val="22"/>
          <w:lang w:val="es-ES"/>
        </w:rPr>
        <w:t>7, pag. 369</w:t>
      </w:r>
    </w:p>
    <w:p w14:paraId="7E7665EB" w14:textId="77777777" w:rsidR="00F84457" w:rsidRDefault="00F84457" w:rsidP="00F84457">
      <w:pPr>
        <w:tabs>
          <w:tab w:val="center" w:pos="4320"/>
          <w:tab w:val="right" w:pos="8640"/>
        </w:tabs>
        <w:jc w:val="both"/>
        <w:rPr>
          <w:rFonts w:ascii="Tahoma" w:hAnsi="Tahoma"/>
          <w:spacing w:val="22"/>
          <w:lang w:val="es-ES"/>
        </w:rPr>
      </w:pPr>
    </w:p>
    <w:p w14:paraId="1F30E5CE" w14:textId="77777777" w:rsidR="00F84457" w:rsidRDefault="00F84457" w:rsidP="00F84457">
      <w:pPr>
        <w:tabs>
          <w:tab w:val="center" w:pos="4320"/>
          <w:tab w:val="right" w:pos="8640"/>
        </w:tabs>
        <w:jc w:val="both"/>
        <w:rPr>
          <w:rFonts w:ascii="Tahoma" w:hAnsi="Tahoma"/>
          <w:spacing w:val="22"/>
          <w:lang w:val="es-ES"/>
        </w:rPr>
      </w:pPr>
      <w:r>
        <w:rPr>
          <w:rFonts w:ascii="Tahoma" w:hAnsi="Tahoma"/>
          <w:spacing w:val="22"/>
          <w:lang w:val="es-ES"/>
        </w:rPr>
        <w:t>326</w:t>
      </w:r>
      <w:r w:rsidRPr="00A61F2A">
        <w:rPr>
          <w:rFonts w:ascii="Tahoma" w:hAnsi="Tahoma"/>
          <w:spacing w:val="22"/>
          <w:lang w:val="es-ES"/>
        </w:rPr>
        <w:t xml:space="preserve">) "Debida integracion de las Ciencias Economicas en la enseñanza del Derecho" ponencia </w:t>
      </w:r>
      <w:r>
        <w:rPr>
          <w:rFonts w:ascii="Tahoma" w:hAnsi="Tahoma"/>
          <w:spacing w:val="22"/>
          <w:lang w:val="es-ES"/>
        </w:rPr>
        <w:t>publicada en el Libro de Ponencias del 7º</w:t>
      </w:r>
      <w:r w:rsidRPr="00A61F2A">
        <w:rPr>
          <w:rFonts w:ascii="Tahoma" w:hAnsi="Tahoma"/>
          <w:spacing w:val="22"/>
          <w:lang w:val="es-ES"/>
        </w:rPr>
        <w:t xml:space="preserve"> </w:t>
      </w:r>
      <w:r>
        <w:rPr>
          <w:rFonts w:ascii="Tahoma" w:hAnsi="Tahoma"/>
          <w:spacing w:val="22"/>
          <w:lang w:val="es-ES"/>
        </w:rPr>
        <w:t>“</w:t>
      </w:r>
      <w:r w:rsidRPr="00A61F2A">
        <w:rPr>
          <w:rFonts w:ascii="Tahoma" w:hAnsi="Tahoma"/>
          <w:spacing w:val="22"/>
          <w:lang w:val="es-ES"/>
        </w:rPr>
        <w:t>Encuentro de Profesores de Asignaturas Jurídicas en Facultades de Ciencias Económicas</w:t>
      </w:r>
      <w:r>
        <w:rPr>
          <w:rFonts w:ascii="Tahoma" w:hAnsi="Tahoma"/>
          <w:spacing w:val="22"/>
          <w:lang w:val="es-ES"/>
        </w:rPr>
        <w:t>”, ISSN 2525-118X, pags. 31/40</w:t>
      </w:r>
      <w:r w:rsidRPr="00A61F2A">
        <w:rPr>
          <w:rFonts w:ascii="Tahoma" w:hAnsi="Tahoma"/>
          <w:spacing w:val="22"/>
          <w:lang w:val="es-ES"/>
        </w:rPr>
        <w:t xml:space="preserve">, </w:t>
      </w:r>
      <w:r>
        <w:rPr>
          <w:rFonts w:ascii="Tahoma" w:hAnsi="Tahoma"/>
          <w:spacing w:val="22"/>
          <w:lang w:val="es-ES"/>
        </w:rPr>
        <w:t xml:space="preserve">Edit. </w:t>
      </w:r>
      <w:r w:rsidRPr="00A61F2A">
        <w:rPr>
          <w:rFonts w:ascii="Tahoma" w:hAnsi="Tahoma"/>
          <w:spacing w:val="22"/>
          <w:lang w:val="es-ES"/>
        </w:rPr>
        <w:t>U</w:t>
      </w:r>
      <w:r>
        <w:rPr>
          <w:rFonts w:ascii="Tahoma" w:hAnsi="Tahoma"/>
          <w:spacing w:val="22"/>
          <w:lang w:val="es-ES"/>
        </w:rPr>
        <w:t>niversidad Nacional del Nordeste</w:t>
      </w:r>
      <w:r w:rsidRPr="00A61F2A">
        <w:rPr>
          <w:rFonts w:ascii="Tahoma" w:hAnsi="Tahoma"/>
          <w:spacing w:val="22"/>
          <w:lang w:val="es-ES"/>
        </w:rPr>
        <w:t>, Resistencia, Chaco</w:t>
      </w:r>
      <w:r>
        <w:rPr>
          <w:rFonts w:ascii="Tahoma" w:hAnsi="Tahoma"/>
          <w:spacing w:val="22"/>
          <w:lang w:val="es-ES"/>
        </w:rPr>
        <w:t>, 2017</w:t>
      </w:r>
      <w:r w:rsidRPr="00A61F2A">
        <w:rPr>
          <w:rFonts w:ascii="Tahoma" w:hAnsi="Tahoma"/>
          <w:spacing w:val="22"/>
          <w:lang w:val="es-ES"/>
        </w:rPr>
        <w:t>.</w:t>
      </w:r>
    </w:p>
    <w:p w14:paraId="31ECC603" w14:textId="77777777" w:rsidR="00F84457" w:rsidRDefault="00F84457" w:rsidP="00F84457">
      <w:pPr>
        <w:tabs>
          <w:tab w:val="center" w:pos="4320"/>
          <w:tab w:val="right" w:pos="8640"/>
        </w:tabs>
        <w:jc w:val="both"/>
        <w:rPr>
          <w:rFonts w:ascii="Tahoma" w:hAnsi="Tahoma"/>
          <w:spacing w:val="22"/>
          <w:lang w:val="es-ES"/>
        </w:rPr>
      </w:pPr>
    </w:p>
    <w:p w14:paraId="63752114" w14:textId="77777777" w:rsidR="00F84457" w:rsidRDefault="00F84457" w:rsidP="00F84457">
      <w:pPr>
        <w:tabs>
          <w:tab w:val="center" w:pos="4320"/>
          <w:tab w:val="right" w:pos="8640"/>
        </w:tabs>
        <w:jc w:val="both"/>
        <w:rPr>
          <w:rFonts w:ascii="Tahoma" w:hAnsi="Tahoma"/>
          <w:spacing w:val="22"/>
          <w:lang w:val="es-ES"/>
        </w:rPr>
      </w:pPr>
      <w:r>
        <w:rPr>
          <w:rFonts w:ascii="Tahoma" w:hAnsi="Tahoma"/>
          <w:spacing w:val="22"/>
          <w:lang w:val="es-ES"/>
        </w:rPr>
        <w:t>327) “L</w:t>
      </w:r>
      <w:r w:rsidRPr="00622555">
        <w:rPr>
          <w:rFonts w:ascii="Tahoma" w:hAnsi="Tahoma"/>
          <w:spacing w:val="22"/>
          <w:lang w:val="es-ES"/>
        </w:rPr>
        <w:t>a ´sociedad por acciones simplificada´ y el sistema societario: cuatro preguntas y el ‘miedo a la libertad’</w:t>
      </w:r>
      <w:r>
        <w:rPr>
          <w:rFonts w:ascii="Tahoma" w:hAnsi="Tahoma"/>
          <w:spacing w:val="22"/>
          <w:lang w:val="es-ES"/>
        </w:rPr>
        <w:t>”</w:t>
      </w:r>
      <w:r w:rsidRPr="00622555">
        <w:rPr>
          <w:rFonts w:ascii="Tahoma" w:hAnsi="Tahoma"/>
          <w:spacing w:val="22"/>
          <w:lang w:val="es-ES"/>
        </w:rPr>
        <w:t>.</w:t>
      </w:r>
      <w:r>
        <w:rPr>
          <w:rFonts w:ascii="Tahoma" w:hAnsi="Tahoma"/>
          <w:spacing w:val="22"/>
          <w:lang w:val="es-ES"/>
        </w:rPr>
        <w:t xml:space="preserve"> La Ley, 2017-D, diario del 28-6-17, pag.1 y stes.</w:t>
      </w:r>
      <w:r w:rsidRPr="00622555">
        <w:rPr>
          <w:rFonts w:ascii="Tahoma" w:hAnsi="Tahoma"/>
          <w:spacing w:val="22"/>
          <w:lang w:val="es-ES"/>
        </w:rPr>
        <w:t xml:space="preserve"> </w:t>
      </w:r>
    </w:p>
    <w:p w14:paraId="1F82DAC1" w14:textId="77777777" w:rsidR="00F84457" w:rsidRDefault="00F84457" w:rsidP="00F84457">
      <w:pPr>
        <w:tabs>
          <w:tab w:val="center" w:pos="4320"/>
          <w:tab w:val="right" w:pos="8640"/>
        </w:tabs>
        <w:jc w:val="both"/>
        <w:rPr>
          <w:rFonts w:ascii="Tahoma" w:hAnsi="Tahoma"/>
          <w:spacing w:val="22"/>
          <w:lang w:val="es-ES"/>
        </w:rPr>
      </w:pPr>
    </w:p>
    <w:p w14:paraId="7A0ED376" w14:textId="77777777" w:rsidR="00F84457" w:rsidRDefault="00F84457" w:rsidP="00F84457">
      <w:pPr>
        <w:tabs>
          <w:tab w:val="center" w:pos="4320"/>
          <w:tab w:val="right" w:pos="8640"/>
        </w:tabs>
        <w:jc w:val="both"/>
        <w:rPr>
          <w:rFonts w:ascii="Tahoma" w:hAnsi="Tahoma"/>
          <w:spacing w:val="22"/>
          <w:lang w:val="es-ES"/>
        </w:rPr>
      </w:pPr>
      <w:r>
        <w:rPr>
          <w:rFonts w:ascii="Tahoma" w:hAnsi="Tahoma"/>
          <w:spacing w:val="22"/>
          <w:lang w:val="es-ES"/>
        </w:rPr>
        <w:t xml:space="preserve">328) </w:t>
      </w:r>
      <w:r w:rsidRPr="00D458F3">
        <w:rPr>
          <w:rFonts w:ascii="Tahoma" w:hAnsi="Tahoma"/>
          <w:spacing w:val="22"/>
          <w:lang w:val="es-ES"/>
        </w:rPr>
        <w:t>“La ‘autonomía legal’ de la sucursal extranjera</w:t>
      </w:r>
      <w:r>
        <w:rPr>
          <w:rFonts w:ascii="Tahoma" w:hAnsi="Tahoma"/>
          <w:spacing w:val="22"/>
          <w:lang w:val="es-ES"/>
        </w:rPr>
        <w:t>. I</w:t>
      </w:r>
      <w:r w:rsidRPr="00D458F3">
        <w:rPr>
          <w:rFonts w:ascii="Tahoma" w:hAnsi="Tahoma"/>
          <w:spacing w:val="22"/>
          <w:lang w:val="es-ES"/>
        </w:rPr>
        <w:t>nsolvencia de la matriz  y deberes de los representantes”,</w:t>
      </w:r>
      <w:r>
        <w:rPr>
          <w:rFonts w:ascii="Tahoma" w:hAnsi="Tahoma"/>
          <w:spacing w:val="22"/>
          <w:lang w:val="es-ES"/>
        </w:rPr>
        <w:t xml:space="preserve"> La Ley 2017-D, 15-8-17, pag.1.</w:t>
      </w:r>
    </w:p>
    <w:p w14:paraId="25D33C4C" w14:textId="77777777" w:rsidR="00F84457" w:rsidRDefault="00F84457" w:rsidP="00F84457">
      <w:pPr>
        <w:tabs>
          <w:tab w:val="center" w:pos="4320"/>
          <w:tab w:val="right" w:pos="8640"/>
        </w:tabs>
        <w:jc w:val="both"/>
        <w:rPr>
          <w:rFonts w:ascii="Tahoma" w:hAnsi="Tahoma"/>
          <w:spacing w:val="22"/>
          <w:lang w:val="es-ES"/>
        </w:rPr>
      </w:pPr>
    </w:p>
    <w:p w14:paraId="33BCEEC6" w14:textId="77777777" w:rsidR="00F84457" w:rsidRDefault="00F84457" w:rsidP="00F84457">
      <w:pPr>
        <w:tabs>
          <w:tab w:val="center" w:pos="4320"/>
          <w:tab w:val="right" w:pos="8640"/>
        </w:tabs>
        <w:jc w:val="both"/>
        <w:rPr>
          <w:rFonts w:ascii="Tahoma" w:hAnsi="Tahoma"/>
          <w:spacing w:val="22"/>
          <w:lang w:val="es-ES"/>
        </w:rPr>
      </w:pPr>
      <w:r>
        <w:rPr>
          <w:rFonts w:ascii="Tahoma" w:hAnsi="Tahoma"/>
          <w:spacing w:val="22"/>
          <w:lang w:val="es-ES"/>
        </w:rPr>
        <w:t xml:space="preserve">329) </w:t>
      </w:r>
      <w:r w:rsidRPr="00D95FB5">
        <w:rPr>
          <w:rFonts w:ascii="Tahoma" w:hAnsi="Tahoma"/>
          <w:spacing w:val="22"/>
          <w:lang w:val="es-ES"/>
        </w:rPr>
        <w:t xml:space="preserve">“Dos fronteras para las sociedades residuales: contratos asociativos y obligaciones contables”, </w:t>
      </w:r>
      <w:r>
        <w:rPr>
          <w:rFonts w:ascii="Tahoma" w:hAnsi="Tahoma"/>
          <w:spacing w:val="22"/>
          <w:lang w:val="es-ES"/>
        </w:rPr>
        <w:t>en la obra colectiva “Las Sociedades de la Sección IV en la Ley General de Sociedades Ley 10.550”, Ed. Instituto Argentino de Derecho Comercial, Ediciones D&amp;D, Buenos Aires, 2017, pag. 131.</w:t>
      </w:r>
    </w:p>
    <w:p w14:paraId="7221007D" w14:textId="77777777" w:rsidR="00F84457" w:rsidRDefault="00F84457" w:rsidP="00F84457">
      <w:pPr>
        <w:tabs>
          <w:tab w:val="center" w:pos="4320"/>
          <w:tab w:val="right" w:pos="8640"/>
        </w:tabs>
        <w:jc w:val="both"/>
        <w:rPr>
          <w:rFonts w:ascii="Tahoma" w:hAnsi="Tahoma"/>
          <w:spacing w:val="22"/>
          <w:lang w:val="es-ES"/>
        </w:rPr>
      </w:pPr>
    </w:p>
    <w:p w14:paraId="771C9E16" w14:textId="77777777" w:rsidR="00F84457" w:rsidRPr="00761FEC" w:rsidRDefault="00F84457" w:rsidP="00F84457">
      <w:pPr>
        <w:tabs>
          <w:tab w:val="center" w:pos="4320"/>
          <w:tab w:val="right" w:pos="8640"/>
        </w:tabs>
        <w:jc w:val="both"/>
        <w:rPr>
          <w:rFonts w:ascii="Tahoma" w:hAnsi="Tahoma"/>
          <w:spacing w:val="22"/>
          <w:lang w:val="es-ES"/>
        </w:rPr>
      </w:pPr>
      <w:r>
        <w:rPr>
          <w:rFonts w:ascii="Tahoma" w:hAnsi="Tahoma"/>
          <w:spacing w:val="22"/>
          <w:lang w:val="es-ES"/>
        </w:rPr>
        <w:t>330)</w:t>
      </w:r>
      <w:r w:rsidRPr="00761FEC">
        <w:rPr>
          <w:lang w:val="es-AR"/>
        </w:rPr>
        <w:t xml:space="preserve"> </w:t>
      </w:r>
      <w:r w:rsidRPr="00761FEC">
        <w:rPr>
          <w:rFonts w:ascii="Tahoma" w:hAnsi="Tahoma"/>
          <w:spacing w:val="22"/>
          <w:lang w:val="es-ES"/>
        </w:rPr>
        <w:t>“El ‘Derecho Corporativo Digital’: un desafío actual”, La Ley,</w:t>
      </w:r>
      <w:r>
        <w:rPr>
          <w:rFonts w:ascii="Tahoma" w:hAnsi="Tahoma"/>
          <w:spacing w:val="22"/>
          <w:lang w:val="es-ES"/>
        </w:rPr>
        <w:t>2017-E, diario del 27/9/17.</w:t>
      </w:r>
      <w:r w:rsidRPr="00761FEC">
        <w:rPr>
          <w:rFonts w:ascii="Tahoma" w:hAnsi="Tahoma"/>
          <w:spacing w:val="22"/>
          <w:lang w:val="es-ES"/>
        </w:rPr>
        <w:t xml:space="preserve"> </w:t>
      </w:r>
    </w:p>
    <w:p w14:paraId="1FE9BABD" w14:textId="77777777" w:rsidR="00F84457" w:rsidRPr="00761FEC" w:rsidRDefault="00F84457" w:rsidP="00F84457">
      <w:pPr>
        <w:tabs>
          <w:tab w:val="center" w:pos="4320"/>
          <w:tab w:val="right" w:pos="8640"/>
        </w:tabs>
        <w:jc w:val="both"/>
        <w:rPr>
          <w:rFonts w:ascii="Tahoma" w:hAnsi="Tahoma"/>
          <w:spacing w:val="22"/>
          <w:lang w:val="es-ES"/>
        </w:rPr>
      </w:pPr>
    </w:p>
    <w:p w14:paraId="64ADAB2A" w14:textId="77777777" w:rsidR="00F84457" w:rsidRDefault="00F84457" w:rsidP="00F84457">
      <w:pPr>
        <w:tabs>
          <w:tab w:val="center" w:pos="4320"/>
          <w:tab w:val="right" w:pos="8640"/>
        </w:tabs>
        <w:jc w:val="both"/>
        <w:rPr>
          <w:rFonts w:ascii="Tahoma" w:hAnsi="Tahoma"/>
          <w:spacing w:val="22"/>
          <w:lang w:val="es-ES"/>
        </w:rPr>
      </w:pPr>
      <w:r>
        <w:rPr>
          <w:rFonts w:ascii="Tahoma" w:hAnsi="Tahoma"/>
          <w:spacing w:val="22"/>
          <w:lang w:val="es-ES"/>
        </w:rPr>
        <w:t>331) Conflictos en la Empresa Familiar y soluciones del Código Civil y Comercial”,</w:t>
      </w:r>
      <w:r w:rsidRPr="008A4DC5">
        <w:rPr>
          <w:lang w:val="es-AR"/>
        </w:rPr>
        <w:t xml:space="preserve"> </w:t>
      </w:r>
      <w:r w:rsidRPr="008A4DC5">
        <w:rPr>
          <w:rFonts w:ascii="Tahoma" w:hAnsi="Tahoma"/>
          <w:spacing w:val="22"/>
          <w:lang w:val="es-ES"/>
        </w:rPr>
        <w:t>elDial.com - DC243F</w:t>
      </w:r>
      <w:r>
        <w:rPr>
          <w:rFonts w:ascii="Tahoma" w:hAnsi="Tahoma"/>
          <w:spacing w:val="22"/>
          <w:lang w:val="es-ES"/>
        </w:rPr>
        <w:t xml:space="preserve"> </w:t>
      </w:r>
      <w:r w:rsidRPr="008A4DC5">
        <w:rPr>
          <w:rFonts w:ascii="Tahoma" w:hAnsi="Tahoma"/>
          <w:spacing w:val="22"/>
          <w:lang w:val="es-ES"/>
        </w:rPr>
        <w:t xml:space="preserve"> Publicado el 10/11/2017 </w:t>
      </w:r>
      <w:r>
        <w:rPr>
          <w:rFonts w:ascii="Tahoma" w:hAnsi="Tahoma"/>
          <w:spacing w:val="22"/>
          <w:lang w:val="es-ES"/>
        </w:rPr>
        <w:t xml:space="preserve"> </w:t>
      </w:r>
      <w:hyperlink r:id="rId13" w:history="1">
        <w:r w:rsidRPr="003E63B1">
          <w:rPr>
            <w:rStyle w:val="Hipervnculo"/>
            <w:rFonts w:ascii="Tahoma" w:hAnsi="Tahoma"/>
            <w:spacing w:val="22"/>
            <w:lang w:val="es-ES"/>
          </w:rPr>
          <w:t>http://www.eldial.com/nuevo/tcd-detalle_eco.asp?id=10345&amp;base=50&amp;id_publicar=25080&amp;fecha_publicar=13/11/2017&amp;camara=Doctrina&amp;por_mail=1</w:t>
        </w:r>
      </w:hyperlink>
    </w:p>
    <w:p w14:paraId="758C6789" w14:textId="77777777" w:rsidR="00F84457" w:rsidRDefault="00F84457" w:rsidP="00F84457">
      <w:pPr>
        <w:tabs>
          <w:tab w:val="center" w:pos="4320"/>
          <w:tab w:val="right" w:pos="8640"/>
        </w:tabs>
        <w:jc w:val="both"/>
        <w:rPr>
          <w:rFonts w:ascii="Tahoma" w:hAnsi="Tahoma"/>
          <w:spacing w:val="22"/>
          <w:lang w:val="es-ES"/>
        </w:rPr>
      </w:pPr>
    </w:p>
    <w:p w14:paraId="266CE796" w14:textId="77777777" w:rsidR="00F84457" w:rsidRDefault="00F84457" w:rsidP="00F84457">
      <w:pPr>
        <w:jc w:val="both"/>
        <w:rPr>
          <w:rFonts w:ascii="Arial" w:hAnsi="Arial" w:cs="Arial"/>
          <w:bCs/>
          <w:lang w:val="es-AR"/>
        </w:rPr>
      </w:pPr>
      <w:r w:rsidRPr="00F47C17">
        <w:rPr>
          <w:rFonts w:ascii="Arial" w:hAnsi="Arial" w:cs="Arial"/>
          <w:bCs/>
          <w:lang w:val="es-AR"/>
        </w:rPr>
        <w:t xml:space="preserve">332) </w:t>
      </w:r>
      <w:r>
        <w:rPr>
          <w:rFonts w:ascii="Arial" w:hAnsi="Arial" w:cs="Arial"/>
          <w:bCs/>
          <w:lang w:val="es-AR"/>
        </w:rPr>
        <w:t>“La prohibición del testaferro como socio. Alcances y efectos legales del decreto 27/2018, en Doctrina Societaria y Concursal, Errepar, nro. 363, febrero 2018, pag.85.</w:t>
      </w:r>
    </w:p>
    <w:p w14:paraId="3AFD1FDD" w14:textId="77777777" w:rsidR="00F84457" w:rsidRDefault="00F84457" w:rsidP="00F84457">
      <w:pPr>
        <w:jc w:val="both"/>
        <w:rPr>
          <w:rFonts w:ascii="Arial" w:hAnsi="Arial" w:cs="Arial"/>
          <w:bCs/>
          <w:lang w:val="es-AR"/>
        </w:rPr>
      </w:pPr>
    </w:p>
    <w:p w14:paraId="1BBC27DF" w14:textId="4F2E02B1" w:rsidR="00F84457" w:rsidRPr="00F47C17" w:rsidRDefault="00F84457" w:rsidP="00F84457">
      <w:pPr>
        <w:jc w:val="both"/>
        <w:rPr>
          <w:rFonts w:ascii="Arial" w:hAnsi="Arial" w:cs="Arial"/>
          <w:bCs/>
          <w:lang w:val="es-AR"/>
        </w:rPr>
      </w:pPr>
      <w:r>
        <w:rPr>
          <w:rFonts w:ascii="Arial" w:hAnsi="Arial" w:cs="Arial"/>
          <w:bCs/>
          <w:lang w:val="es-AR"/>
        </w:rPr>
        <w:t xml:space="preserve">333) </w:t>
      </w:r>
      <w:r w:rsidRPr="00F47C17">
        <w:rPr>
          <w:rFonts w:ascii="Arial" w:hAnsi="Arial" w:cs="Arial"/>
          <w:bCs/>
          <w:lang w:val="es-AR"/>
        </w:rPr>
        <w:t>“La Sociedad por Acciones Simplificada’ como ‘tipo ideal’ para las empresas familiares”, en Revista de las Sociedades y Concursos, Editorial Fidas, Buenos Aires, año 19- 2018-1, pag.27, en co autoría con Lucía Spagnolo.</w:t>
      </w:r>
      <w:r w:rsidR="007E6CAF">
        <w:rPr>
          <w:rFonts w:ascii="Arial" w:hAnsi="Arial" w:cs="Arial"/>
          <w:bCs/>
          <w:lang w:val="es-AR"/>
        </w:rPr>
        <w:t xml:space="preserve"> También como </w:t>
      </w:r>
      <w:r w:rsidR="007E6CAF" w:rsidRPr="007E6CAF">
        <w:t xml:space="preserve"> </w:t>
      </w:r>
      <w:r w:rsidR="007E6CAF" w:rsidRPr="007E6CAF">
        <w:rPr>
          <w:rFonts w:ascii="Arial" w:hAnsi="Arial" w:cs="Arial"/>
          <w:bCs/>
          <w:lang w:val="es-AR"/>
        </w:rPr>
        <w:t xml:space="preserve">“´Sociedad Anónima Simplificada´ y Empresa Familiar en Argentina”, en la obra colectiva: “ESTUDIOS DE DERECHO </w:t>
      </w:r>
      <w:r w:rsidR="007E6CAF" w:rsidRPr="007E6CAF">
        <w:rPr>
          <w:rFonts w:ascii="Arial" w:hAnsi="Arial" w:cs="Arial"/>
          <w:bCs/>
          <w:lang w:val="es-AR"/>
        </w:rPr>
        <w:lastRenderedPageBreak/>
        <w:t xml:space="preserve">COMERCIAL. HOMENAJE PROF. DR. JOSE A. FERRO ASTRAY EN EL CENTENARIO DE SU NACIMIENTO (1919-2019)”, Tomo I, Ed. La Ley (Uruguay), Montevideo, 2020, pag. 219. </w:t>
      </w:r>
    </w:p>
    <w:p w14:paraId="1C524D89" w14:textId="77777777" w:rsidR="00F84457" w:rsidRPr="00F47C17" w:rsidRDefault="00F84457" w:rsidP="00F84457">
      <w:pPr>
        <w:tabs>
          <w:tab w:val="center" w:pos="4320"/>
          <w:tab w:val="right" w:pos="8640"/>
        </w:tabs>
        <w:jc w:val="both"/>
        <w:rPr>
          <w:rFonts w:ascii="Tahoma" w:hAnsi="Tahoma"/>
          <w:spacing w:val="22"/>
          <w:lang w:val="es-ES"/>
        </w:rPr>
      </w:pPr>
    </w:p>
    <w:p w14:paraId="1C754B1A" w14:textId="77777777" w:rsidR="00F84457" w:rsidRDefault="00F84457" w:rsidP="00F84457">
      <w:pPr>
        <w:jc w:val="both"/>
        <w:rPr>
          <w:rFonts w:ascii="Arial" w:hAnsi="Arial" w:cs="Arial"/>
          <w:bCs/>
          <w:lang w:val="es-AR"/>
        </w:rPr>
      </w:pPr>
      <w:r w:rsidRPr="00F47C17">
        <w:rPr>
          <w:rFonts w:ascii="Arial" w:hAnsi="Arial" w:cs="Arial"/>
          <w:bCs/>
          <w:lang w:val="es-ES"/>
        </w:rPr>
        <w:t>33</w:t>
      </w:r>
      <w:r>
        <w:rPr>
          <w:rFonts w:ascii="Arial" w:hAnsi="Arial" w:cs="Arial"/>
          <w:bCs/>
          <w:lang w:val="es-ES"/>
        </w:rPr>
        <w:t>4</w:t>
      </w:r>
      <w:r w:rsidRPr="00F47C17">
        <w:rPr>
          <w:rFonts w:ascii="Arial" w:hAnsi="Arial" w:cs="Arial"/>
          <w:bCs/>
          <w:lang w:val="es-AR"/>
        </w:rPr>
        <w:t>) “Nace una estrella: la ‘Sociedad por Acciones Simplificada’ con libertad estatutaria”, en Revista de las Sociedades y Concursos, Editorial Fidas, Buenos Aires, año 19- 2018-1, pag.35, en co autoría con Lucía Spagnolo.</w:t>
      </w:r>
    </w:p>
    <w:p w14:paraId="2CB2E974" w14:textId="77777777" w:rsidR="005F56F2" w:rsidRDefault="005F56F2" w:rsidP="008F00D9">
      <w:pPr>
        <w:jc w:val="both"/>
        <w:rPr>
          <w:rFonts w:ascii="Arial" w:hAnsi="Arial" w:cs="Arial"/>
          <w:sz w:val="22"/>
          <w:szCs w:val="22"/>
          <w:lang w:val="es-ES"/>
        </w:rPr>
      </w:pPr>
    </w:p>
    <w:p w14:paraId="5ACEDF1D" w14:textId="77777777" w:rsidR="008F00D9" w:rsidRPr="006917D6" w:rsidRDefault="008F00D9" w:rsidP="008F00D9">
      <w:pPr>
        <w:jc w:val="both"/>
        <w:rPr>
          <w:rFonts w:ascii="Arial" w:hAnsi="Arial" w:cs="Arial"/>
          <w:sz w:val="22"/>
          <w:szCs w:val="22"/>
          <w:lang w:val="es-ES"/>
        </w:rPr>
      </w:pPr>
      <w:r>
        <w:rPr>
          <w:rFonts w:ascii="Arial" w:hAnsi="Arial" w:cs="Arial"/>
          <w:sz w:val="22"/>
          <w:szCs w:val="22"/>
          <w:lang w:val="es-ES"/>
        </w:rPr>
        <w:t xml:space="preserve">335) </w:t>
      </w:r>
      <w:r w:rsidRPr="006917D6">
        <w:rPr>
          <w:rFonts w:ascii="Arial" w:hAnsi="Arial" w:cs="Arial"/>
          <w:sz w:val="22"/>
          <w:szCs w:val="22"/>
          <w:lang w:val="es-ES"/>
        </w:rPr>
        <w:t>“FACULTADES JUDICIALES PARA LA PROTECCIÓN DE LA CAJA DE LA EMPRESA CONCURSADA FRENTE A ACREEDORES POST CONCURSALES”,</w:t>
      </w:r>
      <w:r>
        <w:rPr>
          <w:rFonts w:ascii="Arial" w:hAnsi="Arial" w:cs="Arial"/>
          <w:sz w:val="22"/>
          <w:szCs w:val="22"/>
          <w:lang w:val="es-ES"/>
        </w:rPr>
        <w:t xml:space="preserve"> en “</w:t>
      </w:r>
      <w:r w:rsidRPr="006917D6">
        <w:rPr>
          <w:rFonts w:ascii="Arial" w:hAnsi="Arial" w:cs="Arial"/>
          <w:sz w:val="22"/>
          <w:szCs w:val="22"/>
          <w:lang w:val="es-ES"/>
        </w:rPr>
        <w:t>X</w:t>
      </w:r>
      <w:r>
        <w:rPr>
          <w:rFonts w:ascii="Arial" w:hAnsi="Arial" w:cs="Arial"/>
          <w:sz w:val="22"/>
          <w:szCs w:val="22"/>
          <w:lang w:val="es-ES"/>
        </w:rPr>
        <w:t xml:space="preserve"> Congreso Argentino de Derecho Concursal…”, Tomo 1,  pag. 397, Ed. Universidad Nacional del Litorial, </w:t>
      </w:r>
      <w:r w:rsidRPr="006917D6">
        <w:rPr>
          <w:rFonts w:ascii="Arial" w:hAnsi="Arial" w:cs="Arial"/>
          <w:sz w:val="22"/>
          <w:szCs w:val="22"/>
          <w:lang w:val="es-ES"/>
        </w:rPr>
        <w:t>Santa Fe, 2018</w:t>
      </w:r>
      <w:r>
        <w:rPr>
          <w:rFonts w:ascii="Arial" w:hAnsi="Arial" w:cs="Arial"/>
          <w:sz w:val="22"/>
          <w:szCs w:val="22"/>
          <w:lang w:val="es-ES"/>
        </w:rPr>
        <w:t>, en coautoría con Lucía Spagnolo</w:t>
      </w:r>
      <w:r w:rsidRPr="006917D6">
        <w:rPr>
          <w:rFonts w:ascii="Arial" w:hAnsi="Arial" w:cs="Arial"/>
          <w:sz w:val="22"/>
          <w:szCs w:val="22"/>
          <w:lang w:val="es-ES"/>
        </w:rPr>
        <w:t>.</w:t>
      </w:r>
    </w:p>
    <w:p w14:paraId="4D523DFE" w14:textId="77777777" w:rsidR="008F00D9" w:rsidRPr="006917D6" w:rsidRDefault="008F00D9" w:rsidP="008F00D9">
      <w:pPr>
        <w:jc w:val="both"/>
        <w:rPr>
          <w:rFonts w:ascii="Arial" w:hAnsi="Arial" w:cs="Arial"/>
          <w:sz w:val="22"/>
          <w:szCs w:val="22"/>
          <w:lang w:val="es-ES"/>
        </w:rPr>
      </w:pPr>
    </w:p>
    <w:p w14:paraId="672106AC" w14:textId="77777777" w:rsidR="008F00D9" w:rsidRDefault="008F00D9" w:rsidP="008F00D9">
      <w:pPr>
        <w:jc w:val="both"/>
        <w:rPr>
          <w:rFonts w:ascii="Arial" w:hAnsi="Arial" w:cs="Arial"/>
          <w:sz w:val="22"/>
          <w:szCs w:val="22"/>
          <w:lang w:val="es-ES"/>
        </w:rPr>
      </w:pPr>
      <w:r>
        <w:rPr>
          <w:rFonts w:ascii="Arial" w:hAnsi="Arial" w:cs="Arial"/>
          <w:sz w:val="22"/>
          <w:szCs w:val="22"/>
          <w:lang w:val="es-ES"/>
        </w:rPr>
        <w:t xml:space="preserve">336) </w:t>
      </w:r>
      <w:r w:rsidRPr="006917D6">
        <w:rPr>
          <w:rFonts w:ascii="Arial" w:hAnsi="Arial" w:cs="Arial"/>
          <w:sz w:val="22"/>
          <w:szCs w:val="22"/>
          <w:lang w:val="es-ES"/>
        </w:rPr>
        <w:t>“CONCURSO PREVENTIVO DE LA EMPRESA VS. PROCESO PENAL CONTRA LOS EMPRESARIOS. DOCE INTERROGANTES SOBRE EL ‘STARE DECISIS’”, ”,</w:t>
      </w:r>
      <w:r>
        <w:rPr>
          <w:rFonts w:ascii="Arial" w:hAnsi="Arial" w:cs="Arial"/>
          <w:sz w:val="22"/>
          <w:szCs w:val="22"/>
          <w:lang w:val="es-ES"/>
        </w:rPr>
        <w:t xml:space="preserve"> en “</w:t>
      </w:r>
      <w:r w:rsidRPr="006917D6">
        <w:rPr>
          <w:rFonts w:ascii="Arial" w:hAnsi="Arial" w:cs="Arial"/>
          <w:sz w:val="22"/>
          <w:szCs w:val="22"/>
          <w:lang w:val="es-ES"/>
        </w:rPr>
        <w:t>X</w:t>
      </w:r>
      <w:r>
        <w:rPr>
          <w:rFonts w:ascii="Arial" w:hAnsi="Arial" w:cs="Arial"/>
          <w:sz w:val="22"/>
          <w:szCs w:val="22"/>
          <w:lang w:val="es-ES"/>
        </w:rPr>
        <w:t xml:space="preserve"> Congreso Argentino de Derecho Concursal…”, Tomo 1,  pag. 189, Ed. Universidad Nacional del Litorial, </w:t>
      </w:r>
      <w:r w:rsidRPr="006917D6">
        <w:rPr>
          <w:rFonts w:ascii="Arial" w:hAnsi="Arial" w:cs="Arial"/>
          <w:sz w:val="22"/>
          <w:szCs w:val="22"/>
          <w:lang w:val="es-ES"/>
        </w:rPr>
        <w:t>Santa Fe, 2018</w:t>
      </w:r>
      <w:r>
        <w:rPr>
          <w:rFonts w:ascii="Arial" w:hAnsi="Arial" w:cs="Arial"/>
          <w:sz w:val="22"/>
          <w:szCs w:val="22"/>
          <w:lang w:val="es-ES"/>
        </w:rPr>
        <w:t>, en coautoría con Lucía Spagnolo</w:t>
      </w:r>
      <w:r w:rsidRPr="006917D6">
        <w:rPr>
          <w:rFonts w:ascii="Arial" w:hAnsi="Arial" w:cs="Arial"/>
          <w:sz w:val="22"/>
          <w:szCs w:val="22"/>
          <w:lang w:val="es-ES"/>
        </w:rPr>
        <w:t>.</w:t>
      </w:r>
    </w:p>
    <w:p w14:paraId="7909E6AC" w14:textId="77777777" w:rsidR="00024D5E" w:rsidRDefault="00024D5E" w:rsidP="008F00D9">
      <w:pPr>
        <w:jc w:val="both"/>
        <w:rPr>
          <w:rFonts w:ascii="Arial" w:hAnsi="Arial" w:cs="Arial"/>
          <w:sz w:val="22"/>
          <w:szCs w:val="22"/>
          <w:lang w:val="es-ES"/>
        </w:rPr>
      </w:pPr>
    </w:p>
    <w:p w14:paraId="0BE34DCC" w14:textId="77777777" w:rsidR="00024D5E" w:rsidRPr="006917D6" w:rsidRDefault="00024D5E" w:rsidP="008F00D9">
      <w:pPr>
        <w:jc w:val="both"/>
        <w:rPr>
          <w:rFonts w:ascii="Arial" w:hAnsi="Arial" w:cs="Arial"/>
          <w:sz w:val="22"/>
          <w:szCs w:val="22"/>
          <w:lang w:val="es-ES"/>
        </w:rPr>
      </w:pPr>
      <w:r>
        <w:rPr>
          <w:rFonts w:ascii="Arial" w:hAnsi="Arial" w:cs="Arial"/>
          <w:sz w:val="22"/>
          <w:szCs w:val="22"/>
          <w:lang w:val="es-ES"/>
        </w:rPr>
        <w:t>337) “El ADN de la empresa familiar y la Sociedad por Acciones Simplificada”, en Revista de las Sociedades y Concursos, Ed. Fidas, Bs.As., año 20 – 2019/1, Ed. Especial, pag. 33.</w:t>
      </w:r>
    </w:p>
    <w:p w14:paraId="2A2C4195" w14:textId="77777777" w:rsidR="008F00D9" w:rsidRPr="008F00D9" w:rsidRDefault="008F00D9" w:rsidP="00F84457">
      <w:pPr>
        <w:jc w:val="both"/>
        <w:rPr>
          <w:rFonts w:ascii="Arial" w:hAnsi="Arial" w:cs="Arial"/>
          <w:bCs/>
          <w:lang w:val="es-ES"/>
        </w:rPr>
      </w:pPr>
    </w:p>
    <w:p w14:paraId="7EDCCCFD" w14:textId="77777777" w:rsidR="00725114" w:rsidRDefault="00725114" w:rsidP="00725114">
      <w:pPr>
        <w:jc w:val="both"/>
        <w:rPr>
          <w:rFonts w:ascii="Arial" w:hAnsi="Arial" w:cs="Arial"/>
          <w:lang w:val="es-AR"/>
        </w:rPr>
      </w:pPr>
      <w:r>
        <w:rPr>
          <w:rFonts w:ascii="Arial" w:hAnsi="Arial" w:cs="Arial"/>
          <w:lang w:val="es-AR"/>
        </w:rPr>
        <w:t>338) “L</w:t>
      </w:r>
      <w:r w:rsidRPr="00024D5E">
        <w:rPr>
          <w:rFonts w:ascii="Arial" w:hAnsi="Arial" w:cs="Arial"/>
          <w:lang w:val="es-AR"/>
        </w:rPr>
        <w:t xml:space="preserve">a protección legal del </w:t>
      </w:r>
      <w:r>
        <w:rPr>
          <w:rFonts w:ascii="Arial" w:hAnsi="Arial" w:cs="Arial"/>
          <w:lang w:val="es-AR"/>
        </w:rPr>
        <w:t>‘</w:t>
      </w:r>
      <w:r w:rsidRPr="00024D5E">
        <w:rPr>
          <w:rFonts w:ascii="Arial" w:hAnsi="Arial" w:cs="Arial"/>
          <w:lang w:val="es-AR"/>
        </w:rPr>
        <w:t>cash flow indisponible</w:t>
      </w:r>
      <w:r>
        <w:rPr>
          <w:rFonts w:ascii="Arial" w:hAnsi="Arial" w:cs="Arial"/>
          <w:lang w:val="es-AR"/>
        </w:rPr>
        <w:t>’</w:t>
      </w:r>
      <w:r w:rsidRPr="00024D5E">
        <w:rPr>
          <w:rFonts w:ascii="Arial" w:hAnsi="Arial" w:cs="Arial"/>
          <w:lang w:val="es-AR"/>
        </w:rPr>
        <w:t xml:space="preserve"> de la empresa. </w:t>
      </w:r>
      <w:r>
        <w:rPr>
          <w:rFonts w:ascii="Arial" w:hAnsi="Arial" w:cs="Arial"/>
          <w:lang w:val="es-AR"/>
        </w:rPr>
        <w:t>R</w:t>
      </w:r>
      <w:r w:rsidRPr="00024D5E">
        <w:rPr>
          <w:rFonts w:ascii="Arial" w:hAnsi="Arial" w:cs="Arial"/>
          <w:lang w:val="es-AR"/>
        </w:rPr>
        <w:t>eglas societarias y reglas concursales</w:t>
      </w:r>
      <w:r>
        <w:rPr>
          <w:rFonts w:ascii="Arial" w:hAnsi="Arial" w:cs="Arial"/>
          <w:lang w:val="es-AR"/>
        </w:rPr>
        <w:t>”, publicado en el número Especial de “DECONOMI” la Revista Electrónica del Departamento de Derecho Empresarial de la Facultad de Derecho de la UBA, en homenaje al Profesor Karsten Schmidt, año II, nro. 2, Agosto 2019, pag. 66</w:t>
      </w:r>
    </w:p>
    <w:p w14:paraId="77B0FA45" w14:textId="77777777" w:rsidR="008F00D9" w:rsidRPr="00F47C17" w:rsidRDefault="008F00D9" w:rsidP="00F84457">
      <w:pPr>
        <w:jc w:val="both"/>
        <w:rPr>
          <w:rFonts w:ascii="Arial" w:hAnsi="Arial" w:cs="Arial"/>
          <w:bCs/>
          <w:lang w:val="es-AR"/>
        </w:rPr>
      </w:pPr>
    </w:p>
    <w:p w14:paraId="5B7E2CB7" w14:textId="77777777" w:rsidR="00F22351" w:rsidRPr="00024D5E" w:rsidRDefault="00F22351" w:rsidP="00F22351">
      <w:pPr>
        <w:jc w:val="both"/>
        <w:rPr>
          <w:rFonts w:ascii="Arial" w:hAnsi="Arial" w:cs="Arial"/>
          <w:lang w:val="es-AR"/>
        </w:rPr>
      </w:pPr>
      <w:r>
        <w:rPr>
          <w:rFonts w:ascii="Arial" w:hAnsi="Arial" w:cs="Arial"/>
          <w:lang w:val="es-AR"/>
        </w:rPr>
        <w:t>339</w:t>
      </w:r>
      <w:r w:rsidR="00725114">
        <w:rPr>
          <w:rFonts w:ascii="Arial" w:hAnsi="Arial" w:cs="Arial"/>
          <w:lang w:val="es-AR"/>
        </w:rPr>
        <w:t>)</w:t>
      </w:r>
      <w:r w:rsidR="00725114" w:rsidRPr="00024D5E">
        <w:t xml:space="preserve"> </w:t>
      </w:r>
      <w:r w:rsidR="00725114" w:rsidRPr="00024D5E">
        <w:rPr>
          <w:rFonts w:ascii="Arial" w:hAnsi="Arial" w:cs="Arial"/>
          <w:lang w:val="es-AR"/>
        </w:rPr>
        <w:t>“</w:t>
      </w:r>
      <w:r w:rsidR="00725114">
        <w:rPr>
          <w:rFonts w:ascii="Arial" w:hAnsi="Arial" w:cs="Arial"/>
          <w:lang w:val="es-AR"/>
        </w:rPr>
        <w:t>I</w:t>
      </w:r>
      <w:r w:rsidR="00725114" w:rsidRPr="00024D5E">
        <w:rPr>
          <w:rFonts w:ascii="Arial" w:hAnsi="Arial" w:cs="Arial"/>
          <w:lang w:val="es-AR"/>
        </w:rPr>
        <w:t>nterés social vs. interés del fiduciario. El conflicto de intereses en el fideicomiso accionario de garantía</w:t>
      </w:r>
      <w:r w:rsidR="00725114">
        <w:rPr>
          <w:rFonts w:ascii="Arial" w:hAnsi="Arial" w:cs="Arial"/>
          <w:lang w:val="es-AR"/>
        </w:rPr>
        <w:t xml:space="preserve">”, </w:t>
      </w:r>
      <w:r>
        <w:rPr>
          <w:rFonts w:ascii="Arial" w:hAnsi="Arial" w:cs="Arial"/>
          <w:lang w:val="es-AR"/>
        </w:rPr>
        <w:t>en la obra colectiva “Hacia un nuevo Derecho Societario”, XIV Congreso Argentino de Derecho Societario, Universidad Nacional de Rosario, Ed. Advocatus, Córdoba, 2019, tomo I, pag. 753, en coautoría con Lucía Spagnolo.</w:t>
      </w:r>
    </w:p>
    <w:p w14:paraId="128647DE" w14:textId="77777777" w:rsidR="00725114" w:rsidRPr="00024D5E" w:rsidRDefault="00725114" w:rsidP="00725114">
      <w:pPr>
        <w:jc w:val="both"/>
        <w:rPr>
          <w:rFonts w:ascii="Arial" w:hAnsi="Arial" w:cs="Arial"/>
          <w:lang w:val="es-AR"/>
        </w:rPr>
      </w:pPr>
    </w:p>
    <w:p w14:paraId="447FCBE4" w14:textId="77777777" w:rsidR="00725114" w:rsidRPr="00024D5E" w:rsidRDefault="00F22351" w:rsidP="00725114">
      <w:pPr>
        <w:jc w:val="both"/>
        <w:rPr>
          <w:rFonts w:ascii="Arial" w:hAnsi="Arial" w:cs="Arial"/>
          <w:lang w:val="es-AR"/>
        </w:rPr>
      </w:pPr>
      <w:r>
        <w:rPr>
          <w:rFonts w:ascii="Arial" w:hAnsi="Arial" w:cs="Arial"/>
          <w:lang w:val="es-AR"/>
        </w:rPr>
        <w:t>340</w:t>
      </w:r>
      <w:r w:rsidR="00725114">
        <w:rPr>
          <w:rFonts w:ascii="Arial" w:hAnsi="Arial" w:cs="Arial"/>
          <w:lang w:val="es-AR"/>
        </w:rPr>
        <w:t>)</w:t>
      </w:r>
      <w:r w:rsidR="00725114" w:rsidRPr="00024D5E">
        <w:t xml:space="preserve"> </w:t>
      </w:r>
      <w:r w:rsidR="00725114" w:rsidRPr="00024D5E">
        <w:rPr>
          <w:rFonts w:ascii="Arial" w:hAnsi="Arial" w:cs="Arial"/>
          <w:lang w:val="es-AR"/>
        </w:rPr>
        <w:t>“</w:t>
      </w:r>
      <w:r w:rsidR="00725114">
        <w:rPr>
          <w:rFonts w:ascii="Arial" w:hAnsi="Arial" w:cs="Arial"/>
          <w:lang w:val="es-AR"/>
        </w:rPr>
        <w:t>S</w:t>
      </w:r>
      <w:r w:rsidR="00725114" w:rsidRPr="00024D5E">
        <w:rPr>
          <w:rFonts w:ascii="Arial" w:hAnsi="Arial" w:cs="Arial"/>
          <w:lang w:val="es-AR"/>
        </w:rPr>
        <w:t>ocio inversor vs. socio familiar. La diversidad de “causa”, el “ADN”, y la validez de los acuerdos en la Empresa Familiar</w:t>
      </w:r>
      <w:r w:rsidR="00725114">
        <w:rPr>
          <w:rFonts w:ascii="Arial" w:hAnsi="Arial" w:cs="Arial"/>
          <w:lang w:val="es-AR"/>
        </w:rPr>
        <w:t>”,</w:t>
      </w:r>
      <w:r w:rsidR="00725114" w:rsidRPr="00024D5E">
        <w:t xml:space="preserve"> </w:t>
      </w:r>
      <w:r w:rsidR="00725114">
        <w:rPr>
          <w:rFonts w:ascii="Arial" w:hAnsi="Arial" w:cs="Arial"/>
          <w:lang w:val="es-AR"/>
        </w:rPr>
        <w:t>en la obra colectiva “Hacia un nuevo Derecho Societario”, XIV Congreso Argentino de Derecho Societario, Universidad Nacional de Rosario, Ed. Advocatus, Córdoba, 2019, tomo II, pag. 1407, en coautoría con Lucía Spagnolo.</w:t>
      </w:r>
    </w:p>
    <w:p w14:paraId="75BDC52A" w14:textId="77777777" w:rsidR="00725114" w:rsidRPr="00024D5E" w:rsidRDefault="00725114" w:rsidP="00725114">
      <w:pPr>
        <w:jc w:val="both"/>
        <w:rPr>
          <w:rFonts w:ascii="Arial" w:hAnsi="Arial" w:cs="Arial"/>
          <w:lang w:val="es-AR"/>
        </w:rPr>
      </w:pPr>
    </w:p>
    <w:p w14:paraId="0C41C636" w14:textId="77777777" w:rsidR="00F22351" w:rsidRPr="00024D5E" w:rsidRDefault="00F22351" w:rsidP="00F22351">
      <w:pPr>
        <w:jc w:val="both"/>
        <w:rPr>
          <w:rFonts w:ascii="Arial" w:hAnsi="Arial" w:cs="Arial"/>
          <w:lang w:val="es-AR"/>
        </w:rPr>
      </w:pPr>
      <w:r>
        <w:rPr>
          <w:rFonts w:ascii="Arial" w:hAnsi="Arial" w:cs="Arial"/>
          <w:lang w:val="es-AR"/>
        </w:rPr>
        <w:t xml:space="preserve">341) </w:t>
      </w:r>
      <w:r w:rsidRPr="00024D5E">
        <w:rPr>
          <w:rFonts w:ascii="Arial" w:hAnsi="Arial" w:cs="Arial"/>
          <w:lang w:val="es-AR"/>
        </w:rPr>
        <w:t>“</w:t>
      </w:r>
      <w:r>
        <w:rPr>
          <w:rFonts w:ascii="Arial" w:hAnsi="Arial" w:cs="Arial"/>
          <w:lang w:val="es-AR"/>
        </w:rPr>
        <w:t>P</w:t>
      </w:r>
      <w:r w:rsidRPr="00024D5E">
        <w:rPr>
          <w:rFonts w:ascii="Arial" w:hAnsi="Arial" w:cs="Arial"/>
          <w:lang w:val="es-AR"/>
        </w:rPr>
        <w:t>ago de salarios vs. pago al fisco. El dilema de los administradores en la crisis</w:t>
      </w:r>
      <w:r>
        <w:rPr>
          <w:rFonts w:ascii="Arial" w:hAnsi="Arial" w:cs="Arial"/>
          <w:lang w:val="es-AR"/>
        </w:rPr>
        <w:t>”,</w:t>
      </w:r>
      <w:r w:rsidRPr="00024D5E">
        <w:t xml:space="preserve"> </w:t>
      </w:r>
      <w:r>
        <w:rPr>
          <w:rFonts w:ascii="Arial" w:hAnsi="Arial" w:cs="Arial"/>
          <w:lang w:val="es-AR"/>
        </w:rPr>
        <w:t>en la obra colectiva “Hacia un nuevo Derecho Societario”, XIV Congreso Argentino de Derecho Societario, Universidad Nacional de Rosario, Ed. Advocatus, Córdoba, 2019, tomo III, pag. 1890, en coautoría con Lucía Spagnolo.</w:t>
      </w:r>
    </w:p>
    <w:p w14:paraId="525DB319" w14:textId="77777777" w:rsidR="00F84457" w:rsidRDefault="00F84457" w:rsidP="00F84457">
      <w:pPr>
        <w:jc w:val="both"/>
        <w:rPr>
          <w:rFonts w:ascii="Arial" w:hAnsi="Arial" w:cs="Arial"/>
          <w:bCs/>
          <w:sz w:val="22"/>
          <w:szCs w:val="22"/>
          <w:lang w:val="es-AR"/>
        </w:rPr>
      </w:pPr>
    </w:p>
    <w:p w14:paraId="6FACA9BC" w14:textId="77777777" w:rsidR="00513C7A" w:rsidRDefault="00513C7A" w:rsidP="00F84457">
      <w:pPr>
        <w:jc w:val="both"/>
        <w:rPr>
          <w:rFonts w:ascii="Arial" w:hAnsi="Arial" w:cs="Arial"/>
          <w:bCs/>
          <w:sz w:val="22"/>
          <w:szCs w:val="22"/>
          <w:lang w:val="es-AR"/>
        </w:rPr>
      </w:pPr>
      <w:r>
        <w:rPr>
          <w:rFonts w:ascii="Arial" w:hAnsi="Arial" w:cs="Arial"/>
          <w:bCs/>
          <w:sz w:val="22"/>
          <w:szCs w:val="22"/>
          <w:lang w:val="es-AR"/>
        </w:rPr>
        <w:t xml:space="preserve">342) </w:t>
      </w:r>
      <w:r w:rsidR="00995AD0">
        <w:rPr>
          <w:rFonts w:ascii="Arial" w:hAnsi="Arial" w:cs="Arial"/>
          <w:bCs/>
          <w:sz w:val="22"/>
          <w:szCs w:val="22"/>
          <w:lang w:val="es-AR"/>
        </w:rPr>
        <w:t>“</w:t>
      </w:r>
      <w:r>
        <w:rPr>
          <w:rFonts w:ascii="Arial" w:hAnsi="Arial" w:cs="Arial"/>
          <w:bCs/>
          <w:sz w:val="22"/>
          <w:szCs w:val="22"/>
          <w:lang w:val="es-AR"/>
        </w:rPr>
        <w:t>L</w:t>
      </w:r>
      <w:r w:rsidRPr="00513C7A">
        <w:rPr>
          <w:rFonts w:ascii="Arial" w:hAnsi="Arial" w:cs="Arial"/>
          <w:bCs/>
          <w:sz w:val="22"/>
          <w:szCs w:val="22"/>
          <w:lang w:val="es-AR"/>
        </w:rPr>
        <w:t xml:space="preserve">os concursos en trámite durante la pandemia. vicisitudes procesales y reformas necesarias”, publicado en Revista DECONOMI de la Facultad de Derecho de la </w:t>
      </w:r>
      <w:r w:rsidRPr="00513C7A">
        <w:rPr>
          <w:rFonts w:ascii="Arial" w:hAnsi="Arial" w:cs="Arial"/>
          <w:bCs/>
          <w:sz w:val="22"/>
          <w:szCs w:val="22"/>
          <w:lang w:val="es-AR"/>
        </w:rPr>
        <w:lastRenderedPageBreak/>
        <w:t>Universidad de Buenos Aires, Número Extraordinario “Pandemia y Emergencia Empresarial”, 3/6/2020.</w:t>
      </w:r>
      <w:r>
        <w:rPr>
          <w:rFonts w:ascii="Arial" w:hAnsi="Arial" w:cs="Arial"/>
          <w:bCs/>
          <w:sz w:val="22"/>
          <w:szCs w:val="22"/>
          <w:lang w:val="es-AR"/>
        </w:rPr>
        <w:t xml:space="preserve"> http:/www.derecho.uba.ar/publicaciones/revista-deconomi/</w:t>
      </w:r>
    </w:p>
    <w:p w14:paraId="4DF88177" w14:textId="77777777" w:rsidR="0060203D" w:rsidRDefault="0060203D" w:rsidP="00F84457">
      <w:pPr>
        <w:jc w:val="both"/>
        <w:rPr>
          <w:rFonts w:ascii="Arial" w:hAnsi="Arial" w:cs="Arial"/>
          <w:bCs/>
          <w:sz w:val="22"/>
          <w:szCs w:val="22"/>
          <w:lang w:val="es-AR"/>
        </w:rPr>
      </w:pPr>
    </w:p>
    <w:p w14:paraId="518B88EC" w14:textId="77777777" w:rsidR="0060203D" w:rsidRDefault="00995AD0" w:rsidP="00F84457">
      <w:pPr>
        <w:jc w:val="both"/>
        <w:rPr>
          <w:rFonts w:ascii="Arial" w:hAnsi="Arial" w:cs="Arial"/>
          <w:bCs/>
          <w:sz w:val="22"/>
          <w:szCs w:val="22"/>
          <w:lang w:val="es-AR"/>
        </w:rPr>
      </w:pPr>
      <w:r>
        <w:rPr>
          <w:rFonts w:ascii="Arial" w:hAnsi="Arial" w:cs="Arial"/>
          <w:bCs/>
          <w:sz w:val="22"/>
          <w:szCs w:val="22"/>
          <w:lang w:val="es-AR"/>
        </w:rPr>
        <w:t>343) “Funcionamiento de sociedades y asociaciones en la emergencia”</w:t>
      </w:r>
      <w:r w:rsidR="0060203D" w:rsidRPr="0060203D">
        <w:rPr>
          <w:rFonts w:ascii="Arial" w:hAnsi="Arial" w:cs="Arial"/>
          <w:bCs/>
          <w:sz w:val="22"/>
          <w:szCs w:val="22"/>
          <w:lang w:val="es-AR"/>
        </w:rPr>
        <w:t xml:space="preserve"> Publicada en Abogados.Com del 25 de junio de 2020. </w:t>
      </w:r>
      <w:hyperlink r:id="rId14" w:history="1">
        <w:r w:rsidRPr="00190080">
          <w:rPr>
            <w:rStyle w:val="Hipervnculo"/>
            <w:rFonts w:ascii="Arial" w:hAnsi="Arial" w:cs="Arial"/>
            <w:bCs/>
            <w:sz w:val="22"/>
            <w:szCs w:val="22"/>
            <w:lang w:val="es-AR"/>
          </w:rPr>
          <w:t>https://abogados.com.ar/funcionamiento-de-sociedades-y-asociaciones-en-la-emergencia/26185</w:t>
        </w:r>
      </w:hyperlink>
    </w:p>
    <w:p w14:paraId="7110A5A4" w14:textId="77777777" w:rsidR="00995AD0" w:rsidRDefault="00995AD0" w:rsidP="00F84457">
      <w:pPr>
        <w:jc w:val="both"/>
        <w:rPr>
          <w:rFonts w:ascii="Arial" w:hAnsi="Arial" w:cs="Arial"/>
          <w:bCs/>
          <w:sz w:val="22"/>
          <w:szCs w:val="22"/>
          <w:lang w:val="es-AR"/>
        </w:rPr>
      </w:pPr>
    </w:p>
    <w:p w14:paraId="26AF719A" w14:textId="77777777" w:rsidR="0060203D" w:rsidRDefault="00995AD0" w:rsidP="0060203D">
      <w:pPr>
        <w:jc w:val="both"/>
        <w:rPr>
          <w:rFonts w:ascii="Arial" w:hAnsi="Arial" w:cs="Arial"/>
          <w:bCs/>
          <w:sz w:val="22"/>
          <w:szCs w:val="22"/>
          <w:lang w:val="es-AR"/>
        </w:rPr>
      </w:pPr>
      <w:r>
        <w:rPr>
          <w:rFonts w:ascii="Arial" w:hAnsi="Arial" w:cs="Arial"/>
          <w:bCs/>
          <w:sz w:val="22"/>
          <w:szCs w:val="22"/>
          <w:lang w:val="es-AR"/>
        </w:rPr>
        <w:t xml:space="preserve">344) </w:t>
      </w:r>
      <w:r w:rsidRPr="0060203D">
        <w:rPr>
          <w:rFonts w:ascii="Arial" w:hAnsi="Arial" w:cs="Arial"/>
          <w:bCs/>
          <w:sz w:val="22"/>
          <w:szCs w:val="22"/>
          <w:lang w:val="es-AR"/>
        </w:rPr>
        <w:t>“</w:t>
      </w:r>
      <w:r>
        <w:rPr>
          <w:rFonts w:ascii="Arial" w:hAnsi="Arial" w:cs="Arial"/>
          <w:bCs/>
          <w:sz w:val="22"/>
          <w:szCs w:val="22"/>
          <w:lang w:val="es-AR"/>
        </w:rPr>
        <w:t>I</w:t>
      </w:r>
      <w:r w:rsidRPr="0060203D">
        <w:rPr>
          <w:rFonts w:ascii="Arial" w:hAnsi="Arial" w:cs="Arial"/>
          <w:bCs/>
          <w:sz w:val="22"/>
          <w:szCs w:val="22"/>
          <w:lang w:val="es-AR"/>
        </w:rPr>
        <w:t>mpactos de la emergencia sobre los procesos concursale</w:t>
      </w:r>
      <w:r>
        <w:rPr>
          <w:rFonts w:ascii="Arial" w:hAnsi="Arial" w:cs="Arial"/>
          <w:bCs/>
          <w:sz w:val="22"/>
          <w:szCs w:val="22"/>
          <w:lang w:val="es-AR"/>
        </w:rPr>
        <w:t>s en trámite y procesos nuevos” en la web</w:t>
      </w:r>
    </w:p>
    <w:p w14:paraId="33A5DF83" w14:textId="77777777" w:rsidR="00995AD0" w:rsidRDefault="00995AD0" w:rsidP="0060203D">
      <w:pPr>
        <w:jc w:val="both"/>
        <w:rPr>
          <w:rFonts w:ascii="Arial" w:hAnsi="Arial" w:cs="Arial"/>
          <w:bCs/>
          <w:sz w:val="22"/>
          <w:szCs w:val="22"/>
          <w:lang w:val="es-AR"/>
        </w:rPr>
      </w:pPr>
    </w:p>
    <w:p w14:paraId="7D7C71C3" w14:textId="77777777" w:rsidR="00995AD0" w:rsidRDefault="00995AD0" w:rsidP="0060203D">
      <w:pPr>
        <w:jc w:val="both"/>
        <w:rPr>
          <w:rFonts w:ascii="Arial" w:hAnsi="Arial" w:cs="Arial"/>
          <w:bCs/>
          <w:sz w:val="22"/>
          <w:szCs w:val="22"/>
          <w:lang w:val="es-AR"/>
        </w:rPr>
      </w:pPr>
      <w:r>
        <w:rPr>
          <w:rFonts w:ascii="Arial" w:hAnsi="Arial" w:cs="Arial"/>
          <w:bCs/>
          <w:sz w:val="22"/>
          <w:szCs w:val="22"/>
          <w:lang w:val="es-AR"/>
        </w:rPr>
        <w:t xml:space="preserve">345) </w:t>
      </w:r>
      <w:r w:rsidR="0060203D" w:rsidRPr="0060203D">
        <w:rPr>
          <w:rFonts w:ascii="Arial" w:hAnsi="Arial" w:cs="Arial"/>
          <w:bCs/>
          <w:sz w:val="22"/>
          <w:szCs w:val="22"/>
          <w:lang w:val="es-AR"/>
        </w:rPr>
        <w:t>”</w:t>
      </w:r>
      <w:r w:rsidR="00427A01">
        <w:rPr>
          <w:rFonts w:ascii="Arial" w:hAnsi="Arial" w:cs="Arial"/>
          <w:bCs/>
          <w:sz w:val="22"/>
          <w:szCs w:val="22"/>
          <w:lang w:val="es-AR"/>
        </w:rPr>
        <w:t>Si</w:t>
      </w:r>
      <w:r w:rsidR="00427A01" w:rsidRPr="0060203D">
        <w:rPr>
          <w:rFonts w:ascii="Arial" w:hAnsi="Arial" w:cs="Arial"/>
          <w:bCs/>
          <w:sz w:val="22"/>
          <w:szCs w:val="22"/>
          <w:lang w:val="es-AR"/>
        </w:rPr>
        <w:t xml:space="preserve">tuacion de las sociedades ante la moratoria fiscal 2020 (ley 27.562)” </w:t>
      </w:r>
      <w:r w:rsidR="00427A01">
        <w:rPr>
          <w:rFonts w:ascii="Arial" w:hAnsi="Arial" w:cs="Arial"/>
          <w:bCs/>
          <w:sz w:val="22"/>
          <w:szCs w:val="22"/>
          <w:lang w:val="es-AR"/>
        </w:rPr>
        <w:t>Publicado en</w:t>
      </w:r>
      <w:r w:rsidR="00D7703A">
        <w:rPr>
          <w:rFonts w:ascii="Arial" w:hAnsi="Arial" w:cs="Arial"/>
          <w:bCs/>
          <w:sz w:val="22"/>
          <w:szCs w:val="22"/>
          <w:lang w:val="es-AR"/>
        </w:rPr>
        <w:t xml:space="preserve"> la Revista “Temas de Derecho Comercial, Empresarial y del Consumidor”, Ed. </w:t>
      </w:r>
      <w:r w:rsidR="0060203D" w:rsidRPr="0060203D">
        <w:rPr>
          <w:rFonts w:ascii="Arial" w:hAnsi="Arial" w:cs="Arial"/>
          <w:bCs/>
          <w:sz w:val="22"/>
          <w:szCs w:val="22"/>
          <w:lang w:val="es-AR"/>
        </w:rPr>
        <w:t>Erreius</w:t>
      </w:r>
      <w:r w:rsidR="00427A01">
        <w:rPr>
          <w:rFonts w:ascii="Arial" w:hAnsi="Arial" w:cs="Arial"/>
          <w:bCs/>
          <w:sz w:val="22"/>
          <w:szCs w:val="22"/>
          <w:lang w:val="es-AR"/>
        </w:rPr>
        <w:t xml:space="preserve">, </w:t>
      </w:r>
      <w:r w:rsidR="00D7703A">
        <w:rPr>
          <w:rFonts w:ascii="Arial" w:hAnsi="Arial" w:cs="Arial"/>
          <w:bCs/>
          <w:sz w:val="22"/>
          <w:szCs w:val="22"/>
          <w:lang w:val="es-AR"/>
        </w:rPr>
        <w:t>Bs.As., O</w:t>
      </w:r>
      <w:r w:rsidR="00427A01">
        <w:rPr>
          <w:rFonts w:ascii="Arial" w:hAnsi="Arial" w:cs="Arial"/>
          <w:bCs/>
          <w:sz w:val="22"/>
          <w:szCs w:val="22"/>
          <w:lang w:val="es-AR"/>
        </w:rPr>
        <w:t>ctubre 2020</w:t>
      </w:r>
      <w:r w:rsidR="00D7703A">
        <w:rPr>
          <w:rFonts w:ascii="Arial" w:hAnsi="Arial" w:cs="Arial"/>
          <w:bCs/>
          <w:sz w:val="22"/>
          <w:szCs w:val="22"/>
          <w:lang w:val="es-AR"/>
        </w:rPr>
        <w:t>, pag. 887.</w:t>
      </w:r>
      <w:r w:rsidR="0060203D" w:rsidRPr="0060203D">
        <w:rPr>
          <w:rFonts w:ascii="Arial" w:hAnsi="Arial" w:cs="Arial"/>
          <w:bCs/>
          <w:sz w:val="22"/>
          <w:szCs w:val="22"/>
          <w:lang w:val="es-AR"/>
        </w:rPr>
        <w:t>-</w:t>
      </w:r>
    </w:p>
    <w:p w14:paraId="2A25497E" w14:textId="77777777" w:rsidR="00995AD0" w:rsidRDefault="00995AD0" w:rsidP="0060203D">
      <w:pPr>
        <w:jc w:val="both"/>
        <w:rPr>
          <w:rFonts w:ascii="Arial" w:hAnsi="Arial" w:cs="Arial"/>
          <w:bCs/>
          <w:sz w:val="22"/>
          <w:szCs w:val="22"/>
          <w:lang w:val="es-AR"/>
        </w:rPr>
      </w:pPr>
    </w:p>
    <w:p w14:paraId="73811FCB" w14:textId="77777777" w:rsidR="00FF4F48" w:rsidRDefault="00995AD0" w:rsidP="00995AD0">
      <w:pPr>
        <w:jc w:val="both"/>
        <w:rPr>
          <w:rFonts w:ascii="Arial" w:hAnsi="Arial" w:cs="Arial"/>
          <w:bCs/>
          <w:sz w:val="22"/>
          <w:szCs w:val="22"/>
          <w:lang w:val="es-AR"/>
        </w:rPr>
      </w:pPr>
      <w:r>
        <w:rPr>
          <w:rFonts w:ascii="Arial" w:hAnsi="Arial" w:cs="Arial"/>
          <w:bCs/>
          <w:sz w:val="22"/>
          <w:szCs w:val="22"/>
          <w:lang w:val="es-AR"/>
        </w:rPr>
        <w:t>346)</w:t>
      </w:r>
      <w:r w:rsidR="0060203D" w:rsidRPr="0060203D">
        <w:rPr>
          <w:rFonts w:ascii="Arial" w:hAnsi="Arial" w:cs="Arial"/>
          <w:bCs/>
          <w:sz w:val="22"/>
          <w:szCs w:val="22"/>
          <w:lang w:val="es-AR"/>
        </w:rPr>
        <w:t xml:space="preserve"> “</w:t>
      </w:r>
      <w:r w:rsidR="00427A01">
        <w:rPr>
          <w:rFonts w:ascii="Arial" w:hAnsi="Arial" w:cs="Arial"/>
          <w:bCs/>
          <w:sz w:val="22"/>
          <w:szCs w:val="22"/>
          <w:lang w:val="es-AR"/>
        </w:rPr>
        <w:t>E</w:t>
      </w:r>
      <w:r w:rsidR="00427A01" w:rsidRPr="0060203D">
        <w:rPr>
          <w:rFonts w:ascii="Arial" w:hAnsi="Arial" w:cs="Arial"/>
          <w:bCs/>
          <w:sz w:val="22"/>
          <w:szCs w:val="22"/>
          <w:lang w:val="es-AR"/>
        </w:rPr>
        <w:t>mpresas concursadas y moratoria fiscal 2020: alcances y cuestiones</w:t>
      </w:r>
      <w:r w:rsidRPr="0060203D">
        <w:rPr>
          <w:rFonts w:ascii="Arial" w:hAnsi="Arial" w:cs="Arial"/>
          <w:bCs/>
          <w:sz w:val="22"/>
          <w:szCs w:val="22"/>
          <w:lang w:val="es-AR"/>
        </w:rPr>
        <w:t>” Publicado en ElDial.Com del 24 de junio de 2020</w:t>
      </w:r>
      <w:r w:rsidR="00FF4F48">
        <w:rPr>
          <w:rFonts w:ascii="Arial" w:hAnsi="Arial" w:cs="Arial"/>
          <w:bCs/>
          <w:sz w:val="22"/>
          <w:szCs w:val="22"/>
          <w:lang w:val="es-AR"/>
        </w:rPr>
        <w:t xml:space="preserve"> </w:t>
      </w:r>
    </w:p>
    <w:p w14:paraId="3BAD915A" w14:textId="77777777" w:rsidR="00D7703A" w:rsidRDefault="00D7703A" w:rsidP="00D7703A">
      <w:pPr>
        <w:tabs>
          <w:tab w:val="center" w:pos="4320"/>
          <w:tab w:val="right" w:pos="8640"/>
        </w:tabs>
        <w:jc w:val="both"/>
        <w:rPr>
          <w:rFonts w:ascii="Arial" w:hAnsi="Arial" w:cs="Arial"/>
          <w:spacing w:val="22"/>
          <w:sz w:val="22"/>
          <w:szCs w:val="22"/>
          <w:lang w:val="es-AR"/>
        </w:rPr>
      </w:pPr>
    </w:p>
    <w:p w14:paraId="0CAE0509" w14:textId="6C4F69BD" w:rsidR="00D7703A" w:rsidRDefault="00D7703A" w:rsidP="00D7703A">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 xml:space="preserve">347) </w:t>
      </w:r>
      <w:r w:rsidRPr="00D7703A">
        <w:rPr>
          <w:rFonts w:ascii="Arial" w:hAnsi="Arial" w:cs="Arial"/>
          <w:spacing w:val="22"/>
          <w:sz w:val="22"/>
          <w:szCs w:val="22"/>
          <w:lang w:val="es-AR"/>
        </w:rPr>
        <w:t>“Derecho Corporativo Digital y reuniones societarias a distancia: la ley de la necesidad y sus reglamentaciones: alcances y lìmites”, Ponencia XIII Jornadas Nacionales de Derecho Contable, organizadas por el IADECO el 27 de octubre de 2020.</w:t>
      </w:r>
      <w:r w:rsidR="00E25980">
        <w:rPr>
          <w:rFonts w:ascii="Arial" w:hAnsi="Arial" w:cs="Arial"/>
          <w:spacing w:val="22"/>
          <w:sz w:val="22"/>
          <w:szCs w:val="22"/>
          <w:lang w:val="es-AR"/>
        </w:rPr>
        <w:t xml:space="preserve"> Publicado en Práctica y Actualidad Societaria, Errepar, nro. 287, Octubre 2021, pag.3, en co-autoría con Favier Dubois, Javier M. </w:t>
      </w:r>
      <w:r w:rsidRPr="00D7703A">
        <w:rPr>
          <w:rFonts w:ascii="Arial" w:hAnsi="Arial" w:cs="Arial"/>
          <w:spacing w:val="22"/>
          <w:sz w:val="22"/>
          <w:szCs w:val="22"/>
          <w:lang w:val="es-AR"/>
        </w:rPr>
        <w:t xml:space="preserve"> </w:t>
      </w:r>
      <w:hyperlink r:id="rId15" w:history="1">
        <w:r w:rsidR="00A239DA" w:rsidRPr="002C6189">
          <w:rPr>
            <w:rStyle w:val="Hipervnculo"/>
            <w:rFonts w:ascii="Arial" w:hAnsi="Arial" w:cs="Arial"/>
            <w:spacing w:val="22"/>
            <w:sz w:val="22"/>
            <w:szCs w:val="22"/>
            <w:lang w:val="es-AR"/>
          </w:rPr>
          <w:t>http://favierduboisspagnolo.com/category/trabajos-de-doctrina/derecho-contable/</w:t>
        </w:r>
      </w:hyperlink>
    </w:p>
    <w:p w14:paraId="0B03EDDC" w14:textId="77777777" w:rsidR="00A239DA" w:rsidRDefault="00A239DA" w:rsidP="00D7703A">
      <w:pPr>
        <w:tabs>
          <w:tab w:val="center" w:pos="4320"/>
          <w:tab w:val="right" w:pos="8640"/>
        </w:tabs>
        <w:jc w:val="both"/>
        <w:rPr>
          <w:rFonts w:ascii="Arial" w:hAnsi="Arial" w:cs="Arial"/>
          <w:spacing w:val="22"/>
          <w:sz w:val="22"/>
          <w:szCs w:val="22"/>
          <w:lang w:val="es-AR"/>
        </w:rPr>
      </w:pPr>
    </w:p>
    <w:p w14:paraId="30C8BE41" w14:textId="77777777" w:rsidR="00A239DA" w:rsidRPr="00D7703A" w:rsidRDefault="00A239DA" w:rsidP="00A239DA">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 xml:space="preserve">348) “El Derecho en la Posmodernidad. Cultura, economía y órden jurídico”, publicado en Rev. De Jurisprudencia Argentina </w:t>
      </w:r>
      <w:r w:rsidRPr="00A239DA">
        <w:rPr>
          <w:rFonts w:ascii="Arial" w:hAnsi="Arial" w:cs="Arial"/>
          <w:spacing w:val="22"/>
          <w:sz w:val="22"/>
          <w:szCs w:val="22"/>
          <w:lang w:val="es-AR"/>
        </w:rPr>
        <w:t xml:space="preserve">SJA </w:t>
      </w:r>
      <w:r>
        <w:rPr>
          <w:rFonts w:ascii="Arial" w:hAnsi="Arial" w:cs="Arial"/>
          <w:spacing w:val="22"/>
          <w:sz w:val="22"/>
          <w:szCs w:val="22"/>
          <w:lang w:val="es-AR"/>
        </w:rPr>
        <w:t xml:space="preserve">el </w:t>
      </w:r>
      <w:r w:rsidRPr="00A239DA">
        <w:rPr>
          <w:rFonts w:ascii="Arial" w:hAnsi="Arial" w:cs="Arial"/>
          <w:spacing w:val="22"/>
          <w:sz w:val="22"/>
          <w:szCs w:val="22"/>
          <w:lang w:val="es-AR"/>
        </w:rPr>
        <w:t>03/02/2021, Cita Online: AR/DOC/3958/2020</w:t>
      </w:r>
      <w:r>
        <w:rPr>
          <w:rFonts w:ascii="Arial" w:hAnsi="Arial" w:cs="Arial"/>
          <w:spacing w:val="22"/>
          <w:sz w:val="22"/>
          <w:szCs w:val="22"/>
          <w:lang w:val="es-AR"/>
        </w:rPr>
        <w:t>.</w:t>
      </w:r>
    </w:p>
    <w:p w14:paraId="20379955" w14:textId="77777777" w:rsidR="00FF4F48" w:rsidRDefault="00FF4F48" w:rsidP="00995AD0">
      <w:pPr>
        <w:jc w:val="both"/>
        <w:rPr>
          <w:rFonts w:ascii="Arial" w:hAnsi="Arial" w:cs="Arial"/>
          <w:bCs/>
          <w:sz w:val="22"/>
          <w:szCs w:val="22"/>
          <w:lang w:val="es-AR"/>
        </w:rPr>
      </w:pPr>
    </w:p>
    <w:p w14:paraId="61E09372" w14:textId="3317A3EC" w:rsidR="000443E5" w:rsidRDefault="00E55B8B" w:rsidP="000443E5">
      <w:pPr>
        <w:jc w:val="both"/>
        <w:rPr>
          <w:rFonts w:ascii="Arial" w:hAnsi="Arial" w:cs="Arial"/>
          <w:bCs/>
          <w:sz w:val="22"/>
          <w:szCs w:val="22"/>
          <w:lang w:val="es-AR"/>
        </w:rPr>
      </w:pPr>
      <w:r>
        <w:rPr>
          <w:rFonts w:ascii="Arial" w:hAnsi="Arial" w:cs="Arial"/>
          <w:bCs/>
          <w:sz w:val="22"/>
          <w:szCs w:val="22"/>
          <w:lang w:val="es-AR"/>
        </w:rPr>
        <w:t xml:space="preserve">349) </w:t>
      </w:r>
      <w:r w:rsidR="000443E5">
        <w:rPr>
          <w:rFonts w:ascii="Arial" w:hAnsi="Arial" w:cs="Arial"/>
          <w:bCs/>
          <w:sz w:val="22"/>
          <w:szCs w:val="22"/>
          <w:lang w:val="es-AR"/>
        </w:rPr>
        <w:t>“E</w:t>
      </w:r>
      <w:r w:rsidR="000443E5" w:rsidRPr="000443E5">
        <w:rPr>
          <w:rFonts w:ascii="Arial" w:hAnsi="Arial" w:cs="Arial"/>
          <w:bCs/>
          <w:sz w:val="22"/>
          <w:szCs w:val="22"/>
          <w:lang w:val="es-AR"/>
        </w:rPr>
        <w:t>l crédito frente a la posmodernidad.Nuevos paradigmas en con</w:t>
      </w:r>
      <w:r w:rsidR="000443E5">
        <w:rPr>
          <w:rFonts w:ascii="Arial" w:hAnsi="Arial" w:cs="Arial"/>
          <w:bCs/>
          <w:sz w:val="22"/>
          <w:szCs w:val="22"/>
          <w:lang w:val="es-AR"/>
        </w:rPr>
        <w:t>tratos, ejecuciones y concursos” publicado en La Ley 29-4-2021, AR/DOC/1188/2021.</w:t>
      </w:r>
    </w:p>
    <w:p w14:paraId="00DA1321" w14:textId="77777777" w:rsidR="000443E5" w:rsidRDefault="000443E5" w:rsidP="00995AD0">
      <w:pPr>
        <w:jc w:val="both"/>
        <w:rPr>
          <w:rFonts w:ascii="Arial" w:hAnsi="Arial" w:cs="Arial"/>
          <w:bCs/>
          <w:sz w:val="22"/>
          <w:szCs w:val="22"/>
          <w:lang w:val="es-AR"/>
        </w:rPr>
      </w:pPr>
    </w:p>
    <w:p w14:paraId="62D9264D" w14:textId="36974E34" w:rsidR="000443E5" w:rsidRDefault="00E55B8B" w:rsidP="00995AD0">
      <w:pPr>
        <w:jc w:val="both"/>
        <w:rPr>
          <w:rFonts w:ascii="Arial" w:hAnsi="Arial" w:cs="Arial"/>
          <w:bCs/>
          <w:sz w:val="22"/>
          <w:szCs w:val="22"/>
          <w:lang w:val="es-AR"/>
        </w:rPr>
      </w:pPr>
      <w:r>
        <w:rPr>
          <w:rFonts w:ascii="Arial" w:hAnsi="Arial" w:cs="Arial"/>
          <w:bCs/>
          <w:sz w:val="22"/>
          <w:szCs w:val="22"/>
          <w:lang w:val="es-AR"/>
        </w:rPr>
        <w:t xml:space="preserve">350) </w:t>
      </w:r>
      <w:r w:rsidR="000443E5">
        <w:rPr>
          <w:rFonts w:ascii="Arial" w:hAnsi="Arial" w:cs="Arial"/>
          <w:bCs/>
          <w:sz w:val="22"/>
          <w:szCs w:val="22"/>
          <w:lang w:val="es-AR"/>
        </w:rPr>
        <w:t xml:space="preserve">“El derecho concursal ‘posmoderno’. Un nuevo modelo para abordar la insolvencia”, Doctrina Societaria y Concursal, Errepar, </w:t>
      </w:r>
      <w:r w:rsidR="00641AF8">
        <w:rPr>
          <w:rFonts w:ascii="Arial" w:hAnsi="Arial" w:cs="Arial"/>
          <w:bCs/>
          <w:sz w:val="22"/>
          <w:szCs w:val="22"/>
          <w:lang w:val="es-AR"/>
        </w:rPr>
        <w:t xml:space="preserve">Nro.403, </w:t>
      </w:r>
      <w:r w:rsidR="000443E5">
        <w:rPr>
          <w:rFonts w:ascii="Arial" w:hAnsi="Arial" w:cs="Arial"/>
          <w:bCs/>
          <w:sz w:val="22"/>
          <w:szCs w:val="22"/>
          <w:lang w:val="es-AR"/>
        </w:rPr>
        <w:t>Junio 2021</w:t>
      </w:r>
      <w:r w:rsidR="00641AF8">
        <w:rPr>
          <w:rFonts w:ascii="Arial" w:hAnsi="Arial" w:cs="Arial"/>
          <w:bCs/>
          <w:sz w:val="22"/>
          <w:szCs w:val="22"/>
          <w:lang w:val="es-AR"/>
        </w:rPr>
        <w:t>, pag.499.</w:t>
      </w:r>
      <w:r w:rsidR="000443E5">
        <w:rPr>
          <w:rFonts w:ascii="Arial" w:hAnsi="Arial" w:cs="Arial"/>
          <w:bCs/>
          <w:sz w:val="22"/>
          <w:szCs w:val="22"/>
          <w:lang w:val="es-AR"/>
        </w:rPr>
        <w:t>.</w:t>
      </w:r>
    </w:p>
    <w:p w14:paraId="521FA69D" w14:textId="77777777" w:rsidR="000443E5" w:rsidRDefault="000443E5" w:rsidP="00995AD0">
      <w:pPr>
        <w:jc w:val="both"/>
        <w:rPr>
          <w:rFonts w:ascii="Arial" w:hAnsi="Arial" w:cs="Arial"/>
          <w:bCs/>
          <w:sz w:val="22"/>
          <w:szCs w:val="22"/>
          <w:lang w:val="es-AR"/>
        </w:rPr>
      </w:pPr>
    </w:p>
    <w:p w14:paraId="592997BD" w14:textId="11088C39" w:rsidR="000443E5" w:rsidRDefault="00E55B8B" w:rsidP="00995AD0">
      <w:pPr>
        <w:jc w:val="both"/>
        <w:rPr>
          <w:rFonts w:ascii="Arial" w:hAnsi="Arial" w:cs="Arial"/>
          <w:bCs/>
          <w:sz w:val="22"/>
          <w:szCs w:val="22"/>
          <w:lang w:val="es-AR"/>
        </w:rPr>
      </w:pPr>
      <w:r>
        <w:rPr>
          <w:rFonts w:ascii="Arial" w:hAnsi="Arial" w:cs="Arial"/>
          <w:bCs/>
          <w:sz w:val="22"/>
          <w:szCs w:val="22"/>
          <w:lang w:val="es-AR"/>
        </w:rPr>
        <w:t xml:space="preserve">351) </w:t>
      </w:r>
      <w:r w:rsidR="00966201">
        <w:rPr>
          <w:rFonts w:ascii="Arial" w:hAnsi="Arial" w:cs="Arial"/>
          <w:bCs/>
          <w:sz w:val="22"/>
          <w:szCs w:val="22"/>
          <w:lang w:val="es-AR"/>
        </w:rPr>
        <w:t>“El Derecho societario</w:t>
      </w:r>
      <w:r w:rsidR="000443E5">
        <w:rPr>
          <w:rFonts w:ascii="Arial" w:hAnsi="Arial" w:cs="Arial"/>
          <w:bCs/>
          <w:sz w:val="22"/>
          <w:szCs w:val="22"/>
          <w:lang w:val="es-AR"/>
        </w:rPr>
        <w:t xml:space="preserve"> frente a la Posmodernidad. Nuevos paradigmas y modelos en pugna</w:t>
      </w:r>
      <w:r w:rsidR="002E74DE">
        <w:rPr>
          <w:rFonts w:ascii="Arial" w:hAnsi="Arial" w:cs="Arial"/>
          <w:bCs/>
          <w:sz w:val="22"/>
          <w:szCs w:val="22"/>
          <w:lang w:val="es-AR"/>
        </w:rPr>
        <w:t xml:space="preserve">”, publicado en </w:t>
      </w:r>
      <w:r w:rsidR="00966201">
        <w:rPr>
          <w:rFonts w:ascii="Arial" w:hAnsi="Arial" w:cs="Arial"/>
          <w:bCs/>
          <w:sz w:val="22"/>
          <w:szCs w:val="22"/>
          <w:lang w:val="es-AR"/>
        </w:rPr>
        <w:t>DECONOMI,</w:t>
      </w:r>
      <w:r w:rsidR="002E74DE">
        <w:rPr>
          <w:rFonts w:ascii="Arial" w:hAnsi="Arial" w:cs="Arial"/>
          <w:bCs/>
          <w:sz w:val="22"/>
          <w:szCs w:val="22"/>
          <w:lang w:val="es-AR"/>
        </w:rPr>
        <w:t xml:space="preserve"> Revista Electrónica del Departamento de Derecho Económico de la</w:t>
      </w:r>
      <w:r w:rsidR="00966201">
        <w:rPr>
          <w:rFonts w:ascii="Arial" w:hAnsi="Arial" w:cs="Arial"/>
          <w:bCs/>
          <w:sz w:val="22"/>
          <w:szCs w:val="22"/>
          <w:lang w:val="es-AR"/>
        </w:rPr>
        <w:t xml:space="preserve"> Facultad de Derecho, UBA, </w:t>
      </w:r>
      <w:r w:rsidR="002E74DE">
        <w:rPr>
          <w:rFonts w:ascii="Arial" w:hAnsi="Arial" w:cs="Arial"/>
          <w:bCs/>
          <w:sz w:val="22"/>
          <w:szCs w:val="22"/>
          <w:lang w:val="es-AR"/>
        </w:rPr>
        <w:t xml:space="preserve">número extraordinario, año IV, nro.12, </w:t>
      </w:r>
      <w:r w:rsidR="00966201">
        <w:rPr>
          <w:rFonts w:ascii="Arial" w:hAnsi="Arial" w:cs="Arial"/>
          <w:bCs/>
          <w:sz w:val="22"/>
          <w:szCs w:val="22"/>
          <w:lang w:val="es-AR"/>
        </w:rPr>
        <w:t>junio 2021</w:t>
      </w:r>
      <w:r w:rsidR="002E74DE">
        <w:rPr>
          <w:rFonts w:ascii="Arial" w:hAnsi="Arial" w:cs="Arial"/>
          <w:bCs/>
          <w:sz w:val="22"/>
          <w:szCs w:val="22"/>
          <w:lang w:val="es-AR"/>
        </w:rPr>
        <w:t>, pag. 86</w:t>
      </w:r>
      <w:r w:rsidR="00966201">
        <w:rPr>
          <w:rFonts w:ascii="Arial" w:hAnsi="Arial" w:cs="Arial"/>
          <w:bCs/>
          <w:sz w:val="22"/>
          <w:szCs w:val="22"/>
          <w:lang w:val="es-AR"/>
        </w:rPr>
        <w:t>.</w:t>
      </w:r>
      <w:r w:rsidR="002E74DE" w:rsidRPr="002E74DE">
        <w:t xml:space="preserve"> </w:t>
      </w:r>
      <w:hyperlink r:id="rId16" w:history="1">
        <w:r w:rsidR="002E74DE" w:rsidRPr="003029C3">
          <w:rPr>
            <w:rStyle w:val="Hipervnculo"/>
            <w:rFonts w:ascii="Arial" w:hAnsi="Arial" w:cs="Arial"/>
            <w:bCs/>
            <w:sz w:val="22"/>
            <w:szCs w:val="22"/>
            <w:lang w:val="es-AR"/>
          </w:rPr>
          <w:t>http://favierduboisspagnolo.com/trabajos-de-doctrina/derecho-y-posmodernidad/el-derecho-societario-frente-a-la-posmodernidad/</w:t>
        </w:r>
      </w:hyperlink>
    </w:p>
    <w:p w14:paraId="32460E7E" w14:textId="77777777" w:rsidR="00966201" w:rsidRDefault="00966201" w:rsidP="00995AD0">
      <w:pPr>
        <w:jc w:val="both"/>
        <w:rPr>
          <w:rFonts w:ascii="Arial" w:hAnsi="Arial" w:cs="Arial"/>
          <w:bCs/>
          <w:sz w:val="22"/>
          <w:szCs w:val="22"/>
          <w:lang w:val="es-AR"/>
        </w:rPr>
      </w:pPr>
    </w:p>
    <w:p w14:paraId="07230591" w14:textId="3048E5C4" w:rsidR="000443E5" w:rsidRDefault="00E55B8B" w:rsidP="00966201">
      <w:pPr>
        <w:jc w:val="both"/>
        <w:rPr>
          <w:rFonts w:ascii="Arial" w:hAnsi="Arial" w:cs="Arial"/>
          <w:bCs/>
          <w:sz w:val="22"/>
          <w:szCs w:val="22"/>
          <w:lang w:val="es-AR"/>
        </w:rPr>
      </w:pPr>
      <w:r>
        <w:rPr>
          <w:rFonts w:ascii="Arial" w:hAnsi="Arial" w:cs="Arial"/>
          <w:bCs/>
          <w:sz w:val="22"/>
          <w:szCs w:val="22"/>
          <w:lang w:val="es-AR"/>
        </w:rPr>
        <w:t xml:space="preserve">352) </w:t>
      </w:r>
      <w:r w:rsidR="00966201">
        <w:rPr>
          <w:rFonts w:ascii="Arial" w:hAnsi="Arial" w:cs="Arial"/>
          <w:bCs/>
          <w:sz w:val="22"/>
          <w:szCs w:val="22"/>
          <w:lang w:val="es-AR"/>
        </w:rPr>
        <w:t>“La ‘</w:t>
      </w:r>
      <w:r w:rsidR="00966201" w:rsidRPr="00966201">
        <w:rPr>
          <w:rFonts w:ascii="Arial" w:hAnsi="Arial" w:cs="Arial"/>
          <w:bCs/>
          <w:sz w:val="22"/>
          <w:szCs w:val="22"/>
          <w:lang w:val="es-AR"/>
        </w:rPr>
        <w:t>sociedad vehículo</w:t>
      </w:r>
      <w:r w:rsidR="00966201">
        <w:rPr>
          <w:rFonts w:ascii="Arial" w:hAnsi="Arial" w:cs="Arial"/>
          <w:bCs/>
          <w:sz w:val="22"/>
          <w:szCs w:val="22"/>
          <w:lang w:val="es-AR"/>
        </w:rPr>
        <w:t>’</w:t>
      </w:r>
      <w:r w:rsidR="00966201" w:rsidRPr="00966201">
        <w:rPr>
          <w:rFonts w:ascii="Arial" w:hAnsi="Arial" w:cs="Arial"/>
          <w:bCs/>
          <w:sz w:val="22"/>
          <w:szCs w:val="22"/>
          <w:lang w:val="es-AR"/>
        </w:rPr>
        <w:t xml:space="preserve">’ y la nueva reglamentación a propósito de la </w:t>
      </w:r>
      <w:r w:rsidR="00966201">
        <w:rPr>
          <w:rFonts w:ascii="Arial" w:hAnsi="Arial" w:cs="Arial"/>
          <w:bCs/>
          <w:sz w:val="22"/>
          <w:szCs w:val="22"/>
          <w:lang w:val="es-AR"/>
        </w:rPr>
        <w:t>R</w:t>
      </w:r>
      <w:r w:rsidR="00966201" w:rsidRPr="00966201">
        <w:rPr>
          <w:rFonts w:ascii="Arial" w:hAnsi="Arial" w:cs="Arial"/>
          <w:bCs/>
          <w:sz w:val="22"/>
          <w:szCs w:val="22"/>
          <w:lang w:val="es-AR"/>
        </w:rPr>
        <w:t xml:space="preserve">esolución </w:t>
      </w:r>
      <w:r w:rsidR="00966201">
        <w:rPr>
          <w:rFonts w:ascii="Arial" w:hAnsi="Arial" w:cs="Arial"/>
          <w:bCs/>
          <w:sz w:val="22"/>
          <w:szCs w:val="22"/>
          <w:lang w:val="es-AR"/>
        </w:rPr>
        <w:t>G</w:t>
      </w:r>
      <w:r w:rsidR="00966201" w:rsidRPr="00966201">
        <w:rPr>
          <w:rFonts w:ascii="Arial" w:hAnsi="Arial" w:cs="Arial"/>
          <w:bCs/>
          <w:sz w:val="22"/>
          <w:szCs w:val="22"/>
          <w:lang w:val="es-AR"/>
        </w:rPr>
        <w:t>eneral (IGJ) 8/2021</w:t>
      </w:r>
      <w:r w:rsidR="00966201">
        <w:rPr>
          <w:rFonts w:ascii="Arial" w:hAnsi="Arial" w:cs="Arial"/>
          <w:bCs/>
          <w:sz w:val="22"/>
          <w:szCs w:val="22"/>
          <w:lang w:val="es-AR"/>
        </w:rPr>
        <w:t>”,</w:t>
      </w:r>
      <w:r w:rsidR="00966201" w:rsidRPr="00966201">
        <w:t xml:space="preserve"> </w:t>
      </w:r>
      <w:r w:rsidR="00966201" w:rsidRPr="00966201">
        <w:rPr>
          <w:rFonts w:ascii="Arial" w:hAnsi="Arial" w:cs="Arial"/>
          <w:bCs/>
          <w:sz w:val="22"/>
          <w:szCs w:val="22"/>
          <w:lang w:val="es-AR"/>
        </w:rPr>
        <w:t>Erreius on line</w:t>
      </w:r>
      <w:r w:rsidR="00966201">
        <w:rPr>
          <w:rFonts w:ascii="Arial" w:hAnsi="Arial" w:cs="Arial"/>
          <w:bCs/>
          <w:sz w:val="22"/>
          <w:szCs w:val="22"/>
          <w:lang w:val="es-AR"/>
        </w:rPr>
        <w:t xml:space="preserve">, Junio 2021, </w:t>
      </w:r>
      <w:r w:rsidR="00966201" w:rsidRPr="00966201">
        <w:rPr>
          <w:rFonts w:ascii="Arial" w:hAnsi="Arial" w:cs="Arial"/>
          <w:bCs/>
          <w:sz w:val="22"/>
          <w:szCs w:val="22"/>
          <w:lang w:val="es-AR"/>
        </w:rPr>
        <w:t xml:space="preserve">cita digital: IUSDC3288361A </w:t>
      </w:r>
      <w:r w:rsidR="00966201">
        <w:rPr>
          <w:rFonts w:ascii="Arial" w:hAnsi="Arial" w:cs="Arial"/>
          <w:bCs/>
          <w:sz w:val="22"/>
          <w:szCs w:val="22"/>
          <w:lang w:val="es-AR"/>
        </w:rPr>
        <w:t xml:space="preserve"> </w:t>
      </w:r>
      <w:r w:rsidR="00F950CA">
        <w:rPr>
          <w:rFonts w:ascii="Arial" w:hAnsi="Arial" w:cs="Arial"/>
          <w:bCs/>
          <w:sz w:val="22"/>
          <w:szCs w:val="22"/>
          <w:lang w:val="es-AR"/>
        </w:rPr>
        <w:t>y Doctrina Societaria y Concursal, Nro.404, julio 2021, pag.613 y stes.</w:t>
      </w:r>
      <w:r w:rsidR="00966201" w:rsidRPr="00966201">
        <w:rPr>
          <w:rFonts w:ascii="Arial" w:hAnsi="Arial" w:cs="Arial"/>
          <w:bCs/>
          <w:sz w:val="22"/>
          <w:szCs w:val="22"/>
          <w:lang w:val="es-AR"/>
        </w:rPr>
        <w:t xml:space="preserve"> </w:t>
      </w:r>
    </w:p>
    <w:p w14:paraId="2A3F7380" w14:textId="77777777" w:rsidR="00966201" w:rsidRDefault="00966201" w:rsidP="00995AD0">
      <w:pPr>
        <w:jc w:val="both"/>
        <w:rPr>
          <w:rFonts w:ascii="Arial" w:hAnsi="Arial" w:cs="Arial"/>
          <w:bCs/>
          <w:sz w:val="22"/>
          <w:szCs w:val="22"/>
          <w:lang w:val="es-AR"/>
        </w:rPr>
      </w:pPr>
    </w:p>
    <w:p w14:paraId="7E5EC8F7" w14:textId="417C59A4" w:rsidR="000443E5" w:rsidRDefault="00E55B8B" w:rsidP="00995AD0">
      <w:pPr>
        <w:jc w:val="both"/>
        <w:rPr>
          <w:rFonts w:ascii="Arial" w:hAnsi="Arial" w:cs="Arial"/>
          <w:bCs/>
          <w:sz w:val="22"/>
          <w:szCs w:val="22"/>
          <w:lang w:val="es-AR"/>
        </w:rPr>
      </w:pPr>
      <w:r>
        <w:rPr>
          <w:rFonts w:ascii="Arial" w:hAnsi="Arial" w:cs="Arial"/>
          <w:bCs/>
          <w:sz w:val="22"/>
          <w:szCs w:val="22"/>
          <w:lang w:val="es-AR"/>
        </w:rPr>
        <w:t xml:space="preserve">353) </w:t>
      </w:r>
      <w:r w:rsidR="00EA14EB">
        <w:rPr>
          <w:rFonts w:ascii="Arial" w:hAnsi="Arial" w:cs="Arial"/>
          <w:bCs/>
          <w:sz w:val="22"/>
          <w:szCs w:val="22"/>
          <w:lang w:val="es-AR"/>
        </w:rPr>
        <w:t>“A</w:t>
      </w:r>
      <w:r w:rsidR="00EA14EB" w:rsidRPr="00EA14EB">
        <w:rPr>
          <w:rFonts w:ascii="Arial" w:hAnsi="Arial" w:cs="Arial"/>
          <w:bCs/>
          <w:sz w:val="22"/>
          <w:szCs w:val="22"/>
          <w:lang w:val="es-AR"/>
        </w:rPr>
        <w:t>tribuciones del juez concursal en la posmodernidad</w:t>
      </w:r>
      <w:r w:rsidR="00EA14EB">
        <w:rPr>
          <w:rFonts w:ascii="Arial" w:hAnsi="Arial" w:cs="Arial"/>
          <w:bCs/>
          <w:sz w:val="22"/>
          <w:szCs w:val="22"/>
          <w:lang w:val="es-AR"/>
        </w:rPr>
        <w:t>”, ponencia remitida al “</w:t>
      </w:r>
      <w:r w:rsidR="00EA14EB" w:rsidRPr="00EA14EB">
        <w:rPr>
          <w:rFonts w:ascii="Arial" w:hAnsi="Arial" w:cs="Arial"/>
          <w:bCs/>
          <w:sz w:val="22"/>
          <w:szCs w:val="22"/>
          <w:lang w:val="es-AR"/>
        </w:rPr>
        <w:t xml:space="preserve">XI </w:t>
      </w:r>
      <w:r w:rsidR="00EA14EB">
        <w:rPr>
          <w:rFonts w:ascii="Arial" w:hAnsi="Arial" w:cs="Arial"/>
          <w:bCs/>
          <w:sz w:val="22"/>
          <w:szCs w:val="22"/>
          <w:lang w:val="es-AR"/>
        </w:rPr>
        <w:t>C</w:t>
      </w:r>
      <w:r w:rsidR="00EA14EB" w:rsidRPr="00EA14EB">
        <w:rPr>
          <w:rFonts w:ascii="Arial" w:hAnsi="Arial" w:cs="Arial"/>
          <w:bCs/>
          <w:sz w:val="22"/>
          <w:szCs w:val="22"/>
          <w:lang w:val="es-AR"/>
        </w:rPr>
        <w:t xml:space="preserve">ongreso </w:t>
      </w:r>
      <w:r w:rsidR="00EA14EB">
        <w:rPr>
          <w:rFonts w:ascii="Arial" w:hAnsi="Arial" w:cs="Arial"/>
          <w:bCs/>
          <w:sz w:val="22"/>
          <w:szCs w:val="22"/>
          <w:lang w:val="es-AR"/>
        </w:rPr>
        <w:t>A</w:t>
      </w:r>
      <w:r w:rsidR="00EA14EB" w:rsidRPr="00EA14EB">
        <w:rPr>
          <w:rFonts w:ascii="Arial" w:hAnsi="Arial" w:cs="Arial"/>
          <w:bCs/>
          <w:sz w:val="22"/>
          <w:szCs w:val="22"/>
          <w:lang w:val="es-AR"/>
        </w:rPr>
        <w:t xml:space="preserve">rgentino de </w:t>
      </w:r>
      <w:r w:rsidR="00EA14EB">
        <w:rPr>
          <w:rFonts w:ascii="Arial" w:hAnsi="Arial" w:cs="Arial"/>
          <w:bCs/>
          <w:sz w:val="22"/>
          <w:szCs w:val="22"/>
          <w:lang w:val="es-AR"/>
        </w:rPr>
        <w:t>D</w:t>
      </w:r>
      <w:r w:rsidR="00EA14EB" w:rsidRPr="00EA14EB">
        <w:rPr>
          <w:rFonts w:ascii="Arial" w:hAnsi="Arial" w:cs="Arial"/>
          <w:bCs/>
          <w:sz w:val="22"/>
          <w:szCs w:val="22"/>
          <w:lang w:val="es-AR"/>
        </w:rPr>
        <w:t xml:space="preserve">erecho </w:t>
      </w:r>
      <w:r w:rsidR="00EA14EB">
        <w:rPr>
          <w:rFonts w:ascii="Arial" w:hAnsi="Arial" w:cs="Arial"/>
          <w:bCs/>
          <w:sz w:val="22"/>
          <w:szCs w:val="22"/>
          <w:lang w:val="es-AR"/>
        </w:rPr>
        <w:t>C</w:t>
      </w:r>
      <w:r w:rsidR="00EA14EB" w:rsidRPr="00EA14EB">
        <w:rPr>
          <w:rFonts w:ascii="Arial" w:hAnsi="Arial" w:cs="Arial"/>
          <w:bCs/>
          <w:sz w:val="22"/>
          <w:szCs w:val="22"/>
          <w:lang w:val="es-AR"/>
        </w:rPr>
        <w:t xml:space="preserve">oncursal y </w:t>
      </w:r>
      <w:r w:rsidR="00EA14EB">
        <w:rPr>
          <w:rFonts w:ascii="Arial" w:hAnsi="Arial" w:cs="Arial"/>
          <w:bCs/>
          <w:sz w:val="22"/>
          <w:szCs w:val="22"/>
          <w:lang w:val="es-AR"/>
        </w:rPr>
        <w:t>IX</w:t>
      </w:r>
      <w:r w:rsidR="00EA14EB" w:rsidRPr="00EA14EB">
        <w:rPr>
          <w:rFonts w:ascii="Arial" w:hAnsi="Arial" w:cs="Arial"/>
          <w:bCs/>
          <w:sz w:val="22"/>
          <w:szCs w:val="22"/>
          <w:lang w:val="es-AR"/>
        </w:rPr>
        <w:t xml:space="preserve"> </w:t>
      </w:r>
      <w:r w:rsidR="00EA14EB">
        <w:rPr>
          <w:rFonts w:ascii="Arial" w:hAnsi="Arial" w:cs="Arial"/>
          <w:bCs/>
          <w:sz w:val="22"/>
          <w:szCs w:val="22"/>
          <w:lang w:val="es-AR"/>
        </w:rPr>
        <w:t>C</w:t>
      </w:r>
      <w:r w:rsidR="00EA14EB" w:rsidRPr="00EA14EB">
        <w:rPr>
          <w:rFonts w:ascii="Arial" w:hAnsi="Arial" w:cs="Arial"/>
          <w:bCs/>
          <w:sz w:val="22"/>
          <w:szCs w:val="22"/>
          <w:lang w:val="es-AR"/>
        </w:rPr>
        <w:t xml:space="preserve">ongreso </w:t>
      </w:r>
      <w:r w:rsidR="00EA14EB">
        <w:rPr>
          <w:rFonts w:ascii="Arial" w:hAnsi="Arial" w:cs="Arial"/>
          <w:bCs/>
          <w:sz w:val="22"/>
          <w:szCs w:val="22"/>
          <w:lang w:val="es-AR"/>
        </w:rPr>
        <w:t>I</w:t>
      </w:r>
      <w:r w:rsidR="00EA14EB" w:rsidRPr="00EA14EB">
        <w:rPr>
          <w:rFonts w:ascii="Arial" w:hAnsi="Arial" w:cs="Arial"/>
          <w:bCs/>
          <w:sz w:val="22"/>
          <w:szCs w:val="22"/>
          <w:lang w:val="es-AR"/>
        </w:rPr>
        <w:t xml:space="preserve">beroamericano sobre la </w:t>
      </w:r>
      <w:r w:rsidR="00EA14EB">
        <w:rPr>
          <w:rFonts w:ascii="Arial" w:hAnsi="Arial" w:cs="Arial"/>
          <w:bCs/>
          <w:sz w:val="22"/>
          <w:szCs w:val="22"/>
          <w:lang w:val="es-AR"/>
        </w:rPr>
        <w:t>I</w:t>
      </w:r>
      <w:r w:rsidR="00EA14EB" w:rsidRPr="00EA14EB">
        <w:rPr>
          <w:rFonts w:ascii="Arial" w:hAnsi="Arial" w:cs="Arial"/>
          <w:bCs/>
          <w:sz w:val="22"/>
          <w:szCs w:val="22"/>
          <w:lang w:val="es-AR"/>
        </w:rPr>
        <w:t>nsolvencia</w:t>
      </w:r>
      <w:r w:rsidR="00EA14EB">
        <w:rPr>
          <w:rFonts w:ascii="Arial" w:hAnsi="Arial" w:cs="Arial"/>
          <w:bCs/>
          <w:sz w:val="22"/>
          <w:szCs w:val="22"/>
          <w:lang w:val="es-AR"/>
        </w:rPr>
        <w:t>”,</w:t>
      </w:r>
      <w:r w:rsidR="00EA14EB" w:rsidRPr="00EA14EB">
        <w:rPr>
          <w:rFonts w:ascii="Arial" w:hAnsi="Arial" w:cs="Arial"/>
          <w:bCs/>
          <w:sz w:val="22"/>
          <w:szCs w:val="22"/>
          <w:lang w:val="es-AR"/>
        </w:rPr>
        <w:t xml:space="preserve"> Universidad Nacional del Sur</w:t>
      </w:r>
      <w:r w:rsidR="00EA14EB">
        <w:rPr>
          <w:rFonts w:ascii="Arial" w:hAnsi="Arial" w:cs="Arial"/>
          <w:bCs/>
          <w:sz w:val="22"/>
          <w:szCs w:val="22"/>
          <w:lang w:val="es-AR"/>
        </w:rPr>
        <w:t>,</w:t>
      </w:r>
      <w:r w:rsidR="00EA14EB" w:rsidRPr="00EA14EB">
        <w:rPr>
          <w:rFonts w:ascii="Arial" w:hAnsi="Arial" w:cs="Arial"/>
          <w:bCs/>
          <w:sz w:val="22"/>
          <w:szCs w:val="22"/>
          <w:lang w:val="es-AR"/>
        </w:rPr>
        <w:t xml:space="preserve"> Bahía Blanca</w:t>
      </w:r>
      <w:r w:rsidR="00EA14EB">
        <w:rPr>
          <w:rFonts w:ascii="Arial" w:hAnsi="Arial" w:cs="Arial"/>
          <w:bCs/>
          <w:sz w:val="22"/>
          <w:szCs w:val="22"/>
          <w:lang w:val="es-AR"/>
        </w:rPr>
        <w:t xml:space="preserve">, </w:t>
      </w:r>
      <w:r w:rsidR="00ED557A">
        <w:rPr>
          <w:rFonts w:ascii="Arial" w:hAnsi="Arial" w:cs="Arial"/>
          <w:bCs/>
          <w:sz w:val="22"/>
          <w:szCs w:val="22"/>
          <w:lang w:val="es-AR"/>
        </w:rPr>
        <w:t xml:space="preserve">2021, publicada en la obra digital “Derecho Concursal”, Tomo IV, pag. 29 y stes. </w:t>
      </w:r>
      <w:hyperlink r:id="rId17" w:history="1">
        <w:r w:rsidR="00ED557A" w:rsidRPr="003647A3">
          <w:rPr>
            <w:rStyle w:val="Hipervnculo"/>
            <w:rFonts w:ascii="Arial" w:hAnsi="Arial" w:cs="Arial"/>
            <w:bCs/>
            <w:sz w:val="22"/>
            <w:szCs w:val="22"/>
            <w:lang w:val="es-AR"/>
          </w:rPr>
          <w:t>https://ebook.edicionesdyd.com.ar/reader/cctomo-iv-modernizacion-del-proceso-concursal?location=29</w:t>
        </w:r>
      </w:hyperlink>
    </w:p>
    <w:p w14:paraId="75799ADF" w14:textId="77777777" w:rsidR="00ED557A" w:rsidRDefault="00ED557A" w:rsidP="00995AD0">
      <w:pPr>
        <w:jc w:val="both"/>
        <w:rPr>
          <w:rFonts w:ascii="Arial" w:hAnsi="Arial" w:cs="Arial"/>
          <w:bCs/>
          <w:sz w:val="22"/>
          <w:szCs w:val="22"/>
          <w:lang w:val="es-AR"/>
        </w:rPr>
      </w:pPr>
    </w:p>
    <w:p w14:paraId="406A1921" w14:textId="77777777" w:rsidR="003E5684" w:rsidRDefault="003E5684" w:rsidP="00995AD0">
      <w:pPr>
        <w:jc w:val="both"/>
        <w:rPr>
          <w:rFonts w:ascii="Arial" w:hAnsi="Arial" w:cs="Arial"/>
          <w:bCs/>
          <w:sz w:val="22"/>
          <w:szCs w:val="22"/>
          <w:lang w:val="es-AR"/>
        </w:rPr>
      </w:pPr>
    </w:p>
    <w:p w14:paraId="4152D4FD" w14:textId="0A70311B" w:rsidR="003E5684" w:rsidRDefault="003E5684" w:rsidP="003E5684">
      <w:pPr>
        <w:jc w:val="both"/>
        <w:rPr>
          <w:rFonts w:ascii="Arial" w:hAnsi="Arial" w:cs="Arial"/>
          <w:bCs/>
          <w:sz w:val="22"/>
          <w:szCs w:val="22"/>
          <w:lang w:val="es-AR"/>
        </w:rPr>
      </w:pPr>
      <w:r>
        <w:rPr>
          <w:rFonts w:ascii="Arial" w:hAnsi="Arial" w:cs="Arial"/>
          <w:bCs/>
          <w:sz w:val="22"/>
          <w:szCs w:val="22"/>
          <w:lang w:val="es-AR"/>
        </w:rPr>
        <w:t>354) “L</w:t>
      </w:r>
      <w:r w:rsidRPr="003E5684">
        <w:rPr>
          <w:rFonts w:ascii="Arial" w:hAnsi="Arial" w:cs="Arial"/>
          <w:bCs/>
          <w:sz w:val="22"/>
          <w:szCs w:val="22"/>
          <w:lang w:val="es-AR"/>
        </w:rPr>
        <w:t>a segunda quiebra de “</w:t>
      </w:r>
      <w:r>
        <w:rPr>
          <w:rFonts w:ascii="Arial" w:hAnsi="Arial" w:cs="Arial"/>
          <w:bCs/>
          <w:sz w:val="22"/>
          <w:szCs w:val="22"/>
          <w:lang w:val="es-AR"/>
        </w:rPr>
        <w:t>C</w:t>
      </w:r>
      <w:r w:rsidRPr="003E5684">
        <w:rPr>
          <w:rFonts w:ascii="Arial" w:hAnsi="Arial" w:cs="Arial"/>
          <w:bCs/>
          <w:sz w:val="22"/>
          <w:szCs w:val="22"/>
          <w:lang w:val="es-AR"/>
        </w:rPr>
        <w:t xml:space="preserve">orreo </w:t>
      </w:r>
      <w:r>
        <w:rPr>
          <w:rFonts w:ascii="Arial" w:hAnsi="Arial" w:cs="Arial"/>
          <w:bCs/>
          <w:sz w:val="22"/>
          <w:szCs w:val="22"/>
          <w:lang w:val="es-AR"/>
        </w:rPr>
        <w:t>A</w:t>
      </w:r>
      <w:r w:rsidRPr="003E5684">
        <w:rPr>
          <w:rFonts w:ascii="Arial" w:hAnsi="Arial" w:cs="Arial"/>
          <w:bCs/>
          <w:sz w:val="22"/>
          <w:szCs w:val="22"/>
          <w:lang w:val="es-AR"/>
        </w:rPr>
        <w:t>rgentino”.</w:t>
      </w:r>
      <w:r>
        <w:rPr>
          <w:rFonts w:ascii="Arial" w:hAnsi="Arial" w:cs="Arial"/>
          <w:bCs/>
          <w:sz w:val="22"/>
          <w:szCs w:val="22"/>
          <w:lang w:val="es-AR"/>
        </w:rPr>
        <w:t xml:space="preserve"> A</w:t>
      </w:r>
      <w:r w:rsidRPr="003E5684">
        <w:rPr>
          <w:rFonts w:ascii="Arial" w:hAnsi="Arial" w:cs="Arial"/>
          <w:bCs/>
          <w:sz w:val="22"/>
          <w:szCs w:val="22"/>
          <w:lang w:val="es-AR"/>
        </w:rPr>
        <w:t xml:space="preserve">ntecedentes. </w:t>
      </w:r>
      <w:r w:rsidR="0085283C" w:rsidRPr="003E5684">
        <w:rPr>
          <w:rFonts w:ascii="Arial" w:hAnsi="Arial" w:cs="Arial"/>
          <w:bCs/>
          <w:sz w:val="22"/>
          <w:szCs w:val="22"/>
          <w:lang w:val="es-AR"/>
        </w:rPr>
        <w:t>C</w:t>
      </w:r>
      <w:r w:rsidR="0085283C">
        <w:rPr>
          <w:rFonts w:ascii="Arial" w:hAnsi="Arial" w:cs="Arial"/>
          <w:bCs/>
          <w:sz w:val="22"/>
          <w:szCs w:val="22"/>
          <w:lang w:val="es-AR"/>
        </w:rPr>
        <w:t>ue</w:t>
      </w:r>
      <w:r w:rsidRPr="003E5684">
        <w:rPr>
          <w:rFonts w:ascii="Arial" w:hAnsi="Arial" w:cs="Arial"/>
          <w:bCs/>
          <w:sz w:val="22"/>
          <w:szCs w:val="22"/>
          <w:lang w:val="es-AR"/>
        </w:rPr>
        <w:t>stiones jurídicas y enseñanzas</w:t>
      </w:r>
      <w:r>
        <w:rPr>
          <w:rFonts w:ascii="Arial" w:hAnsi="Arial" w:cs="Arial"/>
          <w:bCs/>
          <w:sz w:val="22"/>
          <w:szCs w:val="22"/>
          <w:lang w:val="es-AR"/>
        </w:rPr>
        <w:t xml:space="preserve">”, </w:t>
      </w:r>
      <w:r w:rsidR="004B224D">
        <w:rPr>
          <w:rFonts w:ascii="Arial" w:hAnsi="Arial" w:cs="Arial"/>
          <w:bCs/>
          <w:sz w:val="22"/>
          <w:szCs w:val="22"/>
          <w:lang w:val="es-AR"/>
        </w:rPr>
        <w:t xml:space="preserve">publicado en </w:t>
      </w:r>
      <w:r>
        <w:rPr>
          <w:rFonts w:ascii="Arial" w:hAnsi="Arial" w:cs="Arial"/>
          <w:bCs/>
          <w:sz w:val="22"/>
          <w:szCs w:val="22"/>
          <w:lang w:val="es-AR"/>
        </w:rPr>
        <w:t xml:space="preserve">La Ley el </w:t>
      </w:r>
      <w:r w:rsidR="004B224D">
        <w:rPr>
          <w:rFonts w:ascii="Arial" w:hAnsi="Arial" w:cs="Arial"/>
          <w:bCs/>
          <w:sz w:val="22"/>
          <w:szCs w:val="22"/>
          <w:lang w:val="es-AR"/>
        </w:rPr>
        <w:t xml:space="preserve">5 de agosto de </w:t>
      </w:r>
      <w:r>
        <w:rPr>
          <w:rFonts w:ascii="Arial" w:hAnsi="Arial" w:cs="Arial"/>
          <w:bCs/>
          <w:sz w:val="22"/>
          <w:szCs w:val="22"/>
          <w:lang w:val="es-AR"/>
        </w:rPr>
        <w:t>2021</w:t>
      </w:r>
      <w:r w:rsidRPr="003E5684">
        <w:rPr>
          <w:rFonts w:ascii="Arial" w:hAnsi="Arial" w:cs="Arial"/>
          <w:bCs/>
          <w:sz w:val="22"/>
          <w:szCs w:val="22"/>
          <w:lang w:val="es-AR"/>
        </w:rPr>
        <w:t>.</w:t>
      </w:r>
      <w:r w:rsidR="004B224D" w:rsidRPr="004B224D">
        <w:t xml:space="preserve"> </w:t>
      </w:r>
      <w:r w:rsidR="004B224D" w:rsidRPr="004B224D">
        <w:rPr>
          <w:rFonts w:ascii="Arial" w:hAnsi="Arial" w:cs="Arial"/>
          <w:bCs/>
          <w:sz w:val="22"/>
          <w:szCs w:val="22"/>
          <w:lang w:val="es-AR"/>
        </w:rPr>
        <w:t>AR/DOC/2208/2021</w:t>
      </w:r>
    </w:p>
    <w:p w14:paraId="45C99F51" w14:textId="77777777" w:rsidR="00433623" w:rsidRDefault="00433623" w:rsidP="003E5684">
      <w:pPr>
        <w:jc w:val="both"/>
        <w:rPr>
          <w:rFonts w:ascii="Arial" w:hAnsi="Arial" w:cs="Arial"/>
          <w:bCs/>
          <w:sz w:val="22"/>
          <w:szCs w:val="22"/>
          <w:lang w:val="es-AR"/>
        </w:rPr>
      </w:pPr>
    </w:p>
    <w:p w14:paraId="4BB8DCEA" w14:textId="01289D97" w:rsidR="0085283C" w:rsidRDefault="00433623" w:rsidP="008F422E">
      <w:pPr>
        <w:jc w:val="both"/>
        <w:rPr>
          <w:rFonts w:ascii="Arial" w:hAnsi="Arial" w:cs="Arial"/>
          <w:bCs/>
          <w:sz w:val="22"/>
          <w:szCs w:val="22"/>
          <w:lang w:val="es-AR"/>
        </w:rPr>
      </w:pPr>
      <w:r>
        <w:rPr>
          <w:rFonts w:ascii="Arial" w:hAnsi="Arial" w:cs="Arial"/>
          <w:bCs/>
          <w:sz w:val="22"/>
          <w:szCs w:val="22"/>
          <w:lang w:val="es-AR"/>
        </w:rPr>
        <w:t>355) “L</w:t>
      </w:r>
      <w:r w:rsidRPr="00433623">
        <w:rPr>
          <w:rFonts w:ascii="Arial" w:hAnsi="Arial" w:cs="Arial"/>
          <w:bCs/>
          <w:sz w:val="22"/>
          <w:szCs w:val="22"/>
          <w:lang w:val="es-AR"/>
        </w:rPr>
        <w:t>os ’</w:t>
      </w:r>
      <w:r>
        <w:rPr>
          <w:rFonts w:ascii="Arial" w:hAnsi="Arial" w:cs="Arial"/>
          <w:bCs/>
          <w:sz w:val="22"/>
          <w:szCs w:val="22"/>
          <w:lang w:val="es-AR"/>
        </w:rPr>
        <w:t>S</w:t>
      </w:r>
      <w:r w:rsidRPr="00433623">
        <w:rPr>
          <w:rFonts w:ascii="Arial" w:hAnsi="Arial" w:cs="Arial"/>
          <w:bCs/>
          <w:sz w:val="22"/>
          <w:szCs w:val="22"/>
          <w:lang w:val="es-AR"/>
        </w:rPr>
        <w:t>mart contracts’: eficiencia tecnológica vs.derecho de los contratos</w:t>
      </w:r>
      <w:r w:rsidR="0085283C">
        <w:rPr>
          <w:rFonts w:ascii="Arial" w:hAnsi="Arial" w:cs="Arial"/>
          <w:bCs/>
          <w:sz w:val="22"/>
          <w:szCs w:val="22"/>
          <w:lang w:val="es-AR"/>
        </w:rPr>
        <w:t xml:space="preserve"> </w:t>
      </w:r>
      <w:r w:rsidRPr="00433623">
        <w:rPr>
          <w:rFonts w:ascii="Arial" w:hAnsi="Arial" w:cs="Arial"/>
          <w:bCs/>
          <w:sz w:val="22"/>
          <w:szCs w:val="22"/>
          <w:lang w:val="es-AR"/>
        </w:rPr>
        <w:t>en el mundo posmoderno</w:t>
      </w:r>
      <w:r w:rsidR="0085283C">
        <w:rPr>
          <w:rFonts w:ascii="Arial" w:hAnsi="Arial" w:cs="Arial"/>
          <w:bCs/>
          <w:sz w:val="22"/>
          <w:szCs w:val="22"/>
          <w:lang w:val="es-AR"/>
        </w:rPr>
        <w:t xml:space="preserve">”, </w:t>
      </w:r>
      <w:r w:rsidR="008F422E">
        <w:rPr>
          <w:rFonts w:ascii="Arial" w:hAnsi="Arial" w:cs="Arial"/>
          <w:bCs/>
          <w:sz w:val="22"/>
          <w:szCs w:val="22"/>
          <w:lang w:val="es-AR"/>
        </w:rPr>
        <w:t>Erreius on line, agosto 2021, cita digital</w:t>
      </w:r>
      <w:r w:rsidR="008F422E" w:rsidRPr="008F422E">
        <w:rPr>
          <w:rFonts w:ascii="Arial" w:hAnsi="Arial" w:cs="Arial"/>
          <w:bCs/>
          <w:sz w:val="22"/>
          <w:szCs w:val="22"/>
          <w:lang w:val="es-AR"/>
        </w:rPr>
        <w:t>: IUSDC3288485A</w:t>
      </w:r>
      <w:r w:rsidR="008F422E">
        <w:rPr>
          <w:rFonts w:ascii="Arial" w:hAnsi="Arial" w:cs="Arial"/>
          <w:bCs/>
          <w:sz w:val="22"/>
          <w:szCs w:val="22"/>
          <w:lang w:val="es-AR"/>
        </w:rPr>
        <w:t xml:space="preserve"> y en R</w:t>
      </w:r>
      <w:r w:rsidR="008F422E" w:rsidRPr="008F422E">
        <w:rPr>
          <w:rFonts w:ascii="Arial" w:hAnsi="Arial" w:cs="Arial"/>
          <w:bCs/>
          <w:sz w:val="22"/>
          <w:szCs w:val="22"/>
          <w:lang w:val="es-AR"/>
        </w:rPr>
        <w:t>evista de "</w:t>
      </w:r>
      <w:r w:rsidR="008F422E">
        <w:rPr>
          <w:rFonts w:ascii="Arial" w:hAnsi="Arial" w:cs="Arial"/>
          <w:bCs/>
          <w:sz w:val="22"/>
          <w:szCs w:val="22"/>
          <w:lang w:val="es-AR"/>
        </w:rPr>
        <w:t>D</w:t>
      </w:r>
      <w:r w:rsidR="008F422E" w:rsidRPr="008F422E">
        <w:rPr>
          <w:rFonts w:ascii="Arial" w:hAnsi="Arial" w:cs="Arial"/>
          <w:bCs/>
          <w:sz w:val="22"/>
          <w:szCs w:val="22"/>
          <w:lang w:val="es-AR"/>
        </w:rPr>
        <w:t>erecho comercial</w:t>
      </w:r>
      <w:r w:rsidR="008F422E">
        <w:rPr>
          <w:rFonts w:ascii="Arial" w:hAnsi="Arial" w:cs="Arial"/>
          <w:bCs/>
          <w:sz w:val="22"/>
          <w:szCs w:val="22"/>
          <w:lang w:val="es-AR"/>
        </w:rPr>
        <w:t>,</w:t>
      </w:r>
      <w:r w:rsidR="008F422E" w:rsidRPr="008F422E">
        <w:rPr>
          <w:rFonts w:ascii="Arial" w:hAnsi="Arial" w:cs="Arial"/>
          <w:bCs/>
          <w:sz w:val="22"/>
          <w:szCs w:val="22"/>
          <w:lang w:val="es-AR"/>
        </w:rPr>
        <w:t xml:space="preserve"> la empresa y consumidor " de Septiembre 2021</w:t>
      </w:r>
      <w:r w:rsidR="008F422E">
        <w:rPr>
          <w:rFonts w:ascii="Arial" w:hAnsi="Arial" w:cs="Arial"/>
          <w:bCs/>
          <w:sz w:val="22"/>
          <w:szCs w:val="22"/>
          <w:lang w:val="es-AR"/>
        </w:rPr>
        <w:t xml:space="preserve">, Editorial </w:t>
      </w:r>
      <w:r w:rsidR="0085283C" w:rsidRPr="00433623">
        <w:rPr>
          <w:rFonts w:ascii="Arial" w:hAnsi="Arial" w:cs="Arial"/>
          <w:bCs/>
          <w:sz w:val="22"/>
          <w:szCs w:val="22"/>
          <w:lang w:val="es-AR"/>
        </w:rPr>
        <w:t>Erre</w:t>
      </w:r>
      <w:r w:rsidR="008F422E">
        <w:rPr>
          <w:rFonts w:ascii="Arial" w:hAnsi="Arial" w:cs="Arial"/>
          <w:bCs/>
          <w:sz w:val="22"/>
          <w:szCs w:val="22"/>
          <w:lang w:val="es-AR"/>
        </w:rPr>
        <w:t>ius</w:t>
      </w:r>
      <w:r w:rsidR="0085283C" w:rsidRPr="00433623">
        <w:rPr>
          <w:rFonts w:ascii="Arial" w:hAnsi="Arial" w:cs="Arial"/>
          <w:bCs/>
          <w:sz w:val="22"/>
          <w:szCs w:val="22"/>
          <w:lang w:val="es-AR"/>
        </w:rPr>
        <w:t>.</w:t>
      </w:r>
    </w:p>
    <w:p w14:paraId="234BF66D" w14:textId="77777777" w:rsidR="008E4C84" w:rsidRDefault="008E4C84" w:rsidP="008F422E">
      <w:pPr>
        <w:jc w:val="both"/>
        <w:rPr>
          <w:rFonts w:ascii="Arial" w:hAnsi="Arial" w:cs="Arial"/>
          <w:bCs/>
          <w:sz w:val="22"/>
          <w:szCs w:val="22"/>
          <w:lang w:val="es-AR"/>
        </w:rPr>
      </w:pPr>
    </w:p>
    <w:p w14:paraId="02E77880" w14:textId="4E142D19" w:rsidR="00ED705D" w:rsidRDefault="008E4C84" w:rsidP="008E4C84">
      <w:pPr>
        <w:jc w:val="both"/>
        <w:rPr>
          <w:rFonts w:ascii="Arial" w:hAnsi="Arial" w:cs="Arial"/>
          <w:bCs/>
          <w:sz w:val="22"/>
          <w:szCs w:val="22"/>
          <w:lang w:val="es-AR"/>
        </w:rPr>
      </w:pPr>
      <w:r>
        <w:rPr>
          <w:rFonts w:ascii="Arial" w:hAnsi="Arial" w:cs="Arial"/>
          <w:bCs/>
          <w:sz w:val="22"/>
          <w:szCs w:val="22"/>
          <w:lang w:val="es-AR"/>
        </w:rPr>
        <w:t xml:space="preserve">356) </w:t>
      </w:r>
      <w:r w:rsidRPr="008E4C84">
        <w:rPr>
          <w:rFonts w:ascii="Arial" w:hAnsi="Arial" w:cs="Arial"/>
          <w:bCs/>
          <w:sz w:val="22"/>
          <w:szCs w:val="22"/>
          <w:lang w:val="es-AR"/>
        </w:rPr>
        <w:t>“</w:t>
      </w:r>
      <w:r w:rsidR="00691D76">
        <w:rPr>
          <w:rFonts w:ascii="Arial" w:hAnsi="Arial" w:cs="Arial"/>
          <w:bCs/>
          <w:sz w:val="22"/>
          <w:szCs w:val="22"/>
          <w:lang w:val="es-AR"/>
        </w:rPr>
        <w:t>D</w:t>
      </w:r>
      <w:r w:rsidR="00691D76" w:rsidRPr="008E4C84">
        <w:rPr>
          <w:rFonts w:ascii="Arial" w:hAnsi="Arial" w:cs="Arial"/>
          <w:bCs/>
          <w:sz w:val="22"/>
          <w:szCs w:val="22"/>
          <w:lang w:val="es-AR"/>
        </w:rPr>
        <w:t>erecho societario y criptomonedas.</w:t>
      </w:r>
      <w:r w:rsidR="00691D76">
        <w:rPr>
          <w:rFonts w:ascii="Arial" w:hAnsi="Arial" w:cs="Arial"/>
          <w:bCs/>
          <w:sz w:val="22"/>
          <w:szCs w:val="22"/>
          <w:lang w:val="es-AR"/>
        </w:rPr>
        <w:t xml:space="preserve"> E</w:t>
      </w:r>
      <w:r w:rsidR="00691D76" w:rsidRPr="008E4C84">
        <w:rPr>
          <w:rFonts w:ascii="Arial" w:hAnsi="Arial" w:cs="Arial"/>
          <w:bCs/>
          <w:sz w:val="22"/>
          <w:szCs w:val="22"/>
          <w:lang w:val="es-AR"/>
        </w:rPr>
        <w:t>xigencias legales para su aportacion y contabilización</w:t>
      </w:r>
      <w:r w:rsidRPr="008E4C84">
        <w:rPr>
          <w:rFonts w:ascii="Arial" w:hAnsi="Arial" w:cs="Arial"/>
          <w:bCs/>
          <w:sz w:val="22"/>
          <w:szCs w:val="22"/>
          <w:lang w:val="es-AR"/>
        </w:rPr>
        <w:t>”</w:t>
      </w:r>
      <w:r w:rsidR="00691D76">
        <w:rPr>
          <w:rFonts w:ascii="Arial" w:hAnsi="Arial" w:cs="Arial"/>
          <w:bCs/>
          <w:sz w:val="22"/>
          <w:szCs w:val="22"/>
          <w:lang w:val="es-AR"/>
        </w:rPr>
        <w:t xml:space="preserve">, </w:t>
      </w:r>
      <w:r w:rsidR="00FF3D9E">
        <w:rPr>
          <w:rFonts w:ascii="Arial" w:hAnsi="Arial" w:cs="Arial"/>
          <w:bCs/>
          <w:sz w:val="22"/>
          <w:szCs w:val="22"/>
          <w:lang w:val="es-AR"/>
        </w:rPr>
        <w:t xml:space="preserve">Temas de Derecho Comercial, Edit. Erreius, Noviembre 2021, pag. 1079, </w:t>
      </w:r>
      <w:hyperlink r:id="rId18" w:history="1">
        <w:r w:rsidR="00ED705D" w:rsidRPr="00B1731F">
          <w:rPr>
            <w:rStyle w:val="Hipervnculo"/>
            <w:rFonts w:ascii="Arial" w:hAnsi="Arial" w:cs="Arial"/>
            <w:bCs/>
            <w:sz w:val="22"/>
            <w:szCs w:val="22"/>
            <w:lang w:val="es-AR"/>
          </w:rPr>
          <w:t>http://favierduboisspagnolo.com/fds2/wp-content/uploads/2021/10/DERECHO-SOCIETARIO-Y-CRIPTOMONEDAS.EXIGENCIAS-LEGALES-PARA-SU-APORTACIO%CC%81N-Y-CONTABILIZACIO%CC%81N.pdf</w:t>
        </w:r>
      </w:hyperlink>
    </w:p>
    <w:p w14:paraId="34396AC0" w14:textId="05068897" w:rsidR="008E4C84" w:rsidRDefault="00691D76" w:rsidP="008E4C84">
      <w:pPr>
        <w:jc w:val="both"/>
        <w:rPr>
          <w:rStyle w:val="Hipervnculo"/>
        </w:rPr>
      </w:pPr>
      <w:r>
        <w:rPr>
          <w:rFonts w:ascii="Arial" w:hAnsi="Arial" w:cs="Arial"/>
          <w:bCs/>
          <w:sz w:val="22"/>
          <w:szCs w:val="22"/>
          <w:lang w:val="es-AR"/>
        </w:rPr>
        <w:t xml:space="preserve"> y en XIV Jornada Nacional de Derecho Contable, IADECO, Publicación de ponencias</w:t>
      </w:r>
      <w:r>
        <w:t xml:space="preserve">: </w:t>
      </w:r>
      <w:hyperlink r:id="rId19" w:history="1">
        <w:r w:rsidRPr="00D05C05">
          <w:rPr>
            <w:rStyle w:val="Hipervnculo"/>
          </w:rPr>
          <w:t>https://drive.google.com/drive/folders/14sv99S2iNMKTPSKL6w7sPeTLBK6q7wo9?usp=sharing</w:t>
        </w:r>
      </w:hyperlink>
      <w:r w:rsidR="00ED705D">
        <w:rPr>
          <w:rStyle w:val="Hipervnculo"/>
        </w:rPr>
        <w:t>;</w:t>
      </w:r>
    </w:p>
    <w:p w14:paraId="4B17F64C" w14:textId="77777777" w:rsidR="00ED705D" w:rsidRDefault="00ED705D" w:rsidP="008E4C84">
      <w:pPr>
        <w:jc w:val="both"/>
      </w:pPr>
    </w:p>
    <w:p w14:paraId="7E8015C6" w14:textId="752BFB24" w:rsidR="00691D76" w:rsidRDefault="00ED705D" w:rsidP="008E4C84">
      <w:pPr>
        <w:jc w:val="both"/>
        <w:rPr>
          <w:rFonts w:ascii="Arial" w:hAnsi="Arial" w:cs="Arial"/>
          <w:bCs/>
          <w:sz w:val="22"/>
          <w:szCs w:val="22"/>
          <w:lang w:val="es-AR"/>
        </w:rPr>
      </w:pPr>
      <w:r>
        <w:rPr>
          <w:rFonts w:ascii="Arial" w:hAnsi="Arial" w:cs="Arial"/>
          <w:bCs/>
          <w:sz w:val="22"/>
          <w:szCs w:val="22"/>
          <w:lang w:val="es-AR"/>
        </w:rPr>
        <w:t xml:space="preserve">357) “Criptomonedas, patrimonio y derechos de los acreedores. Sobre la ineficacia de ciertas operaciones con activos posmodernos”, LA LEY, </w:t>
      </w:r>
      <w:r w:rsidR="00D01ADD">
        <w:rPr>
          <w:rFonts w:ascii="Arial" w:hAnsi="Arial" w:cs="Arial"/>
          <w:bCs/>
          <w:sz w:val="22"/>
          <w:szCs w:val="22"/>
          <w:lang w:val="es-AR"/>
        </w:rPr>
        <w:t>2-11-2021, TR LALEY AR/DOC/3092/2021</w:t>
      </w:r>
      <w:r>
        <w:rPr>
          <w:rFonts w:ascii="Arial" w:hAnsi="Arial" w:cs="Arial"/>
          <w:bCs/>
          <w:sz w:val="22"/>
          <w:szCs w:val="22"/>
          <w:lang w:val="es-AR"/>
        </w:rPr>
        <w:t xml:space="preserve">, </w:t>
      </w:r>
      <w:hyperlink r:id="rId20" w:history="1">
        <w:r w:rsidR="00F76E37" w:rsidRPr="00897220">
          <w:rPr>
            <w:rStyle w:val="Hipervnculo"/>
            <w:rFonts w:ascii="Arial" w:hAnsi="Arial" w:cs="Arial"/>
            <w:bCs/>
            <w:sz w:val="22"/>
            <w:szCs w:val="22"/>
            <w:lang w:val="es-AR"/>
          </w:rPr>
          <w:t>http://favierduboisspagnolo.com/trabajos-de-doctrina/derecho-comercial/criptomonedas-patrimonio-y-derechos-de-los-acreedores/</w:t>
        </w:r>
      </w:hyperlink>
    </w:p>
    <w:p w14:paraId="465664CF" w14:textId="77777777" w:rsidR="00F76E37" w:rsidRPr="00433623" w:rsidRDefault="00F76E37" w:rsidP="008E4C84">
      <w:pPr>
        <w:jc w:val="both"/>
        <w:rPr>
          <w:rFonts w:ascii="Arial" w:hAnsi="Arial" w:cs="Arial"/>
          <w:bCs/>
          <w:sz w:val="22"/>
          <w:szCs w:val="22"/>
          <w:lang w:val="es-AR"/>
        </w:rPr>
      </w:pPr>
    </w:p>
    <w:p w14:paraId="66AB599E" w14:textId="32E38421" w:rsidR="00613BFC" w:rsidRDefault="00613BFC" w:rsidP="00433623">
      <w:pPr>
        <w:jc w:val="both"/>
        <w:rPr>
          <w:rFonts w:ascii="Arial" w:hAnsi="Arial" w:cs="Arial"/>
          <w:bCs/>
          <w:sz w:val="22"/>
          <w:szCs w:val="22"/>
          <w:lang w:val="es-AR"/>
        </w:rPr>
      </w:pPr>
      <w:r>
        <w:rPr>
          <w:rFonts w:ascii="Arial" w:hAnsi="Arial" w:cs="Arial"/>
          <w:bCs/>
          <w:sz w:val="22"/>
          <w:szCs w:val="22"/>
          <w:lang w:val="es-AR"/>
        </w:rPr>
        <w:t>358) “</w:t>
      </w:r>
      <w:r w:rsidR="00BD68A0" w:rsidRPr="00BD68A0">
        <w:rPr>
          <w:rFonts w:ascii="Arial" w:hAnsi="Arial" w:cs="Arial"/>
          <w:bCs/>
          <w:sz w:val="22"/>
          <w:szCs w:val="22"/>
          <w:lang w:val="es-AR"/>
        </w:rPr>
        <w:t>Naturaleza jurídica de las ‘cri</w:t>
      </w:r>
      <w:r w:rsidR="00BD68A0">
        <w:rPr>
          <w:rFonts w:ascii="Arial" w:hAnsi="Arial" w:cs="Arial"/>
          <w:bCs/>
          <w:sz w:val="22"/>
          <w:szCs w:val="22"/>
          <w:lang w:val="es-AR"/>
        </w:rPr>
        <w:t>ptomonedas’ y sus consecuencias</w:t>
      </w:r>
      <w:r>
        <w:rPr>
          <w:rFonts w:ascii="Arial" w:hAnsi="Arial" w:cs="Arial"/>
          <w:bCs/>
          <w:sz w:val="22"/>
          <w:szCs w:val="22"/>
          <w:lang w:val="es-AR"/>
        </w:rPr>
        <w:t>“, Publicado el 29 de Octubre de 2021 en ElDial.Com, Bibilioteca Jurídica On Line, Suplemento de Derecho Empresarial del 29/10/2021, verlo en</w:t>
      </w:r>
      <w:r w:rsidR="00376A97">
        <w:rPr>
          <w:rFonts w:ascii="Arial" w:hAnsi="Arial" w:cs="Arial"/>
          <w:bCs/>
          <w:sz w:val="22"/>
          <w:szCs w:val="22"/>
          <w:lang w:val="es-AR"/>
        </w:rPr>
        <w:t xml:space="preserve"> </w:t>
      </w:r>
      <w:hyperlink r:id="rId21" w:history="1">
        <w:r w:rsidR="00376A97" w:rsidRPr="00F14887">
          <w:rPr>
            <w:rStyle w:val="Hipervnculo"/>
            <w:rFonts w:ascii="Arial" w:hAnsi="Arial" w:cs="Arial"/>
            <w:bCs/>
            <w:sz w:val="22"/>
            <w:szCs w:val="22"/>
            <w:lang w:val="es-AR"/>
          </w:rPr>
          <w:t>http://favierduboisspagnolo.com/trabajos-de-doctrina/derecho-comercial/naturaleza-juridica-de-las-criptomonedas-y-sus-consecuencias/</w:t>
        </w:r>
      </w:hyperlink>
    </w:p>
    <w:p w14:paraId="0F4E391E" w14:textId="77777777" w:rsidR="00376A97" w:rsidRDefault="00376A97" w:rsidP="00433623">
      <w:pPr>
        <w:jc w:val="both"/>
        <w:rPr>
          <w:rFonts w:ascii="Arial" w:hAnsi="Arial" w:cs="Arial"/>
          <w:bCs/>
          <w:sz w:val="22"/>
          <w:szCs w:val="22"/>
          <w:lang w:val="es-AR"/>
        </w:rPr>
      </w:pPr>
    </w:p>
    <w:p w14:paraId="0953FFCC" w14:textId="5BDC2506" w:rsidR="00C84369" w:rsidRDefault="003E1980" w:rsidP="00433623">
      <w:pPr>
        <w:jc w:val="both"/>
        <w:rPr>
          <w:rFonts w:ascii="Arial" w:hAnsi="Arial" w:cs="Arial"/>
          <w:color w:val="1155CC"/>
          <w:u w:val="single"/>
          <w:shd w:val="clear" w:color="auto" w:fill="FFFFFF"/>
        </w:rPr>
      </w:pPr>
      <w:r>
        <w:rPr>
          <w:rFonts w:ascii="Arial" w:hAnsi="Arial" w:cs="Arial"/>
          <w:bCs/>
          <w:sz w:val="22"/>
          <w:szCs w:val="22"/>
          <w:lang w:val="es-AR"/>
        </w:rPr>
        <w:t>359) “Los conflictos en las empresas familiares deben mantenerse fuera de los tribunales”, trabajo publicado en Editoral Rubinzal Culzoni, Bs.As.-Santa Fe, Diciembre 2021,</w:t>
      </w:r>
      <w:r w:rsidR="003B3D69" w:rsidRPr="003B3D69">
        <w:t xml:space="preserve"> </w:t>
      </w:r>
      <w:r w:rsidR="003B3D69">
        <w:rPr>
          <w:rFonts w:ascii="Arial" w:hAnsi="Arial" w:cs="Arial"/>
          <w:bCs/>
          <w:sz w:val="22"/>
          <w:szCs w:val="22"/>
          <w:lang w:val="es-AR"/>
        </w:rPr>
        <w:t xml:space="preserve">web: </w:t>
      </w:r>
      <w:r w:rsidR="003B3D69" w:rsidRPr="003B3D69">
        <w:rPr>
          <w:rFonts w:ascii="Arial" w:hAnsi="Arial" w:cs="Arial"/>
          <w:bCs/>
          <w:sz w:val="22"/>
          <w:szCs w:val="22"/>
          <w:lang w:val="es-AR"/>
        </w:rPr>
        <w:t>www.rubinzalonline.com.ar</w:t>
      </w:r>
      <w:r w:rsidR="003B3D69">
        <w:rPr>
          <w:rFonts w:ascii="Arial" w:hAnsi="Arial" w:cs="Arial"/>
          <w:bCs/>
          <w:sz w:val="22"/>
          <w:szCs w:val="22"/>
          <w:lang w:val="es-AR"/>
        </w:rPr>
        <w:t>,</w:t>
      </w:r>
      <w:r w:rsidR="003B3D69" w:rsidRPr="003B3D69">
        <w:rPr>
          <w:rFonts w:ascii="Arial" w:hAnsi="Arial" w:cs="Arial"/>
          <w:bCs/>
          <w:sz w:val="22"/>
          <w:szCs w:val="22"/>
          <w:lang w:val="es-AR"/>
        </w:rPr>
        <w:t xml:space="preserve"> boletín diario del día 0</w:t>
      </w:r>
      <w:r w:rsidR="00C84369">
        <w:rPr>
          <w:rFonts w:ascii="Arial" w:hAnsi="Arial" w:cs="Arial"/>
          <w:bCs/>
          <w:sz w:val="22"/>
          <w:szCs w:val="22"/>
          <w:lang w:val="es-AR"/>
        </w:rPr>
        <w:t>6</w:t>
      </w:r>
      <w:r w:rsidR="003B3D69" w:rsidRPr="003B3D69">
        <w:rPr>
          <w:rFonts w:ascii="Arial" w:hAnsi="Arial" w:cs="Arial"/>
          <w:bCs/>
          <w:sz w:val="22"/>
          <w:szCs w:val="22"/>
          <w:lang w:val="es-AR"/>
        </w:rPr>
        <w:t>/12/2021.</w:t>
      </w:r>
      <w:r>
        <w:rPr>
          <w:rFonts w:ascii="Arial" w:hAnsi="Arial" w:cs="Arial"/>
          <w:bCs/>
          <w:sz w:val="22"/>
          <w:szCs w:val="22"/>
          <w:lang w:val="es-AR"/>
        </w:rPr>
        <w:t xml:space="preserve"> </w:t>
      </w:r>
      <w:r w:rsidR="00C84369">
        <w:br/>
      </w:r>
      <w:hyperlink r:id="rId22" w:history="1">
        <w:r w:rsidR="00C84369" w:rsidRPr="00FB1C7E">
          <w:rPr>
            <w:rStyle w:val="Hipervnculo"/>
            <w:rFonts w:ascii="Arial" w:hAnsi="Arial" w:cs="Arial"/>
            <w:shd w:val="clear" w:color="auto" w:fill="FFFFFF"/>
          </w:rPr>
          <w:t>https://rubinzalonline.com.ar/index.php/index/index/doctrinaOnline/2131205/</w:t>
        </w:r>
      </w:hyperlink>
    </w:p>
    <w:p w14:paraId="3918D2F0" w14:textId="7688DFBE" w:rsidR="00376A97" w:rsidRDefault="003B3D69" w:rsidP="00433623">
      <w:pPr>
        <w:jc w:val="both"/>
        <w:rPr>
          <w:rFonts w:ascii="Arial" w:hAnsi="Arial" w:cs="Arial"/>
          <w:bCs/>
          <w:sz w:val="22"/>
          <w:szCs w:val="22"/>
          <w:lang w:val="es-AR"/>
        </w:rPr>
      </w:pPr>
      <w:r>
        <w:rPr>
          <w:rFonts w:ascii="Arial" w:hAnsi="Arial" w:cs="Arial"/>
          <w:bCs/>
          <w:sz w:val="22"/>
          <w:szCs w:val="22"/>
          <w:lang w:val="es-AR"/>
        </w:rPr>
        <w:t>P</w:t>
      </w:r>
      <w:r w:rsidR="003E1980">
        <w:rPr>
          <w:rFonts w:ascii="Arial" w:hAnsi="Arial" w:cs="Arial"/>
          <w:bCs/>
          <w:sz w:val="22"/>
          <w:szCs w:val="22"/>
          <w:lang w:val="es-AR"/>
        </w:rPr>
        <w:t>ublicado</w:t>
      </w:r>
      <w:r>
        <w:rPr>
          <w:rFonts w:ascii="Arial" w:hAnsi="Arial" w:cs="Arial"/>
          <w:bCs/>
          <w:sz w:val="22"/>
          <w:szCs w:val="22"/>
          <w:lang w:val="es-AR"/>
        </w:rPr>
        <w:t xml:space="preserve"> también</w:t>
      </w:r>
      <w:r w:rsidR="003E1980">
        <w:rPr>
          <w:rFonts w:ascii="Arial" w:hAnsi="Arial" w:cs="Arial"/>
          <w:bCs/>
          <w:sz w:val="22"/>
          <w:szCs w:val="22"/>
          <w:lang w:val="es-AR"/>
        </w:rPr>
        <w:t xml:space="preserve"> en </w:t>
      </w:r>
      <w:hyperlink r:id="rId23" w:history="1">
        <w:r w:rsidR="003E1980" w:rsidRPr="00442C52">
          <w:rPr>
            <w:rStyle w:val="Hipervnculo"/>
            <w:rFonts w:ascii="Arial" w:hAnsi="Arial" w:cs="Arial"/>
            <w:bCs/>
            <w:sz w:val="22"/>
            <w:szCs w:val="22"/>
            <w:lang w:val="es-AR"/>
          </w:rPr>
          <w:t>http://favierduboisspagnolo.com/trabajos-de-doctrina/empresa-familiar/los-conflictos-en-las-empresas-familiares-deben-mantenerse-fuera-de-los-tribunales/</w:t>
        </w:r>
      </w:hyperlink>
    </w:p>
    <w:p w14:paraId="0819CFC8" w14:textId="77777777" w:rsidR="003E1980" w:rsidRDefault="003E1980" w:rsidP="00433623">
      <w:pPr>
        <w:jc w:val="both"/>
        <w:rPr>
          <w:rFonts w:ascii="Arial" w:hAnsi="Arial" w:cs="Arial"/>
          <w:bCs/>
          <w:sz w:val="22"/>
          <w:szCs w:val="22"/>
          <w:lang w:val="es-AR"/>
        </w:rPr>
      </w:pPr>
    </w:p>
    <w:p w14:paraId="7E70630D" w14:textId="724EC0BA" w:rsidR="003E1980" w:rsidRDefault="003E1980" w:rsidP="00433623">
      <w:pPr>
        <w:jc w:val="both"/>
        <w:rPr>
          <w:rFonts w:ascii="Arial" w:hAnsi="Arial" w:cs="Arial"/>
          <w:bCs/>
          <w:sz w:val="22"/>
          <w:szCs w:val="22"/>
          <w:lang w:val="es-AR"/>
        </w:rPr>
      </w:pPr>
      <w:r>
        <w:rPr>
          <w:rFonts w:ascii="Arial" w:hAnsi="Arial" w:cs="Arial"/>
          <w:bCs/>
          <w:sz w:val="22"/>
          <w:szCs w:val="22"/>
          <w:lang w:val="es-AR"/>
        </w:rPr>
        <w:t>360) “La utilización de ‘modelos societarios’ en el análisis de la jurisprudencia. Una exigencia de la Posmodernidad”, en Revista de las Sociedades y Concursos, Ed. Especial</w:t>
      </w:r>
      <w:r w:rsidR="00A81671">
        <w:rPr>
          <w:rFonts w:ascii="Arial" w:hAnsi="Arial" w:cs="Arial"/>
          <w:bCs/>
          <w:sz w:val="22"/>
          <w:szCs w:val="22"/>
          <w:lang w:val="es-AR"/>
        </w:rPr>
        <w:t>, año 22 -2021-2, Editorial Fidas, Bs.As., pag.497.</w:t>
      </w:r>
    </w:p>
    <w:p w14:paraId="1BFB3616" w14:textId="77777777" w:rsidR="006D656A" w:rsidRDefault="006D656A" w:rsidP="00433623">
      <w:pPr>
        <w:jc w:val="both"/>
        <w:rPr>
          <w:rFonts w:ascii="Arial" w:hAnsi="Arial" w:cs="Arial"/>
          <w:bCs/>
          <w:sz w:val="22"/>
          <w:szCs w:val="22"/>
          <w:lang w:val="es-AR"/>
        </w:rPr>
      </w:pPr>
    </w:p>
    <w:p w14:paraId="0F56AB8F" w14:textId="36A013CE" w:rsidR="006D656A" w:rsidRDefault="006D656A" w:rsidP="00433623">
      <w:pPr>
        <w:jc w:val="both"/>
        <w:rPr>
          <w:rFonts w:ascii="Arial" w:hAnsi="Arial" w:cs="Arial"/>
          <w:bCs/>
          <w:sz w:val="22"/>
          <w:szCs w:val="22"/>
          <w:lang w:val="es-AR"/>
        </w:rPr>
      </w:pPr>
      <w:r>
        <w:rPr>
          <w:rFonts w:ascii="Arial" w:hAnsi="Arial" w:cs="Arial"/>
          <w:bCs/>
          <w:sz w:val="22"/>
          <w:szCs w:val="22"/>
          <w:lang w:val="es-AR"/>
        </w:rPr>
        <w:t xml:space="preserve">361) “Bitcoins, ‘opacidad’ y riesgos legales en la compraventa de activos tangibles”, en </w:t>
      </w:r>
      <w:r w:rsidR="0070007B">
        <w:rPr>
          <w:rFonts w:ascii="Arial" w:hAnsi="Arial" w:cs="Arial"/>
          <w:bCs/>
          <w:sz w:val="22"/>
          <w:szCs w:val="22"/>
          <w:lang w:val="es-AR"/>
        </w:rPr>
        <w:t>Doctrina Societaria y Concursal, Ed. Errepar, nro. 409, Diciembre</w:t>
      </w:r>
      <w:r>
        <w:rPr>
          <w:rFonts w:ascii="Arial" w:hAnsi="Arial" w:cs="Arial"/>
          <w:bCs/>
          <w:sz w:val="22"/>
          <w:szCs w:val="22"/>
          <w:lang w:val="es-AR"/>
        </w:rPr>
        <w:t xml:space="preserve"> 2021, pag. 12</w:t>
      </w:r>
      <w:r w:rsidR="0070007B">
        <w:rPr>
          <w:rFonts w:ascii="Arial" w:hAnsi="Arial" w:cs="Arial"/>
          <w:bCs/>
          <w:sz w:val="22"/>
          <w:szCs w:val="22"/>
          <w:lang w:val="es-AR"/>
        </w:rPr>
        <w:t>61</w:t>
      </w:r>
      <w:r>
        <w:rPr>
          <w:rFonts w:ascii="Arial" w:hAnsi="Arial" w:cs="Arial"/>
          <w:bCs/>
          <w:sz w:val="22"/>
          <w:szCs w:val="22"/>
          <w:lang w:val="es-AR"/>
        </w:rPr>
        <w:t>.</w:t>
      </w:r>
    </w:p>
    <w:p w14:paraId="0FCF9E65" w14:textId="77777777" w:rsidR="009E47C6" w:rsidRDefault="009E47C6" w:rsidP="00433623">
      <w:pPr>
        <w:jc w:val="both"/>
        <w:rPr>
          <w:rFonts w:ascii="Arial" w:hAnsi="Arial" w:cs="Arial"/>
          <w:bCs/>
          <w:sz w:val="22"/>
          <w:szCs w:val="22"/>
          <w:lang w:val="es-AR"/>
        </w:rPr>
      </w:pPr>
    </w:p>
    <w:p w14:paraId="354970D4" w14:textId="66E6FEF4" w:rsidR="009E47C6" w:rsidRDefault="009E47C6" w:rsidP="009E47C6">
      <w:pPr>
        <w:rPr>
          <w:rFonts w:ascii="Arial" w:hAnsi="Arial" w:cs="Arial"/>
          <w:bCs/>
          <w:sz w:val="22"/>
          <w:szCs w:val="22"/>
          <w:lang w:val="es-AR"/>
        </w:rPr>
      </w:pPr>
      <w:r>
        <w:rPr>
          <w:rFonts w:ascii="Arial" w:hAnsi="Arial" w:cs="Arial"/>
          <w:bCs/>
          <w:sz w:val="22"/>
          <w:szCs w:val="22"/>
          <w:lang w:val="es-AR"/>
        </w:rPr>
        <w:t>362</w:t>
      </w:r>
      <w:r w:rsidRPr="009E47C6">
        <w:rPr>
          <w:rFonts w:ascii="Arial" w:hAnsi="Arial" w:cs="Arial"/>
          <w:bCs/>
          <w:sz w:val="22"/>
          <w:szCs w:val="22"/>
          <w:lang w:val="es-AR"/>
        </w:rPr>
        <w:t xml:space="preserve">) “Empresas ’Fintech’, sistema financiero y derecho crediticio.Luces y sombras en la inclusión financiera”, </w:t>
      </w:r>
      <w:r w:rsidR="000257AF">
        <w:rPr>
          <w:rFonts w:ascii="Arial" w:hAnsi="Arial" w:cs="Arial"/>
          <w:bCs/>
          <w:sz w:val="22"/>
          <w:szCs w:val="22"/>
          <w:lang w:val="es-AR"/>
        </w:rPr>
        <w:t xml:space="preserve">publicado </w:t>
      </w:r>
      <w:r w:rsidR="000257AF" w:rsidRPr="000257AF">
        <w:rPr>
          <w:rFonts w:ascii="Arial" w:hAnsi="Arial" w:cs="Arial"/>
          <w:bCs/>
          <w:sz w:val="22"/>
          <w:szCs w:val="22"/>
          <w:lang w:val="es-AR"/>
        </w:rPr>
        <w:t xml:space="preserve">RC D 36/2022, </w:t>
      </w:r>
      <w:r w:rsidR="000257AF">
        <w:rPr>
          <w:rFonts w:ascii="Arial" w:hAnsi="Arial" w:cs="Arial"/>
          <w:bCs/>
          <w:sz w:val="22"/>
          <w:szCs w:val="22"/>
          <w:lang w:val="es-AR"/>
        </w:rPr>
        <w:t xml:space="preserve">Editorial </w:t>
      </w:r>
      <w:r w:rsidR="000257AF" w:rsidRPr="000257AF">
        <w:rPr>
          <w:rFonts w:ascii="Arial" w:hAnsi="Arial" w:cs="Arial"/>
          <w:bCs/>
          <w:sz w:val="22"/>
          <w:szCs w:val="22"/>
          <w:lang w:val="es-AR"/>
        </w:rPr>
        <w:t>Rubinzal Culzoni on line, Santa Fe, 2022</w:t>
      </w:r>
    </w:p>
    <w:p w14:paraId="3F8657BF" w14:textId="77777777" w:rsidR="00F2018C" w:rsidRDefault="00F2018C" w:rsidP="00C25785">
      <w:pPr>
        <w:rPr>
          <w:rFonts w:ascii="Arial" w:hAnsi="Arial" w:cs="Arial"/>
          <w:bCs/>
          <w:sz w:val="22"/>
          <w:szCs w:val="22"/>
          <w:lang w:val="es-AR"/>
        </w:rPr>
      </w:pPr>
    </w:p>
    <w:p w14:paraId="466BE400" w14:textId="4035245A" w:rsidR="00C25785" w:rsidRPr="00C25785" w:rsidRDefault="009E47C6" w:rsidP="00C25785">
      <w:pPr>
        <w:rPr>
          <w:rFonts w:ascii="Arial" w:hAnsi="Arial" w:cs="Arial"/>
          <w:bCs/>
          <w:sz w:val="22"/>
          <w:szCs w:val="22"/>
          <w:lang w:val="es-AR"/>
        </w:rPr>
      </w:pPr>
      <w:r>
        <w:rPr>
          <w:rFonts w:ascii="Arial" w:hAnsi="Arial" w:cs="Arial"/>
          <w:bCs/>
          <w:sz w:val="22"/>
          <w:szCs w:val="22"/>
          <w:lang w:val="es-AR"/>
        </w:rPr>
        <w:t>363</w:t>
      </w:r>
      <w:r w:rsidR="00C25785">
        <w:rPr>
          <w:rFonts w:ascii="Arial" w:hAnsi="Arial" w:cs="Arial"/>
          <w:bCs/>
          <w:sz w:val="22"/>
          <w:szCs w:val="22"/>
          <w:lang w:val="es-AR"/>
        </w:rPr>
        <w:t>) “L</w:t>
      </w:r>
      <w:r w:rsidR="00C25785" w:rsidRPr="00C25785">
        <w:rPr>
          <w:rFonts w:ascii="Arial" w:hAnsi="Arial" w:cs="Arial"/>
          <w:bCs/>
          <w:sz w:val="22"/>
          <w:szCs w:val="22"/>
          <w:lang w:val="es-AR"/>
        </w:rPr>
        <w:t xml:space="preserve">a </w:t>
      </w:r>
      <w:r w:rsidR="00C25785">
        <w:rPr>
          <w:rFonts w:ascii="Arial" w:hAnsi="Arial" w:cs="Arial"/>
          <w:bCs/>
          <w:sz w:val="22"/>
          <w:szCs w:val="22"/>
          <w:lang w:val="es-AR"/>
        </w:rPr>
        <w:t>I</w:t>
      </w:r>
      <w:r w:rsidR="00C25785" w:rsidRPr="00C25785">
        <w:rPr>
          <w:rFonts w:ascii="Arial" w:hAnsi="Arial" w:cs="Arial"/>
          <w:bCs/>
          <w:sz w:val="22"/>
          <w:szCs w:val="22"/>
          <w:lang w:val="es-AR"/>
        </w:rPr>
        <w:t xml:space="preserve">nspección </w:t>
      </w:r>
      <w:r w:rsidR="00C25785">
        <w:rPr>
          <w:rFonts w:ascii="Arial" w:hAnsi="Arial" w:cs="Arial"/>
          <w:bCs/>
          <w:sz w:val="22"/>
          <w:szCs w:val="22"/>
          <w:lang w:val="es-AR"/>
        </w:rPr>
        <w:t>G</w:t>
      </w:r>
      <w:r w:rsidR="00C25785" w:rsidRPr="00C25785">
        <w:rPr>
          <w:rFonts w:ascii="Arial" w:hAnsi="Arial" w:cs="Arial"/>
          <w:bCs/>
          <w:sz w:val="22"/>
          <w:szCs w:val="22"/>
          <w:lang w:val="es-AR"/>
        </w:rPr>
        <w:t xml:space="preserve">eneral de </w:t>
      </w:r>
      <w:r w:rsidR="00C25785">
        <w:rPr>
          <w:rFonts w:ascii="Arial" w:hAnsi="Arial" w:cs="Arial"/>
          <w:bCs/>
          <w:sz w:val="22"/>
          <w:szCs w:val="22"/>
          <w:lang w:val="es-AR"/>
        </w:rPr>
        <w:t>J</w:t>
      </w:r>
      <w:r w:rsidR="00C25785" w:rsidRPr="00C25785">
        <w:rPr>
          <w:rFonts w:ascii="Arial" w:hAnsi="Arial" w:cs="Arial"/>
          <w:bCs/>
          <w:sz w:val="22"/>
          <w:szCs w:val="22"/>
          <w:lang w:val="es-AR"/>
        </w:rPr>
        <w:t>usticia inicia la protección pública de</w:t>
      </w:r>
    </w:p>
    <w:p w14:paraId="5D7A572C" w14:textId="3D67338F" w:rsidR="009E47C6" w:rsidRDefault="00C25785" w:rsidP="00C25785">
      <w:pPr>
        <w:rPr>
          <w:rFonts w:ascii="Arial" w:hAnsi="Arial" w:cs="Arial"/>
          <w:bCs/>
          <w:sz w:val="22"/>
          <w:szCs w:val="22"/>
          <w:lang w:val="es-AR"/>
        </w:rPr>
      </w:pPr>
      <w:r w:rsidRPr="00C25785">
        <w:rPr>
          <w:rFonts w:ascii="Arial" w:hAnsi="Arial" w:cs="Arial"/>
          <w:bCs/>
          <w:sz w:val="22"/>
          <w:szCs w:val="22"/>
          <w:lang w:val="es-AR"/>
        </w:rPr>
        <w:t>las empresas familiares</w:t>
      </w:r>
      <w:r>
        <w:rPr>
          <w:rFonts w:ascii="Arial" w:hAnsi="Arial" w:cs="Arial"/>
          <w:bCs/>
          <w:sz w:val="22"/>
          <w:szCs w:val="22"/>
          <w:lang w:val="es-AR"/>
        </w:rPr>
        <w:t>. L</w:t>
      </w:r>
      <w:r w:rsidR="00377FFA">
        <w:rPr>
          <w:rFonts w:ascii="Arial" w:hAnsi="Arial" w:cs="Arial"/>
          <w:bCs/>
          <w:sz w:val="22"/>
          <w:szCs w:val="22"/>
          <w:lang w:val="es-AR"/>
        </w:rPr>
        <w:t>a inscripción de ‘</w:t>
      </w:r>
      <w:r w:rsidRPr="00C25785">
        <w:rPr>
          <w:rFonts w:ascii="Arial" w:hAnsi="Arial" w:cs="Arial"/>
          <w:bCs/>
          <w:sz w:val="22"/>
          <w:szCs w:val="22"/>
          <w:lang w:val="es-AR"/>
        </w:rPr>
        <w:t>protocolos</w:t>
      </w:r>
      <w:r w:rsidR="00377FFA">
        <w:rPr>
          <w:rFonts w:ascii="Arial" w:hAnsi="Arial" w:cs="Arial"/>
          <w:bCs/>
          <w:sz w:val="22"/>
          <w:szCs w:val="22"/>
          <w:lang w:val="es-AR"/>
        </w:rPr>
        <w:t>’</w:t>
      </w:r>
      <w:r w:rsidRPr="00C25785">
        <w:rPr>
          <w:rFonts w:ascii="Arial" w:hAnsi="Arial" w:cs="Arial"/>
          <w:bCs/>
          <w:sz w:val="22"/>
          <w:szCs w:val="22"/>
          <w:lang w:val="es-AR"/>
        </w:rPr>
        <w:t xml:space="preserve"> en el registro mercantil (</w:t>
      </w:r>
      <w:r w:rsidR="00377FFA">
        <w:rPr>
          <w:rFonts w:ascii="Arial" w:hAnsi="Arial" w:cs="Arial"/>
          <w:bCs/>
          <w:sz w:val="22"/>
          <w:szCs w:val="22"/>
          <w:lang w:val="es-AR"/>
        </w:rPr>
        <w:t>RG</w:t>
      </w:r>
      <w:r w:rsidRPr="00C25785">
        <w:rPr>
          <w:rFonts w:ascii="Arial" w:hAnsi="Arial" w:cs="Arial"/>
          <w:bCs/>
          <w:sz w:val="22"/>
          <w:szCs w:val="22"/>
          <w:lang w:val="es-AR"/>
        </w:rPr>
        <w:t xml:space="preserve"> 19/2021)</w:t>
      </w:r>
      <w:r>
        <w:rPr>
          <w:rFonts w:ascii="Arial" w:hAnsi="Arial" w:cs="Arial"/>
          <w:bCs/>
          <w:sz w:val="22"/>
          <w:szCs w:val="22"/>
          <w:lang w:val="es-AR"/>
        </w:rPr>
        <w:t xml:space="preserve">”, en </w:t>
      </w:r>
      <w:r w:rsidR="00377FFA">
        <w:rPr>
          <w:rFonts w:ascii="Arial" w:hAnsi="Arial" w:cs="Arial"/>
          <w:bCs/>
          <w:sz w:val="22"/>
          <w:szCs w:val="22"/>
          <w:lang w:val="es-AR"/>
        </w:rPr>
        <w:t>Temas de Derecho Comercial, Empresarial y del Consumidor, Ed. Erreius, Febrero 2022, pag. 79</w:t>
      </w:r>
      <w:r>
        <w:rPr>
          <w:rFonts w:ascii="Arial" w:hAnsi="Arial" w:cs="Arial"/>
          <w:bCs/>
          <w:sz w:val="22"/>
          <w:szCs w:val="22"/>
          <w:lang w:val="es-AR"/>
        </w:rPr>
        <w:t>.</w:t>
      </w:r>
    </w:p>
    <w:p w14:paraId="33F93B93" w14:textId="77777777" w:rsidR="004F04DD" w:rsidRDefault="004F04DD" w:rsidP="00C25785">
      <w:pPr>
        <w:rPr>
          <w:rFonts w:ascii="Arial" w:hAnsi="Arial" w:cs="Arial"/>
          <w:bCs/>
          <w:sz w:val="22"/>
          <w:szCs w:val="22"/>
          <w:lang w:val="es-AR"/>
        </w:rPr>
      </w:pPr>
    </w:p>
    <w:p w14:paraId="7B6F502A" w14:textId="7E06E7EC" w:rsidR="004F04DD" w:rsidRPr="009E47C6" w:rsidRDefault="004F04DD" w:rsidP="00C25785">
      <w:pPr>
        <w:rPr>
          <w:rFonts w:ascii="Arial" w:hAnsi="Arial" w:cs="Arial"/>
          <w:bCs/>
          <w:sz w:val="22"/>
          <w:szCs w:val="22"/>
          <w:lang w:val="es-AR"/>
        </w:rPr>
      </w:pPr>
      <w:r>
        <w:rPr>
          <w:rFonts w:ascii="Arial" w:hAnsi="Arial" w:cs="Arial"/>
          <w:bCs/>
          <w:sz w:val="22"/>
          <w:szCs w:val="22"/>
          <w:lang w:val="es-AR"/>
        </w:rPr>
        <w:lastRenderedPageBreak/>
        <w:t>364) “El Régimen Societario Argentino: diversidad de paradigmas y un modelo para armar”, en Jurisprudencia Argentina, año 2022-II, fasc. 13, pag. 1, del 1-7-22. TR LALEY AR/DOC/1914/2022.</w:t>
      </w:r>
    </w:p>
    <w:p w14:paraId="2AFC4F0D" w14:textId="77777777" w:rsidR="009E47C6" w:rsidRDefault="009E47C6" w:rsidP="00433623">
      <w:pPr>
        <w:jc w:val="both"/>
        <w:rPr>
          <w:rFonts w:ascii="Arial" w:hAnsi="Arial" w:cs="Arial"/>
          <w:bCs/>
          <w:sz w:val="22"/>
          <w:szCs w:val="22"/>
          <w:lang w:val="es-AR"/>
        </w:rPr>
      </w:pPr>
    </w:p>
    <w:p w14:paraId="7B6B1E7A" w14:textId="6E7B91DF" w:rsidR="009171B3" w:rsidRPr="009171B3" w:rsidRDefault="00E56026" w:rsidP="009171B3">
      <w:pPr>
        <w:jc w:val="both"/>
        <w:rPr>
          <w:rFonts w:ascii="Arial" w:hAnsi="Arial" w:cs="Arial"/>
          <w:bCs/>
          <w:sz w:val="22"/>
          <w:szCs w:val="22"/>
          <w:lang w:val="es-AR"/>
        </w:rPr>
      </w:pPr>
      <w:r>
        <w:rPr>
          <w:rFonts w:ascii="Arial" w:hAnsi="Arial" w:cs="Arial"/>
          <w:bCs/>
          <w:sz w:val="22"/>
          <w:szCs w:val="22"/>
          <w:lang w:val="es-AR"/>
        </w:rPr>
        <w:t xml:space="preserve">365) </w:t>
      </w:r>
      <w:r w:rsidR="009171B3" w:rsidRPr="009171B3">
        <w:rPr>
          <w:rFonts w:ascii="Arial" w:hAnsi="Arial" w:cs="Arial"/>
          <w:bCs/>
          <w:sz w:val="22"/>
          <w:szCs w:val="22"/>
          <w:lang w:val="es-AR"/>
        </w:rPr>
        <w:t xml:space="preserve"> “Posmodernidad y cambio generacional en la empresa familiar” </w:t>
      </w:r>
      <w:r w:rsidR="009171B3">
        <w:rPr>
          <w:rFonts w:ascii="Arial" w:hAnsi="Arial" w:cs="Arial"/>
          <w:bCs/>
          <w:sz w:val="22"/>
          <w:szCs w:val="22"/>
          <w:lang w:val="es-AR"/>
        </w:rPr>
        <w:t>en el libro colectivo del</w:t>
      </w:r>
      <w:r w:rsidR="009171B3" w:rsidRPr="009171B3">
        <w:rPr>
          <w:rFonts w:ascii="Arial" w:hAnsi="Arial" w:cs="Arial"/>
          <w:bCs/>
          <w:sz w:val="22"/>
          <w:szCs w:val="22"/>
          <w:lang w:val="es-AR"/>
        </w:rPr>
        <w:t xml:space="preserve"> Instituto Argentino de la Empresa Familiar “</w:t>
      </w:r>
      <w:r w:rsidR="009171B3">
        <w:rPr>
          <w:rFonts w:ascii="Arial" w:hAnsi="Arial" w:cs="Arial"/>
          <w:bCs/>
          <w:sz w:val="22"/>
          <w:szCs w:val="22"/>
          <w:lang w:val="es-AR"/>
        </w:rPr>
        <w:t>Las nuevas generaciones en la Empresa Familiar”, Edit. Ad Hoc, Bs.As., 2022, pag. 69.</w:t>
      </w:r>
    </w:p>
    <w:p w14:paraId="577D2C93" w14:textId="77777777" w:rsidR="009171B3" w:rsidRPr="009171B3" w:rsidRDefault="009171B3" w:rsidP="009171B3">
      <w:pPr>
        <w:jc w:val="both"/>
        <w:rPr>
          <w:rFonts w:ascii="Arial" w:hAnsi="Arial" w:cs="Arial"/>
          <w:bCs/>
          <w:sz w:val="22"/>
          <w:szCs w:val="22"/>
          <w:lang w:val="es-AR"/>
        </w:rPr>
      </w:pPr>
    </w:p>
    <w:p w14:paraId="7823F6B7" w14:textId="0EDCD99B" w:rsidR="009171B3" w:rsidRDefault="00E56026" w:rsidP="009171B3">
      <w:pPr>
        <w:jc w:val="both"/>
        <w:rPr>
          <w:rFonts w:ascii="Arial" w:hAnsi="Arial" w:cs="Arial"/>
          <w:bCs/>
          <w:sz w:val="22"/>
          <w:szCs w:val="22"/>
          <w:lang w:val="es-AR"/>
        </w:rPr>
      </w:pPr>
      <w:r>
        <w:rPr>
          <w:rFonts w:ascii="Arial" w:hAnsi="Arial" w:cs="Arial"/>
          <w:bCs/>
          <w:sz w:val="22"/>
          <w:szCs w:val="22"/>
          <w:lang w:val="es-AR"/>
        </w:rPr>
        <w:t xml:space="preserve">366) </w:t>
      </w:r>
      <w:r w:rsidR="009171B3" w:rsidRPr="009171B3">
        <w:rPr>
          <w:rFonts w:ascii="Arial" w:hAnsi="Arial" w:cs="Arial"/>
          <w:bCs/>
          <w:sz w:val="22"/>
          <w:szCs w:val="22"/>
          <w:lang w:val="es-AR"/>
        </w:rPr>
        <w:t xml:space="preserve"> “La empresa familiar frente a la ley de sociedades”, </w:t>
      </w:r>
      <w:r>
        <w:rPr>
          <w:rFonts w:ascii="Arial" w:hAnsi="Arial" w:cs="Arial"/>
          <w:bCs/>
          <w:sz w:val="22"/>
          <w:szCs w:val="22"/>
          <w:lang w:val="es-AR"/>
        </w:rPr>
        <w:t>publicado en Revista del Código Civil y Comercial RCCyC, juno 2022, TR LALEY AR/DOC/1474/2022</w:t>
      </w:r>
      <w:r w:rsidR="009171B3" w:rsidRPr="009171B3">
        <w:rPr>
          <w:rFonts w:ascii="Arial" w:hAnsi="Arial" w:cs="Arial"/>
          <w:bCs/>
          <w:sz w:val="22"/>
          <w:szCs w:val="22"/>
          <w:lang w:val="es-AR"/>
        </w:rPr>
        <w:t>.</w:t>
      </w:r>
    </w:p>
    <w:p w14:paraId="5A8C4B8D" w14:textId="77777777" w:rsidR="00E56026" w:rsidRDefault="00E56026" w:rsidP="009171B3">
      <w:pPr>
        <w:jc w:val="both"/>
        <w:rPr>
          <w:rFonts w:ascii="Arial" w:hAnsi="Arial" w:cs="Arial"/>
          <w:bCs/>
          <w:sz w:val="22"/>
          <w:szCs w:val="22"/>
          <w:lang w:val="es-AR"/>
        </w:rPr>
      </w:pPr>
    </w:p>
    <w:p w14:paraId="18458B36" w14:textId="56F02BDE" w:rsidR="0087301C" w:rsidRDefault="00755C79" w:rsidP="0087301C">
      <w:pPr>
        <w:jc w:val="both"/>
        <w:rPr>
          <w:rFonts w:ascii="Arial" w:hAnsi="Arial" w:cs="Arial"/>
          <w:bCs/>
          <w:sz w:val="22"/>
          <w:szCs w:val="22"/>
          <w:lang w:val="es-AR"/>
        </w:rPr>
      </w:pPr>
      <w:r>
        <w:rPr>
          <w:rFonts w:ascii="Arial" w:hAnsi="Arial" w:cs="Arial"/>
          <w:bCs/>
          <w:sz w:val="22"/>
          <w:szCs w:val="22"/>
          <w:lang w:val="es-AR"/>
        </w:rPr>
        <w:t xml:space="preserve">367) “El derecho societario argentino ‘posmoderno’:’contractualización’, ‘derechos humanos’ y ‘prevención de lavado’”, ponencia publicada en el libro </w:t>
      </w:r>
      <w:r w:rsidR="0087301C">
        <w:rPr>
          <w:rFonts w:ascii="Arial" w:hAnsi="Arial" w:cs="Arial"/>
          <w:bCs/>
          <w:sz w:val="22"/>
          <w:szCs w:val="22"/>
          <w:lang w:val="es-AR"/>
        </w:rPr>
        <w:t>XV CONGRESO NACIONAL DE DERECHO SOCIETARIO</w:t>
      </w:r>
      <w:r w:rsidR="0087301C" w:rsidRPr="00A978E0">
        <w:rPr>
          <w:rFonts w:ascii="Arial" w:hAnsi="Arial" w:cs="Arial"/>
          <w:bCs/>
          <w:sz w:val="22"/>
          <w:szCs w:val="22"/>
          <w:lang w:val="es-AR"/>
        </w:rPr>
        <w:t xml:space="preserve">. </w:t>
      </w:r>
    </w:p>
    <w:p w14:paraId="58F4A281" w14:textId="77777777" w:rsidR="00755C79" w:rsidRDefault="00755C79" w:rsidP="0087301C">
      <w:pPr>
        <w:jc w:val="both"/>
        <w:rPr>
          <w:rFonts w:ascii="Arial" w:hAnsi="Arial" w:cs="Arial"/>
          <w:bCs/>
          <w:sz w:val="22"/>
          <w:szCs w:val="22"/>
          <w:lang w:val="es-AR"/>
        </w:rPr>
      </w:pPr>
    </w:p>
    <w:p w14:paraId="3EFA64C5" w14:textId="778EEA25" w:rsidR="0087301C" w:rsidRPr="00A978E0" w:rsidRDefault="00755C79" w:rsidP="0087301C">
      <w:pPr>
        <w:jc w:val="both"/>
        <w:rPr>
          <w:rFonts w:ascii="Arial" w:hAnsi="Arial" w:cs="Arial"/>
          <w:bCs/>
          <w:sz w:val="22"/>
          <w:szCs w:val="22"/>
          <w:lang w:val="es-AR"/>
        </w:rPr>
      </w:pPr>
      <w:r>
        <w:rPr>
          <w:rFonts w:ascii="Arial" w:hAnsi="Arial" w:cs="Arial"/>
          <w:bCs/>
          <w:sz w:val="22"/>
          <w:szCs w:val="22"/>
          <w:lang w:val="es-AR"/>
        </w:rPr>
        <w:t>368) “</w:t>
      </w:r>
      <w:r w:rsidR="0087301C" w:rsidRPr="00A978E0">
        <w:rPr>
          <w:rFonts w:ascii="Arial" w:hAnsi="Arial" w:cs="Arial"/>
          <w:bCs/>
          <w:sz w:val="22"/>
          <w:szCs w:val="22"/>
          <w:lang w:val="es-AR"/>
        </w:rPr>
        <w:t>EL DERECHO DE LOS MAYORES AL TRABAJO Y A LA EDUCACIÓN. POLÍTICAS PÚBLICAS NECESARIAS A LA LUZ DE LA CONVENCIÓN INTERAMERICANA</w:t>
      </w:r>
      <w:r>
        <w:rPr>
          <w:rFonts w:ascii="Arial" w:hAnsi="Arial" w:cs="Arial"/>
          <w:bCs/>
          <w:sz w:val="22"/>
          <w:szCs w:val="22"/>
          <w:lang w:val="es-AR"/>
        </w:rPr>
        <w:t>”</w:t>
      </w:r>
      <w:r w:rsidR="0087301C">
        <w:rPr>
          <w:rFonts w:ascii="Arial" w:hAnsi="Arial" w:cs="Arial"/>
          <w:bCs/>
          <w:sz w:val="22"/>
          <w:szCs w:val="22"/>
          <w:lang w:val="es-AR"/>
        </w:rPr>
        <w:t>, ponencia la Congreso Internacional de Derecho de Familia, Costa Rica, 26 al 28 de octubre de 2022</w:t>
      </w:r>
      <w:r w:rsidR="0087301C" w:rsidRPr="00A978E0">
        <w:rPr>
          <w:rFonts w:ascii="Arial" w:hAnsi="Arial" w:cs="Arial"/>
          <w:bCs/>
          <w:sz w:val="22"/>
          <w:szCs w:val="22"/>
          <w:lang w:val="es-AR"/>
        </w:rPr>
        <w:t>.</w:t>
      </w:r>
    </w:p>
    <w:p w14:paraId="0525F3A8" w14:textId="77777777" w:rsidR="0087301C" w:rsidRDefault="0087301C" w:rsidP="0087301C">
      <w:pPr>
        <w:jc w:val="both"/>
        <w:rPr>
          <w:rFonts w:ascii="Arial" w:hAnsi="Arial" w:cs="Arial"/>
          <w:bCs/>
          <w:sz w:val="22"/>
          <w:szCs w:val="22"/>
          <w:lang w:val="es-AR"/>
        </w:rPr>
      </w:pPr>
    </w:p>
    <w:p w14:paraId="62DAF640" w14:textId="46518EC0" w:rsidR="0087301C" w:rsidRPr="00A978E0" w:rsidRDefault="00755C79" w:rsidP="0087301C">
      <w:pPr>
        <w:jc w:val="both"/>
        <w:rPr>
          <w:rFonts w:ascii="Arial" w:hAnsi="Arial" w:cs="Arial"/>
          <w:bCs/>
          <w:sz w:val="22"/>
          <w:szCs w:val="22"/>
          <w:lang w:val="es-AR"/>
        </w:rPr>
      </w:pPr>
      <w:r>
        <w:rPr>
          <w:rFonts w:ascii="Arial" w:hAnsi="Arial" w:cs="Arial"/>
          <w:bCs/>
          <w:sz w:val="22"/>
          <w:szCs w:val="22"/>
          <w:lang w:val="es-AR"/>
        </w:rPr>
        <w:t>369) “</w:t>
      </w:r>
      <w:r w:rsidR="0087301C" w:rsidRPr="00A978E0">
        <w:rPr>
          <w:rFonts w:ascii="Arial" w:hAnsi="Arial" w:cs="Arial"/>
          <w:bCs/>
          <w:sz w:val="22"/>
          <w:szCs w:val="22"/>
          <w:lang w:val="es-AR"/>
        </w:rPr>
        <w:t>EL REGISTRO PUBLICO EN EL CODIGO CIVIL Y COMERCIAL</w:t>
      </w:r>
      <w:r w:rsidR="0087301C">
        <w:rPr>
          <w:rFonts w:ascii="Arial" w:hAnsi="Arial" w:cs="Arial"/>
          <w:bCs/>
          <w:sz w:val="22"/>
          <w:szCs w:val="22"/>
          <w:lang w:val="es-AR"/>
        </w:rPr>
        <w:t xml:space="preserve">, PONENCIA AL </w:t>
      </w:r>
      <w:r w:rsidR="0087301C" w:rsidRPr="00A978E0">
        <w:rPr>
          <w:rFonts w:ascii="Arial" w:hAnsi="Arial" w:cs="Arial"/>
          <w:bCs/>
          <w:sz w:val="22"/>
          <w:szCs w:val="22"/>
          <w:lang w:val="es-AR"/>
        </w:rPr>
        <w:t xml:space="preserve">PRIMER CONGRESO NACIONAL SOBRE ACTUALIDAD REGISTRAL” </w:t>
      </w:r>
      <w:r w:rsidR="0087301C">
        <w:rPr>
          <w:rFonts w:ascii="Arial" w:hAnsi="Arial" w:cs="Arial"/>
          <w:bCs/>
          <w:sz w:val="22"/>
          <w:szCs w:val="22"/>
          <w:lang w:val="es-AR"/>
        </w:rPr>
        <w:t>31-10 al 4-11 2022, Facultad de Derecho UBA, Bs.As.</w:t>
      </w:r>
    </w:p>
    <w:p w14:paraId="26F89E5A" w14:textId="77777777" w:rsidR="0087301C" w:rsidRDefault="0087301C" w:rsidP="009171B3">
      <w:pPr>
        <w:jc w:val="both"/>
        <w:rPr>
          <w:rFonts w:ascii="Arial" w:hAnsi="Arial" w:cs="Arial"/>
          <w:bCs/>
          <w:sz w:val="22"/>
          <w:szCs w:val="22"/>
          <w:lang w:val="es-AR"/>
        </w:rPr>
      </w:pPr>
    </w:p>
    <w:p w14:paraId="533B35A4" w14:textId="22DB41CD" w:rsidR="00E56026" w:rsidRDefault="00E56026" w:rsidP="009171B3">
      <w:pPr>
        <w:jc w:val="both"/>
        <w:rPr>
          <w:rFonts w:ascii="Arial" w:hAnsi="Arial" w:cs="Arial"/>
          <w:bCs/>
          <w:sz w:val="22"/>
          <w:szCs w:val="22"/>
          <w:lang w:val="es-AR"/>
        </w:rPr>
      </w:pPr>
      <w:r>
        <w:rPr>
          <w:rFonts w:ascii="Arial" w:hAnsi="Arial" w:cs="Arial"/>
          <w:bCs/>
          <w:sz w:val="22"/>
          <w:szCs w:val="22"/>
          <w:lang w:val="es-AR"/>
        </w:rPr>
        <w:t>3</w:t>
      </w:r>
      <w:r w:rsidR="00755C79">
        <w:rPr>
          <w:rFonts w:ascii="Arial" w:hAnsi="Arial" w:cs="Arial"/>
          <w:bCs/>
          <w:sz w:val="22"/>
          <w:szCs w:val="22"/>
          <w:lang w:val="es-AR"/>
        </w:rPr>
        <w:t>70</w:t>
      </w:r>
      <w:r>
        <w:rPr>
          <w:rFonts w:ascii="Arial" w:hAnsi="Arial" w:cs="Arial"/>
          <w:bCs/>
          <w:sz w:val="22"/>
          <w:szCs w:val="22"/>
          <w:lang w:val="es-AR"/>
        </w:rPr>
        <w:t>) “Criptomonedas: cuatro cuestiones jurídicas”, publicado en el libro de ponencias de la XV Jornada Nacional de Derecho Contable,</w:t>
      </w:r>
      <w:r w:rsidR="0087301C">
        <w:rPr>
          <w:rFonts w:ascii="Arial" w:hAnsi="Arial" w:cs="Arial"/>
          <w:bCs/>
          <w:sz w:val="22"/>
          <w:szCs w:val="22"/>
          <w:lang w:val="es-AR"/>
        </w:rPr>
        <w:t xml:space="preserve"> Noviembre 2022,</w:t>
      </w:r>
      <w:r>
        <w:rPr>
          <w:rFonts w:ascii="Arial" w:hAnsi="Arial" w:cs="Arial"/>
          <w:bCs/>
          <w:sz w:val="22"/>
          <w:szCs w:val="22"/>
          <w:lang w:val="es-AR"/>
        </w:rPr>
        <w:t xml:space="preserve"> pag. 72. Drive: </w:t>
      </w:r>
      <w:hyperlink r:id="rId24" w:history="1">
        <w:r w:rsidRPr="005C7FF9">
          <w:rPr>
            <w:rStyle w:val="Hipervnculo"/>
            <w:rFonts w:ascii="Arial" w:hAnsi="Arial" w:cs="Arial"/>
            <w:bCs/>
            <w:sz w:val="22"/>
            <w:szCs w:val="22"/>
            <w:lang w:val="es-AR"/>
          </w:rPr>
          <w:t>iadeco.org@gmail.com</w:t>
        </w:r>
      </w:hyperlink>
      <w:r>
        <w:rPr>
          <w:rFonts w:ascii="Arial" w:hAnsi="Arial" w:cs="Arial"/>
          <w:bCs/>
          <w:sz w:val="22"/>
          <w:szCs w:val="22"/>
          <w:lang w:val="es-AR"/>
        </w:rPr>
        <w:t>; clave: #iadeco2020#</w:t>
      </w:r>
    </w:p>
    <w:p w14:paraId="3D641001" w14:textId="77777777" w:rsidR="00E56026" w:rsidRDefault="00E56026" w:rsidP="009171B3">
      <w:pPr>
        <w:jc w:val="both"/>
        <w:rPr>
          <w:rFonts w:ascii="Arial" w:hAnsi="Arial" w:cs="Arial"/>
          <w:bCs/>
          <w:sz w:val="22"/>
          <w:szCs w:val="22"/>
          <w:lang w:val="es-AR"/>
        </w:rPr>
      </w:pPr>
    </w:p>
    <w:p w14:paraId="1D966005" w14:textId="121B4A15" w:rsidR="007E4BAE" w:rsidRDefault="007E4BAE" w:rsidP="007E4BAE">
      <w:pPr>
        <w:jc w:val="both"/>
        <w:rPr>
          <w:rFonts w:ascii="Arial" w:hAnsi="Arial" w:cs="Arial"/>
          <w:bCs/>
          <w:sz w:val="22"/>
          <w:szCs w:val="22"/>
          <w:lang w:val="es-AR"/>
        </w:rPr>
      </w:pPr>
      <w:r>
        <w:rPr>
          <w:rFonts w:ascii="Arial" w:hAnsi="Arial" w:cs="Arial"/>
          <w:bCs/>
          <w:sz w:val="22"/>
          <w:szCs w:val="22"/>
          <w:lang w:val="es-AR"/>
        </w:rPr>
        <w:t>3</w:t>
      </w:r>
      <w:r w:rsidR="00755C79">
        <w:rPr>
          <w:rFonts w:ascii="Arial" w:hAnsi="Arial" w:cs="Arial"/>
          <w:bCs/>
          <w:sz w:val="22"/>
          <w:szCs w:val="22"/>
          <w:lang w:val="es-AR"/>
        </w:rPr>
        <w:t>71</w:t>
      </w:r>
      <w:r>
        <w:rPr>
          <w:rFonts w:ascii="Arial" w:hAnsi="Arial" w:cs="Arial"/>
          <w:bCs/>
          <w:sz w:val="22"/>
          <w:szCs w:val="22"/>
          <w:lang w:val="es-AR"/>
        </w:rPr>
        <w:t>) “Tecnologías disruptivas y Derecho. Panorama de cambios y desafíos en la Posmodernidad”, en Erreius on line, enero-febrero 2023.</w:t>
      </w:r>
    </w:p>
    <w:p w14:paraId="51624EDC" w14:textId="77777777" w:rsidR="007E4BAE" w:rsidRDefault="007E4BAE" w:rsidP="007E4BAE">
      <w:pPr>
        <w:jc w:val="both"/>
        <w:rPr>
          <w:rFonts w:ascii="Arial" w:hAnsi="Arial" w:cs="Arial"/>
          <w:bCs/>
          <w:sz w:val="22"/>
          <w:szCs w:val="22"/>
          <w:lang w:val="es-AR"/>
        </w:rPr>
      </w:pPr>
      <w:r>
        <w:rPr>
          <w:rFonts w:ascii="Arial" w:hAnsi="Arial" w:cs="Arial"/>
          <w:bCs/>
          <w:sz w:val="22"/>
          <w:szCs w:val="22"/>
          <w:lang w:val="es-AR"/>
        </w:rPr>
        <w:t xml:space="preserve"> </w:t>
      </w:r>
    </w:p>
    <w:p w14:paraId="2C20EF76" w14:textId="6CF45F63" w:rsidR="00363F55" w:rsidRDefault="007E4BAE" w:rsidP="007E4BAE">
      <w:pPr>
        <w:jc w:val="both"/>
        <w:rPr>
          <w:rFonts w:ascii="Arial" w:hAnsi="Arial" w:cs="Arial"/>
          <w:bCs/>
          <w:sz w:val="22"/>
          <w:szCs w:val="22"/>
          <w:lang w:val="es-AR"/>
        </w:rPr>
      </w:pPr>
      <w:r>
        <w:rPr>
          <w:rFonts w:ascii="Arial" w:hAnsi="Arial" w:cs="Arial"/>
          <w:bCs/>
          <w:sz w:val="22"/>
          <w:szCs w:val="22"/>
          <w:lang w:val="es-AR"/>
        </w:rPr>
        <w:t>3</w:t>
      </w:r>
      <w:r w:rsidR="00755C79">
        <w:rPr>
          <w:rFonts w:ascii="Arial" w:hAnsi="Arial" w:cs="Arial"/>
          <w:bCs/>
          <w:sz w:val="22"/>
          <w:szCs w:val="22"/>
          <w:lang w:val="es-AR"/>
        </w:rPr>
        <w:t>72</w:t>
      </w:r>
      <w:r>
        <w:rPr>
          <w:rFonts w:ascii="Arial" w:hAnsi="Arial" w:cs="Arial"/>
          <w:bCs/>
          <w:sz w:val="22"/>
          <w:szCs w:val="22"/>
          <w:lang w:val="es-AR"/>
        </w:rPr>
        <w:t xml:space="preserve">) </w:t>
      </w:r>
      <w:r w:rsidR="00363F55">
        <w:rPr>
          <w:rFonts w:ascii="Arial" w:hAnsi="Arial" w:cs="Arial"/>
          <w:bCs/>
          <w:sz w:val="22"/>
          <w:szCs w:val="22"/>
          <w:lang w:val="es-AR"/>
        </w:rPr>
        <w:t>“Los impactos tecnológicos en las sociedades comerciales. ¿Se está configurando un modelo ‘societario tecnológico’”, publicado en Revista de las Sociedades y Concursos, Ed. Fidas, año 23 -2023/1, p.341.</w:t>
      </w:r>
    </w:p>
    <w:p w14:paraId="56536B42" w14:textId="77777777" w:rsidR="007E4BAE" w:rsidRDefault="007E4BAE" w:rsidP="007E4BAE">
      <w:pPr>
        <w:jc w:val="both"/>
        <w:rPr>
          <w:rFonts w:ascii="Arial" w:hAnsi="Arial" w:cs="Arial"/>
          <w:bCs/>
          <w:sz w:val="22"/>
          <w:szCs w:val="22"/>
          <w:lang w:val="es-AR"/>
        </w:rPr>
      </w:pPr>
    </w:p>
    <w:p w14:paraId="0C5BBCAB" w14:textId="1374D849" w:rsidR="00D46DA7" w:rsidRDefault="007E4BAE" w:rsidP="007E4BAE">
      <w:pPr>
        <w:jc w:val="both"/>
        <w:rPr>
          <w:rFonts w:ascii="Arial" w:hAnsi="Arial" w:cs="Arial"/>
          <w:bCs/>
          <w:sz w:val="22"/>
          <w:szCs w:val="22"/>
          <w:lang w:val="es-AR"/>
        </w:rPr>
      </w:pPr>
      <w:r>
        <w:rPr>
          <w:rFonts w:ascii="Arial" w:hAnsi="Arial" w:cs="Arial"/>
          <w:bCs/>
          <w:sz w:val="22"/>
          <w:szCs w:val="22"/>
          <w:lang w:val="es-AR"/>
        </w:rPr>
        <w:t>37</w:t>
      </w:r>
      <w:r w:rsidR="00755C79">
        <w:rPr>
          <w:rFonts w:ascii="Arial" w:hAnsi="Arial" w:cs="Arial"/>
          <w:bCs/>
          <w:sz w:val="22"/>
          <w:szCs w:val="22"/>
          <w:lang w:val="es-AR"/>
        </w:rPr>
        <w:t>3</w:t>
      </w:r>
      <w:r>
        <w:rPr>
          <w:rFonts w:ascii="Arial" w:hAnsi="Arial" w:cs="Arial"/>
          <w:bCs/>
          <w:sz w:val="22"/>
          <w:szCs w:val="22"/>
          <w:lang w:val="es-AR"/>
        </w:rPr>
        <w:t xml:space="preserve">) </w:t>
      </w:r>
      <w:r w:rsidR="00D46DA7">
        <w:rPr>
          <w:rFonts w:ascii="Arial" w:hAnsi="Arial" w:cs="Arial"/>
          <w:bCs/>
          <w:sz w:val="22"/>
          <w:szCs w:val="22"/>
          <w:lang w:val="es-AR"/>
        </w:rPr>
        <w:t>“Economía de plataformas” y derecho comercial. Panorama y desafíos” en LL, 26-6-2023, p.1, TR LA LEY AR/DOC/1392/2023.</w:t>
      </w:r>
    </w:p>
    <w:p w14:paraId="150AA229" w14:textId="77777777" w:rsidR="00122659" w:rsidRDefault="00122659" w:rsidP="007E4BAE">
      <w:pPr>
        <w:jc w:val="both"/>
        <w:rPr>
          <w:rFonts w:ascii="Arial" w:hAnsi="Arial" w:cs="Arial"/>
          <w:bCs/>
          <w:sz w:val="22"/>
          <w:szCs w:val="22"/>
          <w:lang w:val="es-AR"/>
        </w:rPr>
      </w:pPr>
    </w:p>
    <w:p w14:paraId="45A0B33C" w14:textId="179351B5" w:rsidR="00122659" w:rsidRDefault="00122659" w:rsidP="00122659">
      <w:pPr>
        <w:rPr>
          <w:rFonts w:ascii="Arial" w:hAnsi="Arial" w:cs="Arial"/>
          <w:bCs/>
          <w:sz w:val="22"/>
          <w:szCs w:val="22"/>
          <w:lang w:val="es-AR"/>
        </w:rPr>
      </w:pPr>
      <w:r>
        <w:rPr>
          <w:rFonts w:ascii="Arial" w:hAnsi="Arial" w:cs="Arial"/>
          <w:bCs/>
          <w:sz w:val="22"/>
          <w:szCs w:val="22"/>
          <w:lang w:val="es-AR"/>
        </w:rPr>
        <w:t>374)</w:t>
      </w:r>
      <w:r w:rsidRPr="00122659">
        <w:t xml:space="preserve"> </w:t>
      </w:r>
      <w:r w:rsidRPr="00122659">
        <w:rPr>
          <w:rFonts w:ascii="Arial" w:hAnsi="Arial" w:cs="Arial"/>
          <w:bCs/>
          <w:sz w:val="22"/>
          <w:szCs w:val="22"/>
          <w:lang w:val="es-AR"/>
        </w:rPr>
        <w:t xml:space="preserve">“La ‘perspectiva de empresa familiar’ en el juzgamiento de los conflictos societarios familiares”, </w:t>
      </w:r>
      <w:r w:rsidR="00A16560">
        <w:rPr>
          <w:rFonts w:ascii="Arial" w:hAnsi="Arial" w:cs="Arial"/>
          <w:bCs/>
          <w:sz w:val="22"/>
          <w:szCs w:val="22"/>
          <w:lang w:val="es-AR"/>
        </w:rPr>
        <w:t>publicado en Erreius, Temas de Derecho Comercial,  Empresarial y Consumidor, Año IX, Octubre 2023, pag. 765.</w:t>
      </w:r>
      <w:r w:rsidRPr="00122659">
        <w:rPr>
          <w:rFonts w:ascii="Arial" w:hAnsi="Arial" w:cs="Arial"/>
          <w:bCs/>
          <w:sz w:val="22"/>
          <w:szCs w:val="22"/>
          <w:lang w:val="es-AR"/>
        </w:rPr>
        <w:t>.</w:t>
      </w:r>
    </w:p>
    <w:p w14:paraId="25A1CB23" w14:textId="77777777" w:rsidR="00122659" w:rsidRDefault="00122659" w:rsidP="00122659">
      <w:pPr>
        <w:rPr>
          <w:rFonts w:ascii="Arial" w:hAnsi="Arial" w:cs="Arial"/>
          <w:bCs/>
          <w:sz w:val="22"/>
          <w:szCs w:val="22"/>
          <w:lang w:val="es-AR"/>
        </w:rPr>
      </w:pPr>
    </w:p>
    <w:p w14:paraId="74233654" w14:textId="580B7827" w:rsidR="00122659" w:rsidRDefault="00122659" w:rsidP="00122659">
      <w:pPr>
        <w:rPr>
          <w:rFonts w:ascii="Arial" w:hAnsi="Arial" w:cs="Arial"/>
          <w:bCs/>
          <w:sz w:val="22"/>
          <w:szCs w:val="22"/>
          <w:lang w:val="es-AR"/>
        </w:rPr>
      </w:pPr>
      <w:r>
        <w:rPr>
          <w:rFonts w:ascii="Arial" w:hAnsi="Arial" w:cs="Arial"/>
          <w:bCs/>
          <w:sz w:val="22"/>
          <w:szCs w:val="22"/>
          <w:lang w:val="es-AR"/>
        </w:rPr>
        <w:t>375) “L</w:t>
      </w:r>
      <w:r w:rsidRPr="00122659">
        <w:rPr>
          <w:rFonts w:ascii="Arial" w:hAnsi="Arial" w:cs="Arial"/>
          <w:bCs/>
          <w:sz w:val="22"/>
          <w:szCs w:val="22"/>
          <w:lang w:val="es-AR"/>
        </w:rPr>
        <w:t>a ejecución de créditos digitalizados.Dificultades y</w:t>
      </w:r>
      <w:r>
        <w:rPr>
          <w:rFonts w:ascii="Arial" w:hAnsi="Arial" w:cs="Arial"/>
          <w:bCs/>
          <w:sz w:val="22"/>
          <w:szCs w:val="22"/>
          <w:lang w:val="es-AR"/>
        </w:rPr>
        <w:t xml:space="preserve"> necesarias reformas procesales”, publicado en Abogados.Com, 4 de septiembre 2023; </w:t>
      </w:r>
      <w:hyperlink r:id="rId25" w:history="1">
        <w:r w:rsidR="00C87E53" w:rsidRPr="002F3EA8">
          <w:rPr>
            <w:rStyle w:val="Hipervnculo"/>
            <w:rFonts w:ascii="Arial" w:hAnsi="Arial" w:cs="Arial"/>
            <w:bCs/>
            <w:sz w:val="22"/>
            <w:szCs w:val="22"/>
            <w:lang w:val="es-AR"/>
          </w:rPr>
          <w:t>https://abogados.com.ar/la-ejecucion-de-creditos-digitalizados-dificultades-y-necesarias-reformas-procesales/33359</w:t>
        </w:r>
      </w:hyperlink>
    </w:p>
    <w:p w14:paraId="28F647DD" w14:textId="77777777" w:rsidR="00C87E53" w:rsidRDefault="00C87E53" w:rsidP="00122659">
      <w:pPr>
        <w:rPr>
          <w:rFonts w:ascii="Arial" w:hAnsi="Arial" w:cs="Arial"/>
          <w:bCs/>
          <w:sz w:val="22"/>
          <w:szCs w:val="22"/>
          <w:lang w:val="es-AR"/>
        </w:rPr>
      </w:pPr>
    </w:p>
    <w:p w14:paraId="4B0D44D6" w14:textId="29F0144B" w:rsidR="00C87E53" w:rsidRDefault="00C87E53" w:rsidP="00122659">
      <w:pPr>
        <w:rPr>
          <w:rFonts w:ascii="Arial" w:hAnsi="Arial" w:cs="Arial"/>
          <w:bCs/>
          <w:sz w:val="22"/>
          <w:szCs w:val="22"/>
          <w:lang w:val="es-AR"/>
        </w:rPr>
      </w:pPr>
      <w:r>
        <w:rPr>
          <w:rFonts w:ascii="Arial" w:hAnsi="Arial" w:cs="Arial"/>
          <w:bCs/>
          <w:sz w:val="22"/>
          <w:szCs w:val="22"/>
          <w:lang w:val="es-AR"/>
        </w:rPr>
        <w:t>376)   “</w:t>
      </w:r>
      <w:r w:rsidRPr="00C87E53">
        <w:rPr>
          <w:rFonts w:ascii="Arial" w:hAnsi="Arial" w:cs="Arial"/>
          <w:bCs/>
          <w:sz w:val="22"/>
          <w:szCs w:val="22"/>
          <w:lang w:val="es-AR"/>
        </w:rPr>
        <w:t>El caso de la Fintech "Wenance". Encuadramiento jurídico y protección de los ahorristas</w:t>
      </w:r>
      <w:r>
        <w:rPr>
          <w:rFonts w:ascii="Arial" w:hAnsi="Arial" w:cs="Arial"/>
          <w:bCs/>
          <w:sz w:val="22"/>
          <w:szCs w:val="22"/>
          <w:lang w:val="es-AR"/>
        </w:rPr>
        <w:t xml:space="preserve">”, publicado en Abogados.Com, 27 de octubre 2023.  </w:t>
      </w:r>
      <w:hyperlink r:id="rId26" w:history="1">
        <w:r w:rsidRPr="002F3EA8">
          <w:rPr>
            <w:rStyle w:val="Hipervnculo"/>
            <w:rFonts w:ascii="Arial" w:hAnsi="Arial" w:cs="Arial"/>
            <w:bCs/>
            <w:sz w:val="22"/>
            <w:szCs w:val="22"/>
            <w:lang w:val="es-AR"/>
          </w:rPr>
          <w:t>https://abogados.com.ar/el-caso-de-la-fintech-wenance-encuadramiento-juridico-y-proteccion-de-los-ahorristas/33685</w:t>
        </w:r>
      </w:hyperlink>
    </w:p>
    <w:p w14:paraId="10B794F9" w14:textId="77777777" w:rsidR="00C87E53" w:rsidRPr="00122659" w:rsidRDefault="00C87E53" w:rsidP="00122659">
      <w:pPr>
        <w:rPr>
          <w:rFonts w:ascii="Arial" w:hAnsi="Arial" w:cs="Arial"/>
          <w:bCs/>
          <w:sz w:val="22"/>
          <w:szCs w:val="22"/>
          <w:lang w:val="es-AR"/>
        </w:rPr>
      </w:pPr>
    </w:p>
    <w:p w14:paraId="263D6EC9" w14:textId="18566A06" w:rsidR="00672E91" w:rsidRPr="00672E91" w:rsidRDefault="00672E91" w:rsidP="00672E91">
      <w:pPr>
        <w:jc w:val="both"/>
        <w:rPr>
          <w:rFonts w:ascii="Arial" w:hAnsi="Arial" w:cs="Arial"/>
          <w:bCs/>
          <w:sz w:val="22"/>
          <w:szCs w:val="22"/>
          <w:lang w:val="es-AR"/>
        </w:rPr>
      </w:pPr>
      <w:r w:rsidRPr="00672E91">
        <w:rPr>
          <w:rFonts w:ascii="Arial" w:hAnsi="Arial" w:cs="Arial"/>
          <w:bCs/>
          <w:sz w:val="22"/>
          <w:szCs w:val="22"/>
          <w:lang w:val="es-AR"/>
        </w:rPr>
        <w:lastRenderedPageBreak/>
        <w:t>377) “Sociedades Comerciales y Derechos Humanos”, ponencia remitida a las XXII Jornadas Nacionales de Institutos de Derecho Comercial, Universidad Austral, Pilar, 2 y 3 de noviembre 2023, en coautoría con Lucía Spagnolo.</w:t>
      </w:r>
      <w:r w:rsidRPr="00672E91">
        <w:t xml:space="preserve"> </w:t>
      </w:r>
      <w:r w:rsidRPr="00672E91">
        <w:rPr>
          <w:rFonts w:ascii="Arial" w:hAnsi="Arial" w:cs="Arial"/>
          <w:bCs/>
          <w:sz w:val="22"/>
          <w:szCs w:val="22"/>
          <w:lang w:val="es-AR"/>
        </w:rPr>
        <w:t>Publicado en: EBOOK-TR 2024 (Gómez Leo-Dasso) , 313</w:t>
      </w:r>
      <w:r>
        <w:rPr>
          <w:rFonts w:ascii="Arial" w:hAnsi="Arial" w:cs="Arial"/>
          <w:bCs/>
          <w:sz w:val="22"/>
          <w:szCs w:val="22"/>
          <w:lang w:val="es-AR"/>
        </w:rPr>
        <w:t xml:space="preserve">. </w:t>
      </w:r>
      <w:r w:rsidRPr="00672E91">
        <w:rPr>
          <w:rFonts w:ascii="Arial" w:hAnsi="Arial" w:cs="Arial"/>
          <w:bCs/>
          <w:sz w:val="22"/>
          <w:szCs w:val="22"/>
          <w:lang w:val="es-AR"/>
        </w:rPr>
        <w:t>Cita: TR LALEY AR/DOC/646/2024</w:t>
      </w:r>
    </w:p>
    <w:p w14:paraId="1DCFDDA1" w14:textId="77777777" w:rsidR="00672E91" w:rsidRPr="00672E91" w:rsidRDefault="00672E91" w:rsidP="00672E91">
      <w:pPr>
        <w:jc w:val="both"/>
        <w:rPr>
          <w:rFonts w:ascii="Arial" w:hAnsi="Arial" w:cs="Arial"/>
          <w:bCs/>
          <w:sz w:val="22"/>
          <w:szCs w:val="22"/>
          <w:lang w:val="es-AR"/>
        </w:rPr>
      </w:pPr>
    </w:p>
    <w:p w14:paraId="4A761D57" w14:textId="3B3106EF" w:rsidR="00672E91" w:rsidRPr="00672E91" w:rsidRDefault="00672E91" w:rsidP="00672E91">
      <w:pPr>
        <w:jc w:val="both"/>
        <w:rPr>
          <w:rFonts w:ascii="Arial" w:hAnsi="Arial" w:cs="Arial"/>
          <w:bCs/>
          <w:sz w:val="22"/>
          <w:szCs w:val="22"/>
          <w:lang w:val="es-AR"/>
        </w:rPr>
      </w:pPr>
      <w:r w:rsidRPr="00672E91">
        <w:rPr>
          <w:rFonts w:ascii="Arial" w:hAnsi="Arial" w:cs="Arial"/>
          <w:bCs/>
          <w:sz w:val="22"/>
          <w:szCs w:val="22"/>
          <w:lang w:val="es-AR"/>
        </w:rPr>
        <w:t>378) “Las ‘DAOs’ de inversión. Encuadramiento jurídico y consecuencias”, ponencia remitida a las XXII Jornadas Nacionales de Institutos de Derecho Comercial, Universidad Austral, Pilar, 2 y 3 de noviembre 2023.</w:t>
      </w:r>
      <w:r w:rsidRPr="00672E91">
        <w:t xml:space="preserve"> </w:t>
      </w:r>
      <w:r w:rsidRPr="00672E91">
        <w:rPr>
          <w:rFonts w:ascii="Arial" w:hAnsi="Arial" w:cs="Arial"/>
          <w:bCs/>
          <w:sz w:val="22"/>
          <w:szCs w:val="22"/>
          <w:lang w:val="es-AR"/>
        </w:rPr>
        <w:t>Publicado en: EBOOK-TR 2024 (Gómez Leo-Dasso) , 417</w:t>
      </w:r>
      <w:r>
        <w:rPr>
          <w:rFonts w:ascii="Arial" w:hAnsi="Arial" w:cs="Arial"/>
          <w:bCs/>
          <w:sz w:val="22"/>
          <w:szCs w:val="22"/>
          <w:lang w:val="es-AR"/>
        </w:rPr>
        <w:t xml:space="preserve">. </w:t>
      </w:r>
      <w:r w:rsidRPr="00672E91">
        <w:rPr>
          <w:rFonts w:ascii="Arial" w:hAnsi="Arial" w:cs="Arial"/>
          <w:bCs/>
          <w:sz w:val="22"/>
          <w:szCs w:val="22"/>
          <w:lang w:val="es-AR"/>
        </w:rPr>
        <w:t>Cita: TR LALEY AR/DOC/665/2024</w:t>
      </w:r>
    </w:p>
    <w:p w14:paraId="305060C2" w14:textId="77777777" w:rsidR="00672E91" w:rsidRPr="00672E91" w:rsidRDefault="00672E91" w:rsidP="00672E91">
      <w:pPr>
        <w:jc w:val="both"/>
        <w:rPr>
          <w:rFonts w:ascii="Arial" w:hAnsi="Arial" w:cs="Arial"/>
          <w:bCs/>
          <w:sz w:val="22"/>
          <w:szCs w:val="22"/>
          <w:lang w:val="es-AR"/>
        </w:rPr>
      </w:pPr>
    </w:p>
    <w:p w14:paraId="169CB743" w14:textId="03A50D20" w:rsidR="00672E91" w:rsidRPr="00672E91" w:rsidRDefault="00672E91" w:rsidP="00672E91">
      <w:pPr>
        <w:jc w:val="both"/>
        <w:rPr>
          <w:rFonts w:ascii="Arial" w:hAnsi="Arial" w:cs="Arial"/>
          <w:bCs/>
          <w:sz w:val="22"/>
          <w:szCs w:val="22"/>
          <w:lang w:val="es-AR"/>
        </w:rPr>
      </w:pPr>
      <w:r w:rsidRPr="00672E91">
        <w:rPr>
          <w:rFonts w:ascii="Arial" w:hAnsi="Arial" w:cs="Arial"/>
          <w:bCs/>
          <w:sz w:val="22"/>
          <w:szCs w:val="22"/>
          <w:lang w:val="es-AR"/>
        </w:rPr>
        <w:t>379) “Fintech de préstamos y fideicomiso de fondeo”, ponencia remitida a las XXII Jornadas Nacionales de Institutos de Derecho Comercial, Universidad Austral, Pilar, 2 y 3 de noviembre 2023.</w:t>
      </w:r>
      <w:r w:rsidRPr="00672E91">
        <w:t xml:space="preserve"> </w:t>
      </w:r>
      <w:r w:rsidRPr="00672E91">
        <w:rPr>
          <w:rFonts w:ascii="Arial" w:hAnsi="Arial" w:cs="Arial"/>
          <w:bCs/>
          <w:sz w:val="22"/>
          <w:szCs w:val="22"/>
          <w:lang w:val="es-AR"/>
        </w:rPr>
        <w:t>Publicado en: EBOOK-TR 2024 (Gómez Leo-Dasso), 973</w:t>
      </w:r>
      <w:r>
        <w:rPr>
          <w:rFonts w:ascii="Arial" w:hAnsi="Arial" w:cs="Arial"/>
          <w:bCs/>
          <w:sz w:val="22"/>
          <w:szCs w:val="22"/>
          <w:lang w:val="es-AR"/>
        </w:rPr>
        <w:t xml:space="preserve">. </w:t>
      </w:r>
      <w:r w:rsidRPr="00672E91">
        <w:rPr>
          <w:rFonts w:ascii="Arial" w:hAnsi="Arial" w:cs="Arial"/>
          <w:bCs/>
          <w:sz w:val="22"/>
          <w:szCs w:val="22"/>
          <w:lang w:val="es-AR"/>
        </w:rPr>
        <w:t>Cita: TR LALEY AR/DOC/742/2024</w:t>
      </w:r>
    </w:p>
    <w:p w14:paraId="152F5571" w14:textId="77777777" w:rsidR="00672E91" w:rsidRDefault="00672E91" w:rsidP="007E4BAE">
      <w:pPr>
        <w:jc w:val="both"/>
        <w:rPr>
          <w:rFonts w:ascii="Arial" w:hAnsi="Arial" w:cs="Arial"/>
          <w:bCs/>
          <w:sz w:val="22"/>
          <w:szCs w:val="22"/>
          <w:lang w:val="es-AR"/>
        </w:rPr>
      </w:pPr>
    </w:p>
    <w:p w14:paraId="53FBB810" w14:textId="60C108A9" w:rsidR="00122659" w:rsidRDefault="00E61680" w:rsidP="007E4BAE">
      <w:pPr>
        <w:jc w:val="both"/>
        <w:rPr>
          <w:rFonts w:ascii="Arial" w:hAnsi="Arial" w:cs="Arial"/>
          <w:bCs/>
          <w:sz w:val="22"/>
          <w:szCs w:val="22"/>
          <w:lang w:val="es-AR"/>
        </w:rPr>
      </w:pPr>
      <w:r>
        <w:rPr>
          <w:rFonts w:ascii="Arial" w:hAnsi="Arial" w:cs="Arial"/>
          <w:bCs/>
          <w:sz w:val="22"/>
          <w:szCs w:val="22"/>
          <w:lang w:val="es-AR"/>
        </w:rPr>
        <w:t>3</w:t>
      </w:r>
      <w:r w:rsidR="00672E91">
        <w:rPr>
          <w:rFonts w:ascii="Arial" w:hAnsi="Arial" w:cs="Arial"/>
          <w:bCs/>
          <w:sz w:val="22"/>
          <w:szCs w:val="22"/>
          <w:lang w:val="es-AR"/>
        </w:rPr>
        <w:t>80</w:t>
      </w:r>
      <w:r>
        <w:rPr>
          <w:rFonts w:ascii="Arial" w:hAnsi="Arial" w:cs="Arial"/>
          <w:bCs/>
          <w:sz w:val="22"/>
          <w:szCs w:val="22"/>
          <w:lang w:val="es-AR"/>
        </w:rPr>
        <w:t xml:space="preserve">) </w:t>
      </w:r>
      <w:r w:rsidRPr="00E61680">
        <w:rPr>
          <w:rFonts w:ascii="Arial" w:hAnsi="Arial" w:cs="Arial"/>
          <w:bCs/>
          <w:sz w:val="22"/>
          <w:szCs w:val="22"/>
          <w:lang w:val="es-AR"/>
        </w:rPr>
        <w:t>“</w:t>
      </w:r>
      <w:r>
        <w:rPr>
          <w:rFonts w:ascii="Arial" w:hAnsi="Arial" w:cs="Arial"/>
          <w:bCs/>
          <w:sz w:val="22"/>
          <w:szCs w:val="22"/>
          <w:lang w:val="es-AR"/>
        </w:rPr>
        <w:t>C</w:t>
      </w:r>
      <w:r w:rsidRPr="00E61680">
        <w:rPr>
          <w:rFonts w:ascii="Arial" w:hAnsi="Arial" w:cs="Arial"/>
          <w:bCs/>
          <w:sz w:val="22"/>
          <w:szCs w:val="22"/>
          <w:lang w:val="es-AR"/>
        </w:rPr>
        <w:t xml:space="preserve">uatro tecnologías disruptivas que desafían al derecho comercial: </w:t>
      </w:r>
      <w:r>
        <w:rPr>
          <w:rFonts w:ascii="Arial" w:hAnsi="Arial" w:cs="Arial"/>
          <w:bCs/>
          <w:sz w:val="22"/>
          <w:szCs w:val="22"/>
          <w:lang w:val="es-AR"/>
        </w:rPr>
        <w:t>C</w:t>
      </w:r>
      <w:r w:rsidRPr="00E61680">
        <w:rPr>
          <w:rFonts w:ascii="Arial" w:hAnsi="Arial" w:cs="Arial"/>
          <w:bCs/>
          <w:sz w:val="22"/>
          <w:szCs w:val="22"/>
          <w:lang w:val="es-AR"/>
        </w:rPr>
        <w:t>riptomonedas, smart contracts, fintech y plataformas digitales empresariales”, en La Ley del 29 de Abril de 2024, pag. 1, cita TR LALEY AR/DOC/1027/2024.</w:t>
      </w:r>
    </w:p>
    <w:p w14:paraId="4A06D967" w14:textId="77777777" w:rsidR="00672E91" w:rsidRDefault="00672E91" w:rsidP="007E4BAE">
      <w:pPr>
        <w:jc w:val="both"/>
        <w:rPr>
          <w:rFonts w:ascii="Arial" w:hAnsi="Arial" w:cs="Arial"/>
          <w:bCs/>
          <w:sz w:val="22"/>
          <w:szCs w:val="22"/>
          <w:lang w:val="es-AR"/>
        </w:rPr>
      </w:pPr>
    </w:p>
    <w:p w14:paraId="4D13883C" w14:textId="69B58E2F" w:rsidR="00672E91" w:rsidRPr="00672E91" w:rsidRDefault="00672E91" w:rsidP="00672E91">
      <w:pPr>
        <w:jc w:val="both"/>
        <w:rPr>
          <w:rFonts w:ascii="Arial" w:hAnsi="Arial" w:cs="Arial"/>
          <w:bCs/>
          <w:sz w:val="22"/>
          <w:szCs w:val="22"/>
          <w:lang w:val="es-AR"/>
        </w:rPr>
      </w:pPr>
      <w:r>
        <w:rPr>
          <w:rFonts w:ascii="Arial" w:hAnsi="Arial" w:cs="Arial"/>
          <w:bCs/>
          <w:sz w:val="22"/>
          <w:szCs w:val="22"/>
          <w:lang w:val="es-AR"/>
        </w:rPr>
        <w:t xml:space="preserve">381) </w:t>
      </w:r>
      <w:r w:rsidRPr="00672E91">
        <w:rPr>
          <w:rFonts w:ascii="Arial" w:hAnsi="Arial" w:cs="Arial"/>
          <w:bCs/>
          <w:sz w:val="22"/>
          <w:szCs w:val="22"/>
          <w:lang w:val="es-AR"/>
        </w:rPr>
        <w:t>“</w:t>
      </w:r>
      <w:r>
        <w:rPr>
          <w:rFonts w:ascii="Arial" w:hAnsi="Arial" w:cs="Arial"/>
          <w:bCs/>
          <w:sz w:val="22"/>
          <w:szCs w:val="22"/>
          <w:lang w:val="es-AR"/>
        </w:rPr>
        <w:t>Fi</w:t>
      </w:r>
      <w:r w:rsidRPr="00672E91">
        <w:rPr>
          <w:rFonts w:ascii="Arial" w:hAnsi="Arial" w:cs="Arial"/>
          <w:bCs/>
          <w:sz w:val="22"/>
          <w:szCs w:val="22"/>
          <w:lang w:val="es-AR"/>
        </w:rPr>
        <w:t>deicomiso de planificación patrimonial sucesoria”, en la obra colectiva “CONTRATOS Y NEGOCIOS JURÍDICOS PARA LA NUEVA LONGEVIDAD”, Bs.As. Abril 2024, Editorial Ad Hoc., pag. 43.</w:t>
      </w:r>
    </w:p>
    <w:p w14:paraId="65679AD0" w14:textId="77777777" w:rsidR="00672E91" w:rsidRDefault="00672E91" w:rsidP="00672E91">
      <w:pPr>
        <w:jc w:val="both"/>
        <w:rPr>
          <w:rFonts w:ascii="Arial" w:hAnsi="Arial" w:cs="Arial"/>
          <w:bCs/>
          <w:sz w:val="22"/>
          <w:szCs w:val="22"/>
          <w:lang w:val="es-AR"/>
        </w:rPr>
      </w:pPr>
    </w:p>
    <w:p w14:paraId="03CF16FE" w14:textId="4398773B" w:rsidR="00672E91" w:rsidRDefault="00672E91" w:rsidP="00672E91">
      <w:pPr>
        <w:jc w:val="both"/>
        <w:rPr>
          <w:rFonts w:ascii="Arial" w:hAnsi="Arial" w:cs="Arial"/>
          <w:bCs/>
          <w:sz w:val="22"/>
          <w:szCs w:val="22"/>
          <w:lang w:val="es-AR"/>
        </w:rPr>
      </w:pPr>
      <w:r>
        <w:rPr>
          <w:rFonts w:ascii="Arial" w:hAnsi="Arial" w:cs="Arial"/>
          <w:bCs/>
          <w:sz w:val="22"/>
          <w:szCs w:val="22"/>
          <w:lang w:val="es-AR"/>
        </w:rPr>
        <w:t xml:space="preserve">382) </w:t>
      </w:r>
      <w:r w:rsidRPr="00672E91">
        <w:rPr>
          <w:rFonts w:ascii="Arial" w:hAnsi="Arial" w:cs="Arial"/>
          <w:bCs/>
          <w:sz w:val="22"/>
          <w:szCs w:val="22"/>
          <w:lang w:val="es-AR"/>
        </w:rPr>
        <w:t>“</w:t>
      </w:r>
      <w:r>
        <w:rPr>
          <w:rFonts w:ascii="Arial" w:hAnsi="Arial" w:cs="Arial"/>
          <w:bCs/>
          <w:sz w:val="22"/>
          <w:szCs w:val="22"/>
          <w:lang w:val="es-AR"/>
        </w:rPr>
        <w:t>R</w:t>
      </w:r>
      <w:r w:rsidRPr="00672E91">
        <w:rPr>
          <w:rFonts w:ascii="Arial" w:hAnsi="Arial" w:cs="Arial"/>
          <w:bCs/>
          <w:sz w:val="22"/>
          <w:szCs w:val="22"/>
          <w:lang w:val="es-AR"/>
        </w:rPr>
        <w:t>eglamentación del aporte de criptomonedas a sociedades (RG 15/2024 I.G.J.), Un paso importante para la protección del crédito”, publicado en Errepar, Doctrina Societaria y Concursal, 1/8/24, on line.</w:t>
      </w:r>
      <w:r w:rsidR="002B6E71" w:rsidRPr="002B6E71">
        <w:t xml:space="preserve"> </w:t>
      </w:r>
      <w:r w:rsidR="002B6E71" w:rsidRPr="002B6E71">
        <w:rPr>
          <w:rFonts w:ascii="Arial" w:hAnsi="Arial" w:cs="Arial"/>
          <w:bCs/>
          <w:sz w:val="22"/>
          <w:szCs w:val="22"/>
          <w:lang w:val="es-AR"/>
        </w:rPr>
        <w:t>https://documento.errepar.com/doctrina/reglamentacion-del-aporte-de-criptomonedas-a-sociedades-rg-igj-15-2024-20240801142440834</w:t>
      </w:r>
    </w:p>
    <w:p w14:paraId="334F7EA9" w14:textId="77777777" w:rsidR="00A16560" w:rsidRDefault="00A16560" w:rsidP="007E4BAE">
      <w:pPr>
        <w:jc w:val="both"/>
        <w:rPr>
          <w:rFonts w:ascii="Arial" w:hAnsi="Arial" w:cs="Arial"/>
          <w:bCs/>
          <w:sz w:val="22"/>
          <w:szCs w:val="22"/>
          <w:lang w:val="es-AR"/>
        </w:rPr>
      </w:pPr>
    </w:p>
    <w:p w14:paraId="2641F303" w14:textId="61F815A8" w:rsidR="00AB2BCD" w:rsidRPr="00672E91" w:rsidRDefault="00AB2BCD" w:rsidP="00AB2BCD">
      <w:pPr>
        <w:jc w:val="both"/>
        <w:rPr>
          <w:rFonts w:ascii="Arial" w:hAnsi="Arial" w:cs="Arial"/>
          <w:bCs/>
          <w:lang w:val="es-AR"/>
        </w:rPr>
      </w:pPr>
      <w:r>
        <w:rPr>
          <w:rFonts w:ascii="Arial" w:hAnsi="Arial" w:cs="Arial"/>
          <w:bCs/>
          <w:lang w:val="es-AR"/>
        </w:rPr>
        <w:t xml:space="preserve">383) </w:t>
      </w:r>
      <w:r w:rsidRPr="00672E91">
        <w:rPr>
          <w:rFonts w:ascii="Arial" w:hAnsi="Arial" w:cs="Arial"/>
          <w:bCs/>
          <w:lang w:val="es-AR"/>
        </w:rPr>
        <w:t xml:space="preserve">“Fideicomisos para la protección patrimonial de la longevidad”, </w:t>
      </w:r>
      <w:r>
        <w:rPr>
          <w:rFonts w:ascii="Arial" w:hAnsi="Arial" w:cs="Arial"/>
          <w:bCs/>
          <w:lang w:val="es-AR"/>
        </w:rPr>
        <w:t>publicado en el libro de Editorial Astrea</w:t>
      </w:r>
      <w:r w:rsidRPr="00672E91">
        <w:rPr>
          <w:rFonts w:ascii="Arial" w:hAnsi="Arial" w:cs="Arial"/>
          <w:bCs/>
          <w:lang w:val="es-AR"/>
        </w:rPr>
        <w:t xml:space="preserve"> “Congreso Mundial de Apoyos y Cuidados de Personas Adultas y Mayores”, organizado por la International Guardianship Network, Buenos Aires, Agosto 2024</w:t>
      </w:r>
      <w:r>
        <w:rPr>
          <w:rFonts w:ascii="Arial" w:hAnsi="Arial" w:cs="Arial"/>
          <w:bCs/>
          <w:lang w:val="es-AR"/>
        </w:rPr>
        <w:t xml:space="preserve">: </w:t>
      </w:r>
      <w:hyperlink r:id="rId27" w:anchor="page=45" w:tgtFrame="_blank" w:history="1">
        <w:r w:rsidRPr="00AB2BCD">
          <w:rPr>
            <w:rFonts w:ascii="Arial" w:hAnsi="Arial" w:cs="Arial"/>
            <w:color w:val="1155CC"/>
            <w:u w:val="single"/>
            <w:shd w:val="clear" w:color="auto" w:fill="FFFFFF"/>
          </w:rPr>
          <w:t>https://accionespositivas.com.ar/wp-content/book/acciones-positivas-2024.pdf#page=45</w:t>
        </w:r>
      </w:hyperlink>
    </w:p>
    <w:p w14:paraId="1DA65D76" w14:textId="77777777" w:rsidR="004C0DC1" w:rsidRDefault="004C0DC1" w:rsidP="007E4BAE">
      <w:pPr>
        <w:jc w:val="both"/>
        <w:rPr>
          <w:rFonts w:ascii="Arial" w:hAnsi="Arial" w:cs="Arial"/>
          <w:bCs/>
          <w:sz w:val="22"/>
          <w:szCs w:val="22"/>
          <w:lang w:val="es-AR"/>
        </w:rPr>
      </w:pPr>
    </w:p>
    <w:p w14:paraId="737CAB8F" w14:textId="2A278C0D" w:rsidR="00AB2BCD" w:rsidRDefault="00AB2BCD" w:rsidP="00AB2BCD">
      <w:pPr>
        <w:jc w:val="both"/>
        <w:rPr>
          <w:rFonts w:ascii="Arial" w:hAnsi="Arial" w:cs="Arial"/>
          <w:bCs/>
          <w:lang w:val="es-AR"/>
        </w:rPr>
      </w:pPr>
      <w:r>
        <w:rPr>
          <w:rFonts w:ascii="Arial" w:hAnsi="Arial" w:cs="Arial"/>
          <w:bCs/>
          <w:lang w:val="es-AR"/>
        </w:rPr>
        <w:t>3</w:t>
      </w:r>
      <w:r w:rsidR="007B07D2">
        <w:rPr>
          <w:rFonts w:ascii="Arial" w:hAnsi="Arial" w:cs="Arial"/>
          <w:bCs/>
          <w:lang w:val="es-AR"/>
        </w:rPr>
        <w:t>84</w:t>
      </w:r>
      <w:r>
        <w:rPr>
          <w:rFonts w:ascii="Arial" w:hAnsi="Arial" w:cs="Arial"/>
          <w:bCs/>
          <w:lang w:val="es-AR"/>
        </w:rPr>
        <w:t>).-</w:t>
      </w:r>
      <w:r w:rsidRPr="0089401C">
        <w:rPr>
          <w:rFonts w:ascii="Arial" w:hAnsi="Arial" w:cs="Arial"/>
          <w:bCs/>
          <w:lang w:val="es-AR"/>
        </w:rPr>
        <w:t>“¿</w:t>
      </w:r>
      <w:r>
        <w:rPr>
          <w:rFonts w:ascii="Arial" w:hAnsi="Arial" w:cs="Arial"/>
          <w:bCs/>
          <w:lang w:val="es-AR"/>
        </w:rPr>
        <w:t>P</w:t>
      </w:r>
      <w:r w:rsidRPr="0089401C">
        <w:rPr>
          <w:rFonts w:ascii="Arial" w:hAnsi="Arial" w:cs="Arial"/>
          <w:bCs/>
          <w:lang w:val="es-AR"/>
        </w:rPr>
        <w:t xml:space="preserve">ueden tokenizarse las acciones de sociedades anónimas? Reflexiones a propósito de la RG 15/2024 de la I.G.J.”, </w:t>
      </w:r>
      <w:r>
        <w:rPr>
          <w:rFonts w:ascii="Arial" w:hAnsi="Arial" w:cs="Arial"/>
          <w:bCs/>
          <w:lang w:val="es-AR"/>
        </w:rPr>
        <w:t xml:space="preserve">publicado en </w:t>
      </w:r>
      <w:r w:rsidRPr="0089401C">
        <w:rPr>
          <w:rFonts w:ascii="Arial" w:hAnsi="Arial" w:cs="Arial"/>
          <w:bCs/>
          <w:lang w:val="es-AR"/>
        </w:rPr>
        <w:t>Abogados.com.</w:t>
      </w:r>
      <w:r w:rsidR="007B07D2">
        <w:rPr>
          <w:rFonts w:ascii="Arial" w:hAnsi="Arial" w:cs="Arial"/>
          <w:bCs/>
          <w:lang w:val="es-AR"/>
        </w:rPr>
        <w:t xml:space="preserve"> 2/9/24</w:t>
      </w:r>
      <w:r w:rsidRPr="0089401C">
        <w:rPr>
          <w:rFonts w:ascii="Arial" w:hAnsi="Arial" w:cs="Arial"/>
          <w:bCs/>
          <w:lang w:val="es-AR"/>
        </w:rPr>
        <w:t xml:space="preserve"> </w:t>
      </w:r>
      <w:hyperlink r:id="rId28" w:history="1">
        <w:r w:rsidR="007B07D2" w:rsidRPr="00051544">
          <w:rPr>
            <w:rStyle w:val="Hipervnculo"/>
            <w:rFonts w:ascii="Arial" w:hAnsi="Arial" w:cs="Arial"/>
            <w:bCs/>
            <w:lang w:val="es-AR"/>
          </w:rPr>
          <w:t>https://abogados.com.ar/pueden-tokenizarse-las-acciones-de-sociedades-anonimas-reflexiones-a-proposito-de-la-rg-152024-de-la-igj/35429</w:t>
        </w:r>
      </w:hyperlink>
    </w:p>
    <w:p w14:paraId="0D0013D7" w14:textId="77777777" w:rsidR="007B07D2" w:rsidRDefault="007B07D2" w:rsidP="00AB2BCD">
      <w:pPr>
        <w:jc w:val="both"/>
        <w:rPr>
          <w:rFonts w:ascii="Arial" w:hAnsi="Arial" w:cs="Arial"/>
          <w:bCs/>
          <w:lang w:val="es-AR"/>
        </w:rPr>
      </w:pPr>
    </w:p>
    <w:p w14:paraId="3C316858" w14:textId="6C1B6A3D" w:rsidR="003F1C57" w:rsidRDefault="003F1C57" w:rsidP="00AB2BCD">
      <w:pPr>
        <w:jc w:val="both"/>
        <w:rPr>
          <w:rFonts w:ascii="Arial" w:hAnsi="Arial" w:cs="Arial"/>
          <w:bCs/>
          <w:lang w:val="es-AR"/>
        </w:rPr>
      </w:pPr>
      <w:r>
        <w:rPr>
          <w:rFonts w:ascii="Arial" w:hAnsi="Arial" w:cs="Arial"/>
          <w:bCs/>
          <w:lang w:val="es-AR"/>
        </w:rPr>
        <w:t xml:space="preserve">385) </w:t>
      </w:r>
      <w:r w:rsidRPr="003F1C57">
        <w:rPr>
          <w:rFonts w:ascii="Arial" w:hAnsi="Arial" w:cs="Arial"/>
          <w:bCs/>
          <w:lang w:val="es-AR"/>
        </w:rPr>
        <w:t xml:space="preserve">“La tokenización de las acciones en Argentina” Ponencia a la “XVII Jornada Nacional de Derecho Contable”, organizada por el IADEO y por la Facultad de C.Económicas de la Universidad Nacional de La Plata. Publicada en: </w:t>
      </w:r>
      <w:hyperlink r:id="rId29" w:history="1">
        <w:r w:rsidRPr="00051544">
          <w:rPr>
            <w:rStyle w:val="Hipervnculo"/>
            <w:rFonts w:ascii="Arial" w:hAnsi="Arial" w:cs="Arial"/>
            <w:bCs/>
            <w:lang w:val="es-AR"/>
          </w:rPr>
          <w:t>https://www.econo.unlp.edu.ar/facultad/xvii-jornada-de-derecho-contable-9375</w:t>
        </w:r>
      </w:hyperlink>
    </w:p>
    <w:p w14:paraId="50EFDF3D" w14:textId="77777777" w:rsidR="003F1C57" w:rsidRDefault="003F1C57" w:rsidP="00AB2BCD">
      <w:pPr>
        <w:jc w:val="both"/>
        <w:rPr>
          <w:rFonts w:ascii="Arial" w:hAnsi="Arial" w:cs="Arial"/>
          <w:bCs/>
          <w:lang w:val="es-AR"/>
        </w:rPr>
      </w:pPr>
    </w:p>
    <w:p w14:paraId="30F75D4B" w14:textId="41D76CFC" w:rsidR="00363F55" w:rsidRDefault="00080279" w:rsidP="009171B3">
      <w:pPr>
        <w:jc w:val="both"/>
        <w:rPr>
          <w:rFonts w:ascii="Arial" w:hAnsi="Arial" w:cs="Arial"/>
          <w:bCs/>
          <w:lang w:val="es-AR"/>
        </w:rPr>
      </w:pPr>
      <w:r w:rsidRPr="00080279">
        <w:rPr>
          <w:rFonts w:ascii="Arial" w:hAnsi="Arial" w:cs="Arial"/>
          <w:bCs/>
          <w:lang w:val="es-AR"/>
        </w:rPr>
        <w:t xml:space="preserve">386) </w:t>
      </w:r>
      <w:r w:rsidR="004616A7">
        <w:rPr>
          <w:rFonts w:ascii="Arial" w:hAnsi="Arial" w:cs="Arial"/>
          <w:bCs/>
          <w:lang w:val="es-AR"/>
        </w:rPr>
        <w:t>-“I</w:t>
      </w:r>
      <w:r w:rsidR="004616A7" w:rsidRPr="00080279">
        <w:rPr>
          <w:rFonts w:ascii="Arial" w:hAnsi="Arial" w:cs="Arial"/>
          <w:bCs/>
          <w:lang w:val="es-AR"/>
        </w:rPr>
        <w:t xml:space="preserve">nteligencia artificial, robótica y derecho comercial: panorama, impactos y desafíos”. </w:t>
      </w:r>
      <w:r w:rsidR="004616A7">
        <w:rPr>
          <w:rFonts w:ascii="Arial" w:hAnsi="Arial" w:cs="Arial"/>
          <w:bCs/>
          <w:lang w:val="es-AR"/>
        </w:rPr>
        <w:t>La L</w:t>
      </w:r>
      <w:r w:rsidR="004616A7" w:rsidRPr="00080279">
        <w:rPr>
          <w:rFonts w:ascii="Arial" w:hAnsi="Arial" w:cs="Arial"/>
          <w:bCs/>
          <w:lang w:val="es-AR"/>
        </w:rPr>
        <w:t>ey, 10-10-24. TR LALEY AR/DOC/2477/2024</w:t>
      </w:r>
    </w:p>
    <w:p w14:paraId="69B39AC3" w14:textId="77777777" w:rsidR="009671A5" w:rsidRDefault="009671A5" w:rsidP="009171B3">
      <w:pPr>
        <w:jc w:val="both"/>
        <w:rPr>
          <w:rFonts w:ascii="Arial" w:hAnsi="Arial" w:cs="Arial"/>
          <w:bCs/>
          <w:lang w:val="es-AR"/>
        </w:rPr>
      </w:pPr>
    </w:p>
    <w:p w14:paraId="5426C284" w14:textId="7B5248A4" w:rsidR="009671A5" w:rsidRPr="009671A5" w:rsidRDefault="00BC4E58" w:rsidP="009671A5">
      <w:pPr>
        <w:jc w:val="both"/>
        <w:rPr>
          <w:rFonts w:ascii="Arial" w:hAnsi="Arial" w:cs="Arial"/>
          <w:bCs/>
          <w:lang w:val="es-AR"/>
        </w:rPr>
      </w:pPr>
      <w:r>
        <w:rPr>
          <w:rFonts w:ascii="Arial" w:hAnsi="Arial" w:cs="Arial"/>
          <w:bCs/>
          <w:lang w:val="es-AR"/>
        </w:rPr>
        <w:lastRenderedPageBreak/>
        <w:t>387)</w:t>
      </w:r>
      <w:r w:rsidR="009671A5" w:rsidRPr="009671A5">
        <w:rPr>
          <w:rFonts w:ascii="Arial" w:hAnsi="Arial" w:cs="Arial"/>
          <w:bCs/>
          <w:lang w:val="es-AR"/>
        </w:rPr>
        <w:t>.-“La preferencia de los acreedores vulnerables. Una exigencia del crédito en la posmodernidad”, ponencia remitida al XII Congreso Argentino de Derecho Concursal y X Congreso Iberoamericano sobre la Insolvencia, Buenos Aires, octubre 2024.</w:t>
      </w:r>
      <w:r w:rsidRPr="00BC4E58">
        <w:rPr>
          <w:rFonts w:ascii="Arial" w:hAnsi="Arial" w:cs="Arial"/>
          <w:bCs/>
          <w:lang w:val="es-ES"/>
        </w:rPr>
        <w:t>Libro III</w:t>
      </w:r>
      <w:r w:rsidR="00426272">
        <w:rPr>
          <w:rFonts w:ascii="Arial" w:hAnsi="Arial" w:cs="Arial"/>
          <w:bCs/>
          <w:lang w:val="es-ES"/>
        </w:rPr>
        <w:t>. Pag. 224</w:t>
      </w:r>
      <w:r w:rsidRPr="00BC4E58">
        <w:rPr>
          <w:rFonts w:ascii="Arial" w:hAnsi="Arial" w:cs="Arial"/>
          <w:bCs/>
          <w:lang w:val="es-ES"/>
        </w:rPr>
        <w:t>: </w:t>
      </w:r>
      <w:hyperlink r:id="rId30" w:history="1">
        <w:r w:rsidRPr="00BC4E58">
          <w:rPr>
            <w:rStyle w:val="Hipervnculo"/>
            <w:rFonts w:ascii="Arial" w:hAnsi="Arial" w:cs="Arial"/>
            <w:bCs/>
            <w:lang w:val="es-ES"/>
          </w:rPr>
          <w:t>https://ebook.edicionesdyd.com.ar/reader/libro-iii-uba?location=3</w:t>
        </w:r>
      </w:hyperlink>
      <w:r>
        <w:rPr>
          <w:rFonts w:ascii="Arial" w:hAnsi="Arial" w:cs="Arial"/>
          <w:bCs/>
          <w:lang w:val="es-AR"/>
        </w:rPr>
        <w:t xml:space="preserve">; </w:t>
      </w:r>
    </w:p>
    <w:p w14:paraId="6E01338B" w14:textId="77777777" w:rsidR="009671A5" w:rsidRPr="009671A5" w:rsidRDefault="009671A5" w:rsidP="009671A5">
      <w:pPr>
        <w:jc w:val="both"/>
        <w:rPr>
          <w:rFonts w:ascii="Arial" w:hAnsi="Arial" w:cs="Arial"/>
          <w:bCs/>
          <w:lang w:val="es-AR"/>
        </w:rPr>
      </w:pPr>
    </w:p>
    <w:p w14:paraId="03EF5373" w14:textId="1BB0A100" w:rsidR="00426272" w:rsidRPr="00BC4E58" w:rsidRDefault="00BC4E58" w:rsidP="00426272">
      <w:pPr>
        <w:jc w:val="both"/>
        <w:rPr>
          <w:rFonts w:ascii="Arial" w:hAnsi="Arial" w:cs="Arial"/>
          <w:bCs/>
          <w:lang w:val="es-AR"/>
        </w:rPr>
      </w:pPr>
      <w:r>
        <w:rPr>
          <w:rFonts w:ascii="Arial" w:hAnsi="Arial" w:cs="Arial"/>
          <w:bCs/>
          <w:lang w:val="es-AR"/>
        </w:rPr>
        <w:t>388)</w:t>
      </w:r>
      <w:r w:rsidR="009671A5" w:rsidRPr="009671A5">
        <w:rPr>
          <w:rFonts w:ascii="Arial" w:hAnsi="Arial" w:cs="Arial"/>
          <w:bCs/>
          <w:lang w:val="es-AR"/>
        </w:rPr>
        <w:t>.-“Ineficacia concursal de operaciones con criptomonedas ‘peer to peer’”, ponencia remitida al XII Congreso Argentino de Derecho Concursal y X Congreso Iberoamericano sobre la Insolvencia, Buenos Aires, octubre 2024.</w:t>
      </w:r>
      <w:r w:rsidR="00426272">
        <w:rPr>
          <w:rFonts w:ascii="Arial" w:hAnsi="Arial" w:cs="Arial"/>
          <w:bCs/>
          <w:lang w:val="es-AR"/>
        </w:rPr>
        <w:t xml:space="preserve"> Libro IV, pag. 248: </w:t>
      </w:r>
      <w:r w:rsidR="00426272" w:rsidRPr="00BC4E58">
        <w:rPr>
          <w:rFonts w:ascii="Arial" w:hAnsi="Arial" w:cs="Arial"/>
          <w:bCs/>
          <w:lang w:val="es-ES"/>
        </w:rPr>
        <w:t xml:space="preserve">  </w:t>
      </w:r>
      <w:hyperlink r:id="rId31" w:history="1">
        <w:r w:rsidR="00426272" w:rsidRPr="00BC4E58">
          <w:rPr>
            <w:rStyle w:val="Hipervnculo"/>
            <w:rFonts w:ascii="Arial" w:hAnsi="Arial" w:cs="Arial"/>
            <w:bCs/>
            <w:lang w:val="es-ES"/>
          </w:rPr>
          <w:t>https://ebook.edicionesdyd.com.ar/reader/libro-iv-uba?location=32</w:t>
        </w:r>
      </w:hyperlink>
    </w:p>
    <w:p w14:paraId="0F611D60" w14:textId="77777777" w:rsidR="00426272" w:rsidRPr="009671A5" w:rsidRDefault="00426272" w:rsidP="00426272">
      <w:pPr>
        <w:jc w:val="both"/>
        <w:rPr>
          <w:rFonts w:ascii="Arial" w:hAnsi="Arial" w:cs="Arial"/>
          <w:bCs/>
          <w:lang w:val="es-AR"/>
        </w:rPr>
      </w:pPr>
    </w:p>
    <w:p w14:paraId="46DE5DAD" w14:textId="77777777" w:rsidR="009671A5" w:rsidRPr="009671A5" w:rsidRDefault="009671A5" w:rsidP="009671A5">
      <w:pPr>
        <w:jc w:val="both"/>
        <w:rPr>
          <w:rFonts w:ascii="Arial" w:hAnsi="Arial" w:cs="Arial"/>
          <w:bCs/>
          <w:lang w:val="es-AR"/>
        </w:rPr>
      </w:pPr>
    </w:p>
    <w:p w14:paraId="5BBC8EB6" w14:textId="2B63EF3F" w:rsidR="009671A5" w:rsidRPr="009671A5" w:rsidRDefault="00BC4E58" w:rsidP="009671A5">
      <w:pPr>
        <w:jc w:val="both"/>
        <w:rPr>
          <w:rFonts w:ascii="Arial" w:hAnsi="Arial" w:cs="Arial"/>
          <w:bCs/>
          <w:lang w:val="es-AR"/>
        </w:rPr>
      </w:pPr>
      <w:r>
        <w:rPr>
          <w:rFonts w:ascii="Arial" w:hAnsi="Arial" w:cs="Arial"/>
          <w:bCs/>
          <w:lang w:val="es-AR"/>
        </w:rPr>
        <w:t>389)</w:t>
      </w:r>
      <w:r w:rsidR="009671A5" w:rsidRPr="009671A5">
        <w:rPr>
          <w:rFonts w:ascii="Arial" w:hAnsi="Arial" w:cs="Arial"/>
          <w:bCs/>
          <w:lang w:val="es-AR"/>
        </w:rPr>
        <w:t>-“La ‘plataforma digital’ como sujeto concursal. Desafíos al sistema de insolvencia”, ponencia remitida al XII Congreso Argentino de Derecho Concursal y X Congreso Iberoamericano sobre la Insolvencia, Buenos Aires, octubre 2024.</w:t>
      </w:r>
      <w:r>
        <w:rPr>
          <w:rFonts w:ascii="Arial" w:hAnsi="Arial" w:cs="Arial"/>
          <w:bCs/>
          <w:lang w:val="es-AR"/>
        </w:rPr>
        <w:t xml:space="preserve"> </w:t>
      </w:r>
      <w:r w:rsidR="00426272">
        <w:rPr>
          <w:rFonts w:ascii="Arial" w:hAnsi="Arial" w:cs="Arial"/>
          <w:bCs/>
          <w:lang w:val="es-AR"/>
        </w:rPr>
        <w:t>Tomo I. pag. 256:</w:t>
      </w:r>
      <w:r w:rsidR="00426272" w:rsidRPr="00426272">
        <w:rPr>
          <w:rFonts w:ascii="Arial" w:hAnsi="Arial" w:cs="Arial"/>
          <w:bCs/>
          <w:lang w:val="es-AR"/>
        </w:rPr>
        <w:t xml:space="preserve"> </w:t>
      </w:r>
      <w:r w:rsidR="00426272" w:rsidRPr="00BC4E58">
        <w:rPr>
          <w:rFonts w:ascii="Arial" w:hAnsi="Arial" w:cs="Arial"/>
          <w:bCs/>
          <w:lang w:val="es-AR"/>
        </w:rPr>
        <w:t>: </w:t>
      </w:r>
      <w:hyperlink r:id="rId32" w:history="1">
        <w:r w:rsidR="00426272" w:rsidRPr="00BC4E58">
          <w:rPr>
            <w:rStyle w:val="Hipervnculo"/>
            <w:rFonts w:ascii="Arial" w:hAnsi="Arial" w:cs="Arial"/>
            <w:bCs/>
            <w:lang w:val="es-AR"/>
          </w:rPr>
          <w:t>https://ebook.edicionesdyd.com.ar/reader/libro-i-uba?location=2</w:t>
        </w:r>
      </w:hyperlink>
      <w:r w:rsidR="00426272">
        <w:rPr>
          <w:rFonts w:ascii="Arial" w:hAnsi="Arial" w:cs="Arial"/>
          <w:bCs/>
          <w:lang w:val="es-AR"/>
        </w:rPr>
        <w:t>;</w:t>
      </w:r>
    </w:p>
    <w:p w14:paraId="6BBBC64A" w14:textId="77777777" w:rsidR="009671A5" w:rsidRPr="009671A5" w:rsidRDefault="009671A5" w:rsidP="009671A5">
      <w:pPr>
        <w:jc w:val="both"/>
        <w:rPr>
          <w:rFonts w:ascii="Arial" w:hAnsi="Arial" w:cs="Arial"/>
          <w:bCs/>
          <w:lang w:val="es-AR"/>
        </w:rPr>
      </w:pPr>
    </w:p>
    <w:p w14:paraId="1DB2ED7C" w14:textId="6105F597" w:rsidR="009671A5" w:rsidRDefault="00BC4E58" w:rsidP="009671A5">
      <w:pPr>
        <w:jc w:val="both"/>
        <w:rPr>
          <w:rFonts w:ascii="Arial" w:hAnsi="Arial" w:cs="Arial"/>
          <w:bCs/>
          <w:lang w:val="es-AR"/>
        </w:rPr>
      </w:pPr>
      <w:r>
        <w:rPr>
          <w:rFonts w:ascii="Arial" w:hAnsi="Arial" w:cs="Arial"/>
          <w:bCs/>
          <w:lang w:val="es-AR"/>
        </w:rPr>
        <w:t>390)</w:t>
      </w:r>
      <w:r w:rsidR="009671A5" w:rsidRPr="009671A5">
        <w:rPr>
          <w:rFonts w:ascii="Arial" w:hAnsi="Arial" w:cs="Arial"/>
          <w:bCs/>
          <w:lang w:val="es-AR"/>
        </w:rPr>
        <w:t>-“Los fideicomisos `atípicos’. Configuración y efectos”. Ponencia remitida al “Primer Congreso Interdisciplinario de Fideicomiso”. Colegio de Abogados de La Plata, 7 y 8 de noviembre 2024.</w:t>
      </w:r>
      <w:r w:rsidR="00532D78" w:rsidRPr="00532D78">
        <w:t xml:space="preserve"> </w:t>
      </w:r>
      <w:hyperlink r:id="rId33" w:anchor="inbox/WhctKLbNDQwLbWfqMxxqQxfQcZLSTGCjRggpTqXhqSlxkHJNVJTBJqrcwqrtrpGRVBtdKKB?projector=1" w:history="1">
        <w:r w:rsidR="00532D78" w:rsidRPr="00616A56">
          <w:rPr>
            <w:rStyle w:val="Hipervnculo"/>
            <w:rFonts w:ascii="Arial" w:hAnsi="Arial" w:cs="Arial"/>
            <w:bCs/>
            <w:lang w:val="es-AR"/>
          </w:rPr>
          <w:t>https://mail.google.com/mail/u/0/#inbox/WhctKLbNDQwLbWfqMxxqQxfQcZLSTGCjRggpTqXhqSlxkHJNVJTBJqrcwqrtrpGRVBtdKKB?projector=1</w:t>
        </w:r>
      </w:hyperlink>
    </w:p>
    <w:p w14:paraId="245A62AA" w14:textId="77777777" w:rsidR="00532D78" w:rsidRPr="009671A5" w:rsidRDefault="00532D78" w:rsidP="009671A5">
      <w:pPr>
        <w:jc w:val="both"/>
        <w:rPr>
          <w:rFonts w:ascii="Arial" w:hAnsi="Arial" w:cs="Arial"/>
          <w:bCs/>
          <w:lang w:val="es-AR"/>
        </w:rPr>
      </w:pPr>
    </w:p>
    <w:p w14:paraId="0B67A114" w14:textId="36C1ADE4" w:rsidR="00C77294" w:rsidRPr="00C77294" w:rsidRDefault="00C77294" w:rsidP="00C77294">
      <w:pPr>
        <w:jc w:val="both"/>
        <w:rPr>
          <w:rFonts w:ascii="Arial" w:hAnsi="Arial" w:cs="Arial"/>
          <w:bCs/>
          <w:lang w:val="es-AR"/>
        </w:rPr>
      </w:pPr>
      <w:r>
        <w:rPr>
          <w:rFonts w:ascii="Arial" w:hAnsi="Arial" w:cs="Arial"/>
          <w:bCs/>
          <w:lang w:val="es-AR"/>
        </w:rPr>
        <w:t>39</w:t>
      </w:r>
      <w:r w:rsidR="006E207F">
        <w:rPr>
          <w:rFonts w:ascii="Arial" w:hAnsi="Arial" w:cs="Arial"/>
          <w:bCs/>
          <w:lang w:val="es-AR"/>
        </w:rPr>
        <w:t>1</w:t>
      </w:r>
      <w:r>
        <w:rPr>
          <w:rFonts w:ascii="Arial" w:hAnsi="Arial" w:cs="Arial"/>
          <w:bCs/>
          <w:lang w:val="es-AR"/>
        </w:rPr>
        <w:t>).-“</w:t>
      </w:r>
      <w:r w:rsidRPr="00C77294">
        <w:rPr>
          <w:rFonts w:ascii="Arial" w:hAnsi="Arial" w:cs="Arial"/>
          <w:bCs/>
          <w:lang w:val="es-AR"/>
        </w:rPr>
        <w:t>TOKENIZACIÓN, CRIPTOACTIVOS Y DERECHO COMERCIAL.</w:t>
      </w:r>
    </w:p>
    <w:p w14:paraId="2BBAC6B1" w14:textId="555DB966" w:rsidR="00C77294" w:rsidRDefault="00C77294" w:rsidP="00C77294">
      <w:pPr>
        <w:jc w:val="both"/>
        <w:rPr>
          <w:rFonts w:ascii="Arial" w:hAnsi="Arial" w:cs="Arial"/>
          <w:bCs/>
          <w:lang w:val="es-AR"/>
        </w:rPr>
      </w:pPr>
      <w:r w:rsidRPr="00C77294">
        <w:rPr>
          <w:rFonts w:ascii="Arial" w:hAnsi="Arial" w:cs="Arial"/>
          <w:bCs/>
          <w:lang w:val="es-AR"/>
        </w:rPr>
        <w:t>Panorama, aplicaciones, límites legales y perspectivas</w:t>
      </w:r>
      <w:r>
        <w:rPr>
          <w:rFonts w:ascii="Arial" w:hAnsi="Arial" w:cs="Arial"/>
          <w:bCs/>
          <w:lang w:val="es-AR"/>
        </w:rPr>
        <w:t xml:space="preserve">”, </w:t>
      </w:r>
      <w:r w:rsidRPr="00C77294">
        <w:rPr>
          <w:rFonts w:ascii="Arial" w:hAnsi="Arial" w:cs="Arial"/>
          <w:bCs/>
          <w:lang w:val="es-AR"/>
        </w:rPr>
        <w:t xml:space="preserve">La Ley. 19-12-24. TR LALEY/AR/DOC/3185/2024 </w:t>
      </w:r>
    </w:p>
    <w:p w14:paraId="0C7842D4" w14:textId="77777777" w:rsidR="00F05B92" w:rsidRDefault="00F05B92" w:rsidP="00C77294">
      <w:pPr>
        <w:jc w:val="both"/>
        <w:rPr>
          <w:rFonts w:ascii="Arial" w:hAnsi="Arial" w:cs="Arial"/>
          <w:bCs/>
          <w:lang w:val="es-AR"/>
        </w:rPr>
      </w:pPr>
    </w:p>
    <w:p w14:paraId="324F0B0E" w14:textId="04EA2BCC" w:rsidR="006E207F" w:rsidRDefault="006E207F" w:rsidP="006E207F">
      <w:pPr>
        <w:jc w:val="both"/>
        <w:rPr>
          <w:rFonts w:ascii="Arial" w:hAnsi="Arial" w:cs="Arial"/>
          <w:bCs/>
          <w:lang w:val="es-AR"/>
        </w:rPr>
      </w:pPr>
      <w:r>
        <w:rPr>
          <w:rFonts w:ascii="Arial" w:hAnsi="Arial" w:cs="Arial"/>
          <w:bCs/>
          <w:lang w:val="es-AR"/>
        </w:rPr>
        <w:t>392).-“Concursos y tecnologías disruptivas. Aplicaciones y desafíos tecnológicos al sistema concursal”,</w:t>
      </w:r>
      <w:r w:rsidRPr="008B66F0">
        <w:t xml:space="preserve"> </w:t>
      </w:r>
      <w:r>
        <w:rPr>
          <w:rFonts w:ascii="Arial" w:hAnsi="Arial" w:cs="Arial"/>
          <w:bCs/>
          <w:lang w:val="es-AR"/>
        </w:rPr>
        <w:t xml:space="preserve">Errepar on line, 12-12-24 y </w:t>
      </w:r>
      <w:r w:rsidRPr="008B66F0">
        <w:rPr>
          <w:rFonts w:ascii="Arial" w:hAnsi="Arial" w:cs="Arial"/>
          <w:bCs/>
          <w:lang w:val="es-AR"/>
        </w:rPr>
        <w:t>Doctrin</w:t>
      </w:r>
      <w:r>
        <w:rPr>
          <w:rFonts w:ascii="Arial" w:hAnsi="Arial" w:cs="Arial"/>
          <w:bCs/>
          <w:lang w:val="es-AR"/>
        </w:rPr>
        <w:t>a Societaria y Concursal N° 440,</w:t>
      </w:r>
      <w:r w:rsidRPr="008B66F0">
        <w:rPr>
          <w:rFonts w:ascii="Arial" w:hAnsi="Arial" w:cs="Arial"/>
          <w:bCs/>
          <w:lang w:val="es-AR"/>
        </w:rPr>
        <w:t xml:space="preserve"> Enero de 2025</w:t>
      </w:r>
      <w:r>
        <w:rPr>
          <w:rFonts w:ascii="Arial" w:hAnsi="Arial" w:cs="Arial"/>
          <w:bCs/>
          <w:lang w:val="es-AR"/>
        </w:rPr>
        <w:t xml:space="preserve"> </w:t>
      </w:r>
    </w:p>
    <w:p w14:paraId="558470FB" w14:textId="77777777" w:rsidR="00017649" w:rsidRDefault="00017649" w:rsidP="006E207F">
      <w:pPr>
        <w:jc w:val="both"/>
        <w:rPr>
          <w:rFonts w:ascii="Arial" w:hAnsi="Arial" w:cs="Arial"/>
          <w:bCs/>
          <w:lang w:val="es-AR"/>
        </w:rPr>
      </w:pPr>
    </w:p>
    <w:p w14:paraId="5304188C" w14:textId="5510CEE3" w:rsidR="00017649" w:rsidRDefault="00017649" w:rsidP="00017649">
      <w:pPr>
        <w:jc w:val="both"/>
        <w:rPr>
          <w:rFonts w:ascii="Arial" w:hAnsi="Arial" w:cs="Arial"/>
          <w:bCs/>
          <w:lang w:val="es-AR"/>
        </w:rPr>
      </w:pPr>
      <w:r>
        <w:rPr>
          <w:rFonts w:ascii="Arial" w:hAnsi="Arial" w:cs="Arial"/>
          <w:bCs/>
          <w:lang w:val="es-AR"/>
        </w:rPr>
        <w:t xml:space="preserve">293) </w:t>
      </w:r>
      <w:r w:rsidRPr="004C0DC1">
        <w:rPr>
          <w:rFonts w:ascii="Arial" w:hAnsi="Arial" w:cs="Arial"/>
          <w:bCs/>
          <w:lang w:val="es-AR"/>
        </w:rPr>
        <w:t>“Sistema societario, tecnologías emergentes y registración</w:t>
      </w:r>
      <w:r w:rsidR="005A1547">
        <w:rPr>
          <w:rFonts w:ascii="Arial" w:hAnsi="Arial" w:cs="Arial"/>
          <w:bCs/>
          <w:lang w:val="es-AR"/>
        </w:rPr>
        <w:t xml:space="preserve"> </w:t>
      </w:r>
      <w:r w:rsidRPr="004C0DC1">
        <w:rPr>
          <w:rFonts w:ascii="Arial" w:hAnsi="Arial" w:cs="Arial"/>
          <w:bCs/>
          <w:lang w:val="es-AR"/>
        </w:rPr>
        <w:t>mercantil”, publica</w:t>
      </w:r>
      <w:r>
        <w:rPr>
          <w:rFonts w:ascii="Arial" w:hAnsi="Arial" w:cs="Arial"/>
          <w:bCs/>
          <w:lang w:val="es-AR"/>
        </w:rPr>
        <w:t>do</w:t>
      </w:r>
      <w:r w:rsidRPr="004C0DC1">
        <w:rPr>
          <w:rFonts w:ascii="Arial" w:hAnsi="Arial" w:cs="Arial"/>
          <w:bCs/>
          <w:lang w:val="es-AR"/>
        </w:rPr>
        <w:t xml:space="preserve"> en</w:t>
      </w:r>
      <w:r>
        <w:rPr>
          <w:rFonts w:ascii="Arial" w:hAnsi="Arial" w:cs="Arial"/>
          <w:bCs/>
          <w:lang w:val="es-AR"/>
        </w:rPr>
        <w:t xml:space="preserve"> el libro</w:t>
      </w:r>
      <w:r w:rsidRPr="004C0DC1">
        <w:rPr>
          <w:rFonts w:ascii="Arial" w:hAnsi="Arial" w:cs="Arial"/>
          <w:bCs/>
          <w:lang w:val="es-AR"/>
        </w:rPr>
        <w:t xml:space="preserve"> </w:t>
      </w:r>
      <w:r>
        <w:rPr>
          <w:rFonts w:ascii="Arial" w:hAnsi="Arial" w:cs="Arial"/>
          <w:bCs/>
          <w:lang w:val="es-AR"/>
        </w:rPr>
        <w:t xml:space="preserve">“II Congreso Nacional sobre Actualidad Registral. Visiones estratégicas y desafíos a futuro”, pag. 123, </w:t>
      </w:r>
      <w:r w:rsidRPr="004C0DC1">
        <w:rPr>
          <w:rFonts w:ascii="Arial" w:hAnsi="Arial" w:cs="Arial"/>
          <w:bCs/>
          <w:lang w:val="es-AR"/>
        </w:rPr>
        <w:t>Ministerio de Justicia de la Nación.</w:t>
      </w:r>
    </w:p>
    <w:p w14:paraId="54EF430B" w14:textId="77777777" w:rsidR="00017649" w:rsidRDefault="00017649" w:rsidP="006E207F">
      <w:pPr>
        <w:jc w:val="both"/>
        <w:rPr>
          <w:rFonts w:ascii="Arial" w:hAnsi="Arial" w:cs="Arial"/>
          <w:bCs/>
          <w:lang w:val="es-AR"/>
        </w:rPr>
      </w:pPr>
    </w:p>
    <w:p w14:paraId="37652E39" w14:textId="2FDBF3D3" w:rsidR="00C77294" w:rsidRPr="00C77294" w:rsidRDefault="005A1547" w:rsidP="00C77294">
      <w:pPr>
        <w:jc w:val="both"/>
        <w:rPr>
          <w:rFonts w:ascii="Arial" w:hAnsi="Arial" w:cs="Arial"/>
          <w:bCs/>
          <w:lang w:val="es-AR"/>
        </w:rPr>
      </w:pPr>
      <w:r>
        <w:rPr>
          <w:rFonts w:ascii="Arial" w:hAnsi="Arial" w:cs="Arial"/>
          <w:bCs/>
          <w:lang w:val="es-AR"/>
        </w:rPr>
        <w:t xml:space="preserve">294) “Sociedades y Tecnologías disruptivas. Transformación tecnológica de la gestión y plataformas asociativas”, Publicado en el Dial.com Suplemento de Derecho Empresarial del 3 de abril de 2025..     </w:t>
      </w:r>
      <w:r w:rsidRPr="005A1547">
        <w:rPr>
          <w:rFonts w:ascii="Arial" w:hAnsi="Arial" w:cs="Arial"/>
          <w:bCs/>
          <w:lang w:val="es-AR"/>
        </w:rPr>
        <w:t>https://www.eldial.com/nuevo/nuevo_diseno/v2/doctrina1.asp?id=15885&amp;base=50&amp;indice=doctrina&amp;vengode=suple&amp;fecha_publicar=2025/4/3</w:t>
      </w:r>
    </w:p>
    <w:p w14:paraId="6CC4DB52" w14:textId="219B3D88" w:rsidR="00C77294" w:rsidRPr="00080279" w:rsidRDefault="00C77294" w:rsidP="00C77294">
      <w:pPr>
        <w:jc w:val="both"/>
        <w:rPr>
          <w:rFonts w:ascii="Arial" w:hAnsi="Arial" w:cs="Arial"/>
          <w:bCs/>
          <w:lang w:val="es-AR"/>
        </w:rPr>
      </w:pPr>
    </w:p>
    <w:p w14:paraId="62F1BEFD" w14:textId="569A02C0" w:rsidR="00433623" w:rsidRPr="00080279" w:rsidRDefault="00433623" w:rsidP="00433623">
      <w:pPr>
        <w:jc w:val="both"/>
        <w:rPr>
          <w:rFonts w:ascii="Arial" w:hAnsi="Arial" w:cs="Arial"/>
          <w:bCs/>
          <w:lang w:val="es-AR"/>
        </w:rPr>
      </w:pPr>
    </w:p>
    <w:p w14:paraId="3D2910F7" w14:textId="77777777" w:rsidR="00F84457" w:rsidRPr="00081942" w:rsidRDefault="00F84457" w:rsidP="00F84457">
      <w:pPr>
        <w:tabs>
          <w:tab w:val="center" w:pos="4320"/>
          <w:tab w:val="right" w:pos="8640"/>
        </w:tabs>
        <w:jc w:val="both"/>
        <w:rPr>
          <w:rFonts w:ascii="Tahoma" w:hAnsi="Tahoma"/>
          <w:b/>
          <w:spacing w:val="22"/>
          <w:u w:val="single"/>
          <w:lang w:val="es-ES"/>
        </w:rPr>
      </w:pPr>
      <w:r>
        <w:rPr>
          <w:rFonts w:ascii="Tahoma" w:hAnsi="Tahoma"/>
          <w:b/>
          <w:spacing w:val="22"/>
          <w:lang w:val="es-ES"/>
        </w:rPr>
        <w:t>D</w:t>
      </w:r>
      <w:r w:rsidRPr="00081942">
        <w:rPr>
          <w:rFonts w:ascii="Tahoma" w:hAnsi="Tahoma"/>
          <w:b/>
          <w:spacing w:val="22"/>
          <w:lang w:val="es-ES"/>
        </w:rPr>
        <w:t xml:space="preserve">) </w:t>
      </w:r>
      <w:r w:rsidRPr="00081942">
        <w:rPr>
          <w:rFonts w:ascii="Tahoma" w:hAnsi="Tahoma"/>
          <w:b/>
          <w:spacing w:val="22"/>
          <w:u w:val="single"/>
          <w:lang w:val="es-ES"/>
        </w:rPr>
        <w:t>TRABAJOS INEDITOS:</w:t>
      </w:r>
    </w:p>
    <w:p w14:paraId="6B7CB3B6" w14:textId="77777777" w:rsidR="00F84457" w:rsidRPr="00F84E09" w:rsidRDefault="00F84457" w:rsidP="00F84457">
      <w:pPr>
        <w:tabs>
          <w:tab w:val="center" w:pos="4320"/>
          <w:tab w:val="right" w:pos="8640"/>
        </w:tabs>
        <w:jc w:val="both"/>
        <w:rPr>
          <w:rFonts w:ascii="Tahoma" w:hAnsi="Tahoma"/>
          <w:spacing w:val="22"/>
          <w:lang w:val="es-ES"/>
        </w:rPr>
      </w:pPr>
    </w:p>
    <w:p w14:paraId="2A07411C"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1) “El joint venture no inscripto como sociedad accidental” presentada a las Vtas. Jornadas de Institutos de D.Comercial, Instituto de D.Comercial de Rosario, 4 al 6-9-97.</w:t>
      </w:r>
    </w:p>
    <w:p w14:paraId="7359898A" w14:textId="77777777" w:rsidR="00F84457" w:rsidRPr="00F84E09" w:rsidRDefault="00F84457" w:rsidP="00F84457">
      <w:pPr>
        <w:tabs>
          <w:tab w:val="center" w:pos="4320"/>
          <w:tab w:val="right" w:pos="8640"/>
        </w:tabs>
        <w:jc w:val="both"/>
        <w:rPr>
          <w:rFonts w:ascii="Tahoma" w:hAnsi="Tahoma"/>
          <w:spacing w:val="22"/>
          <w:lang w:val="es-ES"/>
        </w:rPr>
      </w:pPr>
    </w:p>
    <w:p w14:paraId="4CFE6014"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2) “Sociedad anónima cerrada: la preservación del personalismo mediante cláusulas estatutarias”, presentado a las VIas.Jornadas Nacionales de Institutos de D.Comercial, San Martín de los Andes, Neuquen, 12 y 13-11-98.</w:t>
      </w:r>
    </w:p>
    <w:p w14:paraId="55B8BD4D" w14:textId="77777777" w:rsidR="00F84457" w:rsidRPr="00F84E09" w:rsidRDefault="00F84457" w:rsidP="00F84457">
      <w:pPr>
        <w:tabs>
          <w:tab w:val="center" w:pos="4320"/>
          <w:tab w:val="right" w:pos="8640"/>
        </w:tabs>
        <w:jc w:val="both"/>
        <w:rPr>
          <w:rFonts w:ascii="Tahoma" w:hAnsi="Tahoma"/>
          <w:spacing w:val="22"/>
          <w:lang w:val="es-ES"/>
        </w:rPr>
      </w:pPr>
    </w:p>
    <w:p w14:paraId="2B430B3D"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3) “El concurso preventivo de las sociedades irregulares y de hecho: mayorias para la presentación y concursamiento conjunto de los socios” presentado a las VIas.Jornadas Nacionales de Institutos de D.Comercial, San Martin de los Andes, Neuquen, 12 y 13-11-98.</w:t>
      </w:r>
    </w:p>
    <w:p w14:paraId="4612FBF3" w14:textId="77777777" w:rsidR="00F84457" w:rsidRPr="00F84E09" w:rsidRDefault="00F84457" w:rsidP="00F84457">
      <w:pPr>
        <w:tabs>
          <w:tab w:val="center" w:pos="4320"/>
          <w:tab w:val="right" w:pos="8640"/>
        </w:tabs>
        <w:jc w:val="both"/>
        <w:rPr>
          <w:rFonts w:ascii="Tahoma" w:hAnsi="Tahoma"/>
          <w:spacing w:val="22"/>
          <w:lang w:val="es-ES"/>
        </w:rPr>
      </w:pPr>
    </w:p>
    <w:p w14:paraId="61587C7B"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4) “Problemas que presenta la contabilidad legal por ordenadores en argentina. El sistema uruguayo como paradigma”, presentado a las 2das. Jornadas Rioplatenses de profesores de práctica profesional, Montevideo, Uruguay, junio de 1999.</w:t>
      </w:r>
    </w:p>
    <w:p w14:paraId="1AAC6768" w14:textId="77777777" w:rsidR="00F84457" w:rsidRPr="00F84E09" w:rsidRDefault="00F84457" w:rsidP="00F84457">
      <w:pPr>
        <w:tabs>
          <w:tab w:val="center" w:pos="4320"/>
          <w:tab w:val="right" w:pos="8640"/>
        </w:tabs>
        <w:jc w:val="both"/>
        <w:rPr>
          <w:rFonts w:ascii="Tahoma" w:hAnsi="Tahoma"/>
          <w:spacing w:val="22"/>
          <w:lang w:val="es-ES"/>
        </w:rPr>
      </w:pPr>
    </w:p>
    <w:p w14:paraId="6307C9C2"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5)“La tutela de terceros en las registraciones extintivas”, presentado al XI Congreso Nacional de Derecho Registral, Bariloche, Octubre de 1999.</w:t>
      </w:r>
    </w:p>
    <w:p w14:paraId="3CD41488" w14:textId="77777777" w:rsidR="00F84457" w:rsidRPr="00F84E09" w:rsidRDefault="00F84457" w:rsidP="00F84457">
      <w:pPr>
        <w:tabs>
          <w:tab w:val="center" w:pos="4320"/>
          <w:tab w:val="right" w:pos="8640"/>
        </w:tabs>
        <w:jc w:val="both"/>
        <w:rPr>
          <w:rFonts w:ascii="Tahoma" w:hAnsi="Tahoma"/>
          <w:spacing w:val="22"/>
          <w:lang w:val="es-ES"/>
        </w:rPr>
      </w:pPr>
    </w:p>
    <w:p w14:paraId="2F248551"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6)“Comentarios al art. 12 de la ley 19.550”, febrero 2007, en prensa.</w:t>
      </w:r>
    </w:p>
    <w:p w14:paraId="271B3B16" w14:textId="77777777" w:rsidR="00F84457" w:rsidRPr="00F84E09" w:rsidRDefault="00F84457" w:rsidP="00F84457">
      <w:pPr>
        <w:tabs>
          <w:tab w:val="center" w:pos="4320"/>
          <w:tab w:val="right" w:pos="8640"/>
        </w:tabs>
        <w:jc w:val="both"/>
        <w:rPr>
          <w:rFonts w:ascii="Tahoma" w:hAnsi="Tahoma"/>
          <w:spacing w:val="22"/>
          <w:lang w:val="es-ES"/>
        </w:rPr>
      </w:pPr>
    </w:p>
    <w:p w14:paraId="5AB6797B"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7)“Comentarios al art. 60 de la ley 19.550”, febrero 2007, en prensa.</w:t>
      </w:r>
    </w:p>
    <w:p w14:paraId="255F5042" w14:textId="77777777" w:rsidR="00F84457" w:rsidRPr="00F84E09" w:rsidRDefault="00F84457" w:rsidP="00F84457">
      <w:pPr>
        <w:tabs>
          <w:tab w:val="center" w:pos="4320"/>
          <w:tab w:val="right" w:pos="8640"/>
        </w:tabs>
        <w:jc w:val="both"/>
        <w:rPr>
          <w:rFonts w:ascii="Tahoma" w:hAnsi="Tahoma"/>
          <w:spacing w:val="22"/>
          <w:lang w:val="es-ES"/>
        </w:rPr>
      </w:pPr>
    </w:p>
    <w:p w14:paraId="5496AF05"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8) “Las negociaciones en los procesos concursales en Argentina y en Brasil”, ponencia al Seminario Internacional de Derecho Concursal de Riberao Preto, Brasil, 9 al 11 de mayo de 2007.</w:t>
      </w:r>
    </w:p>
    <w:p w14:paraId="33C531C0" w14:textId="77777777" w:rsidR="00F84457" w:rsidRPr="00F84E09" w:rsidRDefault="00F84457" w:rsidP="00F84457">
      <w:pPr>
        <w:tabs>
          <w:tab w:val="center" w:pos="4320"/>
          <w:tab w:val="right" w:pos="8640"/>
        </w:tabs>
        <w:jc w:val="both"/>
        <w:rPr>
          <w:rFonts w:ascii="Tahoma" w:hAnsi="Tahoma"/>
          <w:spacing w:val="22"/>
          <w:lang w:val="es-ES"/>
        </w:rPr>
      </w:pPr>
    </w:p>
    <w:p w14:paraId="2F1271E9"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9) “Usos y abusos en los fideicomisos”, remitido al Diario Clarín en mayo de 2007.</w:t>
      </w:r>
    </w:p>
    <w:p w14:paraId="71A8C558" w14:textId="77777777" w:rsidR="00F84457" w:rsidRPr="00F84E09" w:rsidRDefault="00F84457" w:rsidP="00F84457">
      <w:pPr>
        <w:tabs>
          <w:tab w:val="center" w:pos="4320"/>
          <w:tab w:val="right" w:pos="8640"/>
        </w:tabs>
        <w:jc w:val="both"/>
        <w:rPr>
          <w:rFonts w:ascii="Tahoma" w:hAnsi="Tahoma"/>
          <w:spacing w:val="22"/>
          <w:lang w:val="es-ES"/>
        </w:rPr>
      </w:pPr>
    </w:p>
    <w:p w14:paraId="72A7A8AB"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10) “Hacia las buenas prácticas en la actividad instrumental notarial”: comentario al libro “Teoría y técnica de los Contratos, Instumentos Públicos y Privados” de María T. Acquarone, Norberto R.Benseñor y Eleonora Casabé, dirigido por Carlos Marcelo D alessio, Ed. La Ley, 2 tomos, Bs.As. 2007, remitido en enero 2008 a la Revista del Notariado.</w:t>
      </w:r>
    </w:p>
    <w:p w14:paraId="24FE90F3" w14:textId="77777777" w:rsidR="00F84457" w:rsidRPr="00F84E09" w:rsidRDefault="00F84457" w:rsidP="00F84457">
      <w:pPr>
        <w:tabs>
          <w:tab w:val="center" w:pos="4320"/>
          <w:tab w:val="right" w:pos="8640"/>
        </w:tabs>
        <w:jc w:val="both"/>
        <w:rPr>
          <w:rFonts w:ascii="Tahoma" w:hAnsi="Tahoma"/>
          <w:spacing w:val="22"/>
          <w:lang w:val="es-ES"/>
        </w:rPr>
      </w:pPr>
    </w:p>
    <w:p w14:paraId="550B723F"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11) “Comentarios al Título Preliminar y a los arts. 1º a 8º y 25 a 42 del Código de Comercio”, para la obra Códigos de Comentados de los Dres. Atilio A. Alterini y Héctor Alegría, remitido en febrero de 2010.</w:t>
      </w:r>
    </w:p>
    <w:p w14:paraId="332ACF07" w14:textId="77777777" w:rsidR="00F84457" w:rsidRPr="00F84E09" w:rsidRDefault="00F84457" w:rsidP="00F84457">
      <w:pPr>
        <w:tabs>
          <w:tab w:val="center" w:pos="4320"/>
          <w:tab w:val="right" w:pos="8640"/>
        </w:tabs>
        <w:jc w:val="both"/>
        <w:rPr>
          <w:rFonts w:ascii="Tahoma" w:hAnsi="Tahoma"/>
          <w:spacing w:val="22"/>
          <w:lang w:val="es-ES"/>
        </w:rPr>
      </w:pPr>
    </w:p>
    <w:p w14:paraId="0C5507DA"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lastRenderedPageBreak/>
        <w:t>12) “La Inspección General de Justicia y el Registro Público de Comercio”, trabajo para la obra Códigos de Comentados de los Dres. Atilio A. Alterini y Héctor Alegría, remitido en febrero de 2010.</w:t>
      </w:r>
    </w:p>
    <w:p w14:paraId="351AF489" w14:textId="77777777" w:rsidR="00F84457" w:rsidRPr="00F84E09" w:rsidRDefault="00F84457" w:rsidP="00F84457">
      <w:pPr>
        <w:tabs>
          <w:tab w:val="center" w:pos="4320"/>
          <w:tab w:val="right" w:pos="8640"/>
        </w:tabs>
        <w:jc w:val="both"/>
        <w:rPr>
          <w:rFonts w:ascii="Tahoma" w:hAnsi="Tahoma"/>
          <w:spacing w:val="22"/>
          <w:lang w:val="es-ES"/>
        </w:rPr>
      </w:pPr>
    </w:p>
    <w:p w14:paraId="66240A67" w14:textId="77777777" w:rsidR="00F84457" w:rsidRPr="00F84E09" w:rsidRDefault="00F84457" w:rsidP="00F84457">
      <w:pPr>
        <w:jc w:val="both"/>
        <w:rPr>
          <w:rFonts w:ascii="Arial" w:hAnsi="Arial" w:cs="Arial"/>
          <w:lang w:val="es-AR"/>
        </w:rPr>
      </w:pPr>
      <w:r w:rsidRPr="00F84E09">
        <w:rPr>
          <w:rFonts w:ascii="Arial" w:hAnsi="Arial" w:cs="Arial"/>
          <w:spacing w:val="22"/>
          <w:lang w:val="es-ES"/>
        </w:rPr>
        <w:t>13)</w:t>
      </w:r>
      <w:r w:rsidRPr="00F84E09">
        <w:rPr>
          <w:rFonts w:ascii="Arial" w:hAnsi="Arial" w:cs="Arial"/>
          <w:lang w:val="es-ES"/>
        </w:rPr>
        <w:t xml:space="preserve"> “Validación de la cláusula estatutaria de expulsión del accionista perturbador. Un fallo esclarecedor de las buenas prácticas hacia la solución de los conflictos societarios”, remitido a Microjuris en marzo de 2011.</w:t>
      </w:r>
    </w:p>
    <w:p w14:paraId="0FAFFB12" w14:textId="77777777" w:rsidR="00F84457" w:rsidRPr="00F84E09" w:rsidRDefault="00F84457" w:rsidP="00F84457">
      <w:pPr>
        <w:jc w:val="both"/>
        <w:rPr>
          <w:rFonts w:ascii="Arial" w:hAnsi="Arial" w:cs="Arial"/>
          <w:lang w:val="es-AR"/>
        </w:rPr>
      </w:pPr>
    </w:p>
    <w:p w14:paraId="6D3F995C" w14:textId="77777777" w:rsidR="00F84457" w:rsidRDefault="00F84457" w:rsidP="00F84457">
      <w:pPr>
        <w:ind w:right="75"/>
        <w:jc w:val="both"/>
        <w:rPr>
          <w:rFonts w:ascii="Arial" w:hAnsi="Arial" w:cs="Arial"/>
          <w:lang w:val="es-ES"/>
        </w:rPr>
      </w:pPr>
      <w:r>
        <w:rPr>
          <w:rFonts w:ascii="Arial" w:hAnsi="Arial" w:cs="Arial"/>
          <w:lang w:val="es-AR" w:eastAsia="es-AR"/>
        </w:rPr>
        <w:t>14</w:t>
      </w:r>
      <w:r w:rsidRPr="0013115F">
        <w:rPr>
          <w:rFonts w:ascii="Arial" w:hAnsi="Arial" w:cs="Arial"/>
          <w:lang w:val="es-AR" w:eastAsia="es-AR"/>
        </w:rPr>
        <w:t xml:space="preserve">) </w:t>
      </w:r>
      <w:r w:rsidRPr="009F106E">
        <w:rPr>
          <w:rFonts w:ascii="Arial" w:hAnsi="Arial" w:cs="Arial"/>
          <w:lang w:val="es-ES"/>
        </w:rPr>
        <w:t>“LOS “PARIENTES POLÍTICOS” EN LA EMPRESA FAMILIAR Y EL NUEVO CODIGO CIVIL Y COMERCIAL”, Remitido a la Gerencia de Marketing del Banco Nación Argentina, 2-11-15</w:t>
      </w:r>
    </w:p>
    <w:p w14:paraId="3BEB44A0" w14:textId="77777777" w:rsidR="00F84457" w:rsidRDefault="00F84457" w:rsidP="00F84457">
      <w:pPr>
        <w:jc w:val="both"/>
        <w:rPr>
          <w:rFonts w:ascii="Arial" w:hAnsi="Arial" w:cs="Arial"/>
          <w:lang w:val="es-ES"/>
        </w:rPr>
      </w:pPr>
    </w:p>
    <w:p w14:paraId="4BB47EAC" w14:textId="77777777" w:rsidR="00F84457" w:rsidRPr="00A7539D" w:rsidRDefault="00F84457" w:rsidP="00F84457">
      <w:pPr>
        <w:jc w:val="both"/>
        <w:rPr>
          <w:rFonts w:ascii="Arial" w:eastAsia="Calibri" w:hAnsi="Arial" w:cs="Arial"/>
          <w:lang w:val="es-AR" w:eastAsia="en-US"/>
        </w:rPr>
      </w:pPr>
      <w:r>
        <w:rPr>
          <w:rFonts w:ascii="Arial" w:hAnsi="Arial" w:cs="Arial"/>
          <w:lang w:val="es-ES"/>
        </w:rPr>
        <w:t>15)</w:t>
      </w:r>
      <w:r w:rsidRPr="00A7539D">
        <w:rPr>
          <w:rFonts w:ascii="Arial" w:eastAsia="Calibri" w:hAnsi="Arial" w:cs="Arial"/>
          <w:lang w:val="es-AR" w:eastAsia="en-US"/>
        </w:rPr>
        <w:t xml:space="preserve"> LA PLANIFICACIÓN SUCESORIA DE LA EMPRESA FAMILIAR FRENTE AL CÓDIGO CIVIL Y COMERCIAL. Remitido el 17-11-15 a la Revista de Derecho de Familia de Abeledo Perrot.</w:t>
      </w:r>
    </w:p>
    <w:p w14:paraId="666C7070" w14:textId="77777777" w:rsidR="00F84457" w:rsidRPr="00F84E09" w:rsidRDefault="00F84457" w:rsidP="00F84457">
      <w:pPr>
        <w:tabs>
          <w:tab w:val="center" w:pos="4320"/>
          <w:tab w:val="right" w:pos="8640"/>
        </w:tabs>
        <w:jc w:val="both"/>
        <w:rPr>
          <w:rFonts w:ascii="Arial" w:hAnsi="Arial" w:cs="Arial"/>
          <w:b/>
          <w:spacing w:val="22"/>
          <w:sz w:val="22"/>
          <w:szCs w:val="22"/>
          <w:u w:val="single"/>
          <w:lang w:val="es-ES"/>
        </w:rPr>
      </w:pPr>
    </w:p>
    <w:p w14:paraId="69225E5D" w14:textId="77777777" w:rsidR="00F84457" w:rsidRPr="006B1FD6" w:rsidRDefault="00F84457" w:rsidP="00F84457">
      <w:pPr>
        <w:jc w:val="both"/>
        <w:rPr>
          <w:rFonts w:ascii="Arial" w:hAnsi="Arial" w:cs="Arial"/>
          <w:lang w:val="es-AR"/>
        </w:rPr>
      </w:pPr>
      <w:r>
        <w:rPr>
          <w:rFonts w:ascii="Arial" w:hAnsi="Arial" w:cs="Arial"/>
          <w:lang w:val="es-AR"/>
        </w:rPr>
        <w:t>16</w:t>
      </w:r>
      <w:r w:rsidRPr="006B1FD6">
        <w:rPr>
          <w:rFonts w:ascii="Arial" w:hAnsi="Arial" w:cs="Arial"/>
          <w:lang w:val="es-AR"/>
        </w:rPr>
        <w:t>) “LA EMPRESA FAMILIAR EN EL NUEVO DERECHO PRIVADO”, cap.IX de la obra colectiva de Vitolo, Daniel (Director) titulada LA EMPRESA EN EL NUEVO CODIGO CIVIL Y COMERCIAL DE LA NACION” de Editorial Rubinzal Culzoni, remitido en febrero 2016.</w:t>
      </w:r>
    </w:p>
    <w:p w14:paraId="668B0247" w14:textId="77777777" w:rsidR="00F84457" w:rsidRPr="006B1FD6" w:rsidRDefault="00F84457" w:rsidP="00F84457">
      <w:pPr>
        <w:rPr>
          <w:rFonts w:ascii="Calibri" w:hAnsi="Calibri"/>
          <w:b/>
          <w:bCs/>
          <w:lang w:val="es-AR"/>
        </w:rPr>
      </w:pPr>
    </w:p>
    <w:p w14:paraId="7DE35E97" w14:textId="77777777" w:rsidR="00F84457" w:rsidRPr="006B1FD6" w:rsidRDefault="00F84457" w:rsidP="00F84457">
      <w:pPr>
        <w:jc w:val="both"/>
        <w:rPr>
          <w:rFonts w:ascii="Arial" w:eastAsia="Calibri" w:hAnsi="Arial" w:cs="Arial"/>
          <w:lang w:val="es-AR" w:eastAsia="en-US"/>
        </w:rPr>
      </w:pPr>
      <w:r w:rsidRPr="006B1FD6">
        <w:rPr>
          <w:rFonts w:ascii="Arial" w:hAnsi="Arial" w:cs="Arial"/>
          <w:lang w:val="es-AR"/>
        </w:rPr>
        <w:t>17).-“A</w:t>
      </w:r>
      <w:r w:rsidRPr="006B1FD6">
        <w:rPr>
          <w:rFonts w:ascii="Arial" w:eastAsia="Calibri" w:hAnsi="Arial" w:cs="Arial"/>
          <w:lang w:val="es-AR" w:eastAsia="en-US"/>
        </w:rPr>
        <w:t>lgunas reformas al régimen societario: sociedades cerradas, contabilidad y frontera con los contratos asociativos”, remitido para su inclusión en la obra colectiva “El Derecho Societario y de la Empresa en el Nuevo Sistema de Derecho Privado”, Ed. Universidad de Mendoza, Facultad de C. Jurídicas y Sociales y Universidad Nacional de Cuyo, Facultad de Derecho, Mendoza, 2016, tomo 4.</w:t>
      </w:r>
    </w:p>
    <w:p w14:paraId="16B0D047" w14:textId="77777777" w:rsidR="00F84457" w:rsidRPr="006B1FD6" w:rsidRDefault="00F84457" w:rsidP="00F84457">
      <w:pPr>
        <w:jc w:val="both"/>
        <w:rPr>
          <w:rFonts w:ascii="Arial" w:hAnsi="Arial" w:cs="Arial"/>
          <w:bCs/>
          <w:lang w:val="es-AR"/>
        </w:rPr>
      </w:pPr>
    </w:p>
    <w:p w14:paraId="1832EC5E" w14:textId="77777777" w:rsidR="00F84457" w:rsidRDefault="00F84457" w:rsidP="00F84457">
      <w:pPr>
        <w:jc w:val="both"/>
        <w:rPr>
          <w:rFonts w:ascii="Arial" w:hAnsi="Arial" w:cs="Arial"/>
          <w:lang w:val="es-AR"/>
        </w:rPr>
      </w:pPr>
      <w:r w:rsidRPr="006B1FD6">
        <w:rPr>
          <w:rFonts w:ascii="Arial" w:hAnsi="Arial" w:cs="Arial"/>
          <w:bCs/>
          <w:lang w:val="es-AR"/>
        </w:rPr>
        <w:t xml:space="preserve">18) </w:t>
      </w:r>
      <w:r>
        <w:rPr>
          <w:rFonts w:ascii="Arial" w:hAnsi="Arial" w:cs="Arial"/>
          <w:lang w:val="es-AR"/>
        </w:rPr>
        <w:t>“Políticas públicas para Empresas Familiares” ponencia a las Jornadas Nacionales Multidisciplinarias sobre Empresas de Familia, Universidad de Congreso, Mendoza, 5 y 6 de Octubre de 2017.</w:t>
      </w:r>
    </w:p>
    <w:p w14:paraId="4E1FF5EC" w14:textId="77777777" w:rsidR="00D46DA7" w:rsidRDefault="00D46DA7" w:rsidP="00D46DA7">
      <w:pPr>
        <w:jc w:val="both"/>
        <w:rPr>
          <w:rFonts w:ascii="Arial" w:hAnsi="Arial" w:cs="Arial"/>
          <w:bCs/>
          <w:sz w:val="22"/>
          <w:szCs w:val="22"/>
          <w:lang w:val="es-AR"/>
        </w:rPr>
      </w:pPr>
    </w:p>
    <w:p w14:paraId="049A3014" w14:textId="06C7DBE8" w:rsidR="00D46DA7" w:rsidRDefault="00D46DA7" w:rsidP="00D46DA7">
      <w:pPr>
        <w:jc w:val="both"/>
        <w:rPr>
          <w:rFonts w:ascii="Arial" w:hAnsi="Arial" w:cs="Arial"/>
          <w:bCs/>
          <w:sz w:val="22"/>
          <w:szCs w:val="22"/>
          <w:lang w:val="es-AR"/>
        </w:rPr>
      </w:pPr>
      <w:r>
        <w:rPr>
          <w:rFonts w:ascii="Arial" w:hAnsi="Arial" w:cs="Arial"/>
          <w:bCs/>
          <w:sz w:val="22"/>
          <w:szCs w:val="22"/>
          <w:lang w:val="es-AR"/>
        </w:rPr>
        <w:t>19) “La vulnerabilidad en las empresas familiares”, en coautoría con Lucía Spagnolo, a publicar en la obra colectiva “Vulnerabilidades, Derechos Humanos y Empresa”, de Editorial Astrea, Bs.As., 2023.</w:t>
      </w:r>
    </w:p>
    <w:p w14:paraId="2A3334A7" w14:textId="77777777" w:rsidR="00D46DA7" w:rsidRDefault="00D46DA7" w:rsidP="00D46DA7">
      <w:pPr>
        <w:jc w:val="both"/>
        <w:rPr>
          <w:rFonts w:ascii="Arial" w:hAnsi="Arial" w:cs="Arial"/>
          <w:bCs/>
          <w:sz w:val="22"/>
          <w:szCs w:val="22"/>
          <w:lang w:val="es-AR"/>
        </w:rPr>
      </w:pPr>
    </w:p>
    <w:p w14:paraId="401AC239" w14:textId="0AF715A1" w:rsidR="00D46DA7" w:rsidRDefault="00D46DA7" w:rsidP="00F84457">
      <w:pPr>
        <w:jc w:val="both"/>
        <w:rPr>
          <w:rFonts w:ascii="Arial" w:hAnsi="Arial" w:cs="Arial"/>
          <w:lang w:val="es-AR"/>
        </w:rPr>
      </w:pPr>
      <w:r>
        <w:rPr>
          <w:rFonts w:ascii="Arial" w:hAnsi="Arial" w:cs="Arial"/>
          <w:lang w:val="es-AR"/>
        </w:rPr>
        <w:t>20) “La revolución digital en las sociedades comerciales. Un panorama presente y futuro”, remitido en Junio 2023 a Rubinzal Culzoni.</w:t>
      </w:r>
    </w:p>
    <w:p w14:paraId="6F722668" w14:textId="77777777" w:rsidR="000B7D90" w:rsidRDefault="000B7D90" w:rsidP="00F84457">
      <w:pPr>
        <w:jc w:val="both"/>
        <w:rPr>
          <w:rFonts w:ascii="Arial" w:hAnsi="Arial" w:cs="Arial"/>
          <w:lang w:val="es-AR"/>
        </w:rPr>
      </w:pPr>
    </w:p>
    <w:p w14:paraId="32D3AA1B" w14:textId="496FC12F" w:rsidR="000B7D90" w:rsidRDefault="000B7D90" w:rsidP="00F84457">
      <w:pPr>
        <w:jc w:val="both"/>
        <w:rPr>
          <w:rFonts w:ascii="Arial" w:hAnsi="Arial" w:cs="Arial"/>
          <w:lang w:val="es-AR"/>
        </w:rPr>
      </w:pPr>
      <w:r>
        <w:rPr>
          <w:rFonts w:ascii="Arial" w:hAnsi="Arial" w:cs="Arial"/>
          <w:lang w:val="es-AR"/>
        </w:rPr>
        <w:t>2</w:t>
      </w:r>
      <w:r w:rsidR="00122659">
        <w:rPr>
          <w:rFonts w:ascii="Arial" w:hAnsi="Arial" w:cs="Arial"/>
          <w:lang w:val="es-AR"/>
        </w:rPr>
        <w:t>1</w:t>
      </w:r>
      <w:r>
        <w:rPr>
          <w:rFonts w:ascii="Arial" w:hAnsi="Arial" w:cs="Arial"/>
          <w:lang w:val="es-AR"/>
        </w:rPr>
        <w:t>) “Plataformas colaborativas y desmaterialización de la empresa. Panorama actual y desafíos”, ponencia a la XVI Jornada Nacional de Derecho Contable, Agosto 2023, Consejo Profesional de C.Económicas de Jujuy</w:t>
      </w:r>
    </w:p>
    <w:p w14:paraId="28304CBC" w14:textId="77777777" w:rsidR="00546BC9" w:rsidRDefault="00546BC9" w:rsidP="00F84457">
      <w:pPr>
        <w:jc w:val="both"/>
        <w:rPr>
          <w:rFonts w:ascii="Arial" w:hAnsi="Arial" w:cs="Arial"/>
          <w:lang w:val="es-AR"/>
        </w:rPr>
      </w:pPr>
    </w:p>
    <w:p w14:paraId="5FFC9EB0" w14:textId="18E03D14" w:rsidR="00546BC9" w:rsidRDefault="00546BC9" w:rsidP="00F84457">
      <w:pPr>
        <w:jc w:val="both"/>
        <w:rPr>
          <w:rFonts w:ascii="Arial" w:hAnsi="Arial" w:cs="Arial"/>
          <w:lang w:val="es-AR"/>
        </w:rPr>
      </w:pPr>
      <w:r>
        <w:rPr>
          <w:rFonts w:ascii="Arial" w:hAnsi="Arial" w:cs="Arial"/>
          <w:lang w:val="es-AR"/>
        </w:rPr>
        <w:t>22) “Fideicomisos para la planificación de la longevidad. Viabilidad, alcances y sustentabilidad”, remitido en marzo 25 a El Derecho para un número especial sobre Contrato de Fideicomiso para la Jornada Nacional de Derecho Civil de Corrientes.</w:t>
      </w:r>
    </w:p>
    <w:p w14:paraId="789579E5" w14:textId="4CC7E159" w:rsidR="00546BC9" w:rsidRDefault="00546BC9" w:rsidP="00F84457">
      <w:pPr>
        <w:jc w:val="both"/>
        <w:rPr>
          <w:rFonts w:ascii="Arial" w:hAnsi="Arial" w:cs="Arial"/>
          <w:lang w:val="es-AR"/>
        </w:rPr>
      </w:pPr>
      <w:r>
        <w:rPr>
          <w:rFonts w:ascii="Arial" w:hAnsi="Arial" w:cs="Arial"/>
          <w:lang w:val="es-AR"/>
        </w:rPr>
        <w:t xml:space="preserve"> </w:t>
      </w:r>
    </w:p>
    <w:p w14:paraId="4DB8FCD2" w14:textId="22821619" w:rsidR="00546BC9" w:rsidRDefault="00546BC9" w:rsidP="00F84457">
      <w:pPr>
        <w:jc w:val="both"/>
        <w:rPr>
          <w:rFonts w:ascii="Arial" w:hAnsi="Arial" w:cs="Arial"/>
          <w:lang w:val="es-AR"/>
        </w:rPr>
      </w:pPr>
      <w:r>
        <w:rPr>
          <w:rFonts w:ascii="Arial" w:hAnsi="Arial" w:cs="Arial"/>
          <w:lang w:val="es-AR"/>
        </w:rPr>
        <w:lastRenderedPageBreak/>
        <w:t>23) “Plataforma digital y derecho comercial”, remitido en abril 25 para la Revista Deconomi.</w:t>
      </w:r>
    </w:p>
    <w:p w14:paraId="3A14DDBE" w14:textId="77777777" w:rsidR="004C0DC1" w:rsidRDefault="004C0DC1" w:rsidP="00F84457">
      <w:pPr>
        <w:jc w:val="both"/>
        <w:rPr>
          <w:rFonts w:ascii="Arial" w:hAnsi="Arial" w:cs="Arial"/>
          <w:lang w:val="es-AR"/>
        </w:rPr>
      </w:pPr>
    </w:p>
    <w:p w14:paraId="75D8A55F" w14:textId="77777777" w:rsidR="00672E91" w:rsidRDefault="00672E91" w:rsidP="00672E91">
      <w:pPr>
        <w:jc w:val="both"/>
        <w:rPr>
          <w:rFonts w:ascii="Arial" w:hAnsi="Arial" w:cs="Arial"/>
          <w:bCs/>
          <w:lang w:val="es-AR"/>
        </w:rPr>
      </w:pPr>
    </w:p>
    <w:p w14:paraId="74A28AF1" w14:textId="77777777" w:rsidR="00FC291F" w:rsidRDefault="00FC291F" w:rsidP="00F84457">
      <w:pPr>
        <w:jc w:val="both"/>
        <w:rPr>
          <w:rFonts w:ascii="Arial" w:hAnsi="Arial" w:cs="Arial"/>
          <w:lang w:val="es-AR"/>
        </w:rPr>
      </w:pPr>
    </w:p>
    <w:p w14:paraId="05A8EB6B" w14:textId="3FB9AFDD" w:rsidR="00F84457" w:rsidRPr="005B61EB" w:rsidRDefault="00F84457" w:rsidP="00F84457">
      <w:pPr>
        <w:tabs>
          <w:tab w:val="center" w:pos="4320"/>
          <w:tab w:val="right" w:pos="8640"/>
        </w:tabs>
        <w:jc w:val="both"/>
        <w:rPr>
          <w:rFonts w:ascii="Arial" w:hAnsi="Arial" w:cs="Arial"/>
          <w:b/>
          <w:spacing w:val="22"/>
          <w:sz w:val="22"/>
          <w:szCs w:val="22"/>
          <w:lang w:val="es-ES"/>
        </w:rPr>
      </w:pPr>
      <w:r>
        <w:rPr>
          <w:rFonts w:ascii="Arial" w:hAnsi="Arial" w:cs="Arial"/>
          <w:b/>
          <w:spacing w:val="22"/>
          <w:sz w:val="22"/>
          <w:szCs w:val="22"/>
          <w:lang w:val="es-ES"/>
        </w:rPr>
        <w:t>E</w:t>
      </w:r>
      <w:r w:rsidRPr="005B61EB">
        <w:rPr>
          <w:rFonts w:ascii="Arial" w:hAnsi="Arial" w:cs="Arial"/>
          <w:b/>
          <w:spacing w:val="22"/>
          <w:sz w:val="22"/>
          <w:szCs w:val="22"/>
          <w:lang w:val="es-ES"/>
        </w:rPr>
        <w:t>) PRENSA.</w:t>
      </w:r>
    </w:p>
    <w:p w14:paraId="3C5C08B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COMENTARIOS Y NOTAS SOBRE DERECHO, ECONOMIA, POLITICA Y ACTUALIDAD LEGISLATIVA.</w:t>
      </w:r>
    </w:p>
    <w:p w14:paraId="31C6373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C40BBF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Publicados mensualmente en la Revista de Doctrina Societaria y Concursal, Editorial Errepar, Buenos Aires</w:t>
      </w:r>
      <w:r>
        <w:rPr>
          <w:rFonts w:ascii="Arial" w:hAnsi="Arial" w:cs="Arial"/>
          <w:spacing w:val="22"/>
          <w:sz w:val="22"/>
          <w:szCs w:val="22"/>
          <w:lang w:val="es-ES"/>
        </w:rPr>
        <w:t>, en los años 2002, 2003 y 2004.</w:t>
      </w:r>
    </w:p>
    <w:p w14:paraId="7A7849D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3B5F67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1.-“Economía vs. Derecho”, T.XIV, pag. 439, Agosto 2002.</w:t>
      </w:r>
    </w:p>
    <w:p w14:paraId="26BD8ED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2.-“La corrupción contable”, T.XIV pag. 535, Septiembre 2002.</w:t>
      </w:r>
    </w:p>
    <w:p w14:paraId="511DDD4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3.-“Las sucesivas leyes de quiebras”, T.XIV, pag. 631, Octubre 2002.</w:t>
      </w:r>
    </w:p>
    <w:p w14:paraId="01BF648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4.-“Las tasas de interes”, T.XIV, pag.727, Noviembre 2002.</w:t>
      </w:r>
    </w:p>
    <w:p w14:paraId="267F960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5.-“El common law versus el derecho continental”, T.XIV, pag.825, Diciembre 2002.</w:t>
      </w:r>
    </w:p>
    <w:p w14:paraId="07ABA3B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6.-“El derecho de la competencia”, T.XV, pag.7, Enero 2003.</w:t>
      </w:r>
    </w:p>
    <w:p w14:paraId="5EB3DEF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7.-“La protección del consumidor”, T.XV pag.103, Febrero 2003.</w:t>
      </w:r>
    </w:p>
    <w:p w14:paraId="357EB5B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8.-“La reforma del sistema financiero”, T.XV pag.199, Marzo 2003.</w:t>
      </w:r>
    </w:p>
    <w:p w14:paraId="590E794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9.-“La Justicia en lo Comercial”, T.XV, pag. 311, Abril 2003.</w:t>
      </w:r>
    </w:p>
    <w:p w14:paraId="1B4FC1C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10.-“La reforma judicial”, T.XV, pag.407, Mayo 2003.</w:t>
      </w:r>
    </w:p>
    <w:p w14:paraId="5DC8F9F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11.-“Los honorarios profesionales”, T.XV pag.505, Junio 2003.</w:t>
      </w:r>
    </w:p>
    <w:p w14:paraId="0229F49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12.-“El foro global de jueces de quiebras”, T.XV, pag.615, Julio 2003.</w:t>
      </w:r>
    </w:p>
    <w:p w14:paraId="1E99DEE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13.-“Las industrias culturales”, T.XV pag.745, Agosto 2003.</w:t>
      </w:r>
    </w:p>
    <w:p w14:paraId="1008789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14.-“Las empresas multinacionales”, T.XV pag.873, Septiembre 2003.</w:t>
      </w:r>
    </w:p>
    <w:p w14:paraId="3008213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15.-“Los juzgados especiales de quiebras”, T.XV pag.983, Octubre 2003.</w:t>
      </w:r>
    </w:p>
    <w:p w14:paraId="42EDF57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16.-“La nacionalidad de las sociedades”, T.XV pag.1109, Noviembre 2003.</w:t>
      </w:r>
    </w:p>
    <w:p w14:paraId="3DEEDDE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17.-“La ley aplicable a las sociedades”, T.XV pag.1237, Diciembre 2003.</w:t>
      </w:r>
    </w:p>
    <w:p w14:paraId="0FC4A51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18.-“La globalización y el derecho comercial”, T.XVI pag.5, Enero 2004.</w:t>
      </w:r>
    </w:p>
    <w:p w14:paraId="05FD3A1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19.-“Las privatizaciones”, T.XVI pag.117, Febrero 2004.</w:t>
      </w:r>
    </w:p>
    <w:p w14:paraId="5EAA780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20.-“La Inspección General de Justicia”, T.XVI pag.245, Marzo 2004.</w:t>
      </w:r>
    </w:p>
    <w:p w14:paraId="4CCC293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21.-“La deuda externa”, T.XVI pag.373, Abril 2004.</w:t>
      </w:r>
    </w:p>
    <w:p w14:paraId="4F5620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22.-“La reforma del Consejo de la Magistratura”, T.XVI pag.501, Mayo 2004.</w:t>
      </w:r>
    </w:p>
    <w:p w14:paraId="3626388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23.-“La continuación de la empresa insolvente por los trabajadores”, T.XVI, pag.613, Junio 2004.</w:t>
      </w:r>
    </w:p>
    <w:p w14:paraId="735391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24.-“El Foro Latinoamericano de jueces de quiebras”, T.XVI pag.757, Julio 2004.</w:t>
      </w:r>
    </w:p>
    <w:p w14:paraId="680E0C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25.-“La tutela legal del cine argentino”, T.XVI pag.885, Agosto 2004.</w:t>
      </w:r>
    </w:p>
    <w:p w14:paraId="7DEFD07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26.-“Las reformas al sistema societario”, T.XVI pag.1047, Septiembre 2004.</w:t>
      </w:r>
    </w:p>
    <w:p w14:paraId="741E3FD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27.-“El Registro Nacional de Concursos”, T.XVI pag.1174, Octubre 2004.</w:t>
      </w:r>
    </w:p>
    <w:p w14:paraId="47844C2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28.-“El congreso de sociedades de Tucumán”, T.XVI pag.1317, Noviembre 2004.</w:t>
      </w:r>
    </w:p>
    <w:p w14:paraId="396AA32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29.-“La naturaleza federal de la Inspección General de Justicia”, T.XVI pag.1445, Diciembre 2004.</w:t>
      </w:r>
    </w:p>
    <w:p w14:paraId="4B00E17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BD72A3C" w14:textId="77777777" w:rsidR="00F84457" w:rsidRPr="00E55B8B" w:rsidRDefault="00F84457" w:rsidP="00F84457">
      <w:pPr>
        <w:tabs>
          <w:tab w:val="center" w:pos="4320"/>
          <w:tab w:val="right" w:pos="8640"/>
        </w:tabs>
        <w:jc w:val="both"/>
        <w:rPr>
          <w:rFonts w:ascii="Arial" w:hAnsi="Arial" w:cs="Arial"/>
          <w:b/>
          <w:spacing w:val="22"/>
          <w:sz w:val="22"/>
          <w:szCs w:val="22"/>
          <w:lang w:val="es-ES"/>
        </w:rPr>
      </w:pPr>
      <w:r w:rsidRPr="00E55B8B">
        <w:rPr>
          <w:rFonts w:ascii="Arial" w:hAnsi="Arial" w:cs="Arial"/>
          <w:b/>
          <w:spacing w:val="22"/>
          <w:sz w:val="22"/>
          <w:szCs w:val="22"/>
          <w:lang w:val="es-ES"/>
        </w:rPr>
        <w:t>OTROS MEDIOS DE PRENSA.</w:t>
      </w:r>
    </w:p>
    <w:p w14:paraId="087C37F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207C7F8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30.-“Cómo debería haberse efectuado el traspaso de Aerolíneas Argentinas”, en Infobae Profesional, 19-9-08.</w:t>
      </w:r>
    </w:p>
    <w:p w14:paraId="63348A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31.-“La defensa de la independencia y dignidad de los jueces”, en Columna de Opinión, La Ley, tomo 2011-B. pag. 1199</w:t>
      </w:r>
    </w:p>
    <w:p w14:paraId="71B4F5E7" w14:textId="77777777" w:rsidR="00F84457" w:rsidRPr="00F84E09" w:rsidRDefault="00F84457" w:rsidP="00F84457">
      <w:pPr>
        <w:shd w:val="clear" w:color="auto" w:fill="FFFFFF"/>
        <w:spacing w:before="100" w:beforeAutospacing="1" w:after="270"/>
        <w:jc w:val="both"/>
        <w:rPr>
          <w:rFonts w:ascii="Arial" w:hAnsi="Arial" w:cs="Arial"/>
          <w:sz w:val="22"/>
          <w:szCs w:val="22"/>
          <w:lang w:val="es-ES" w:eastAsia="es-AR"/>
        </w:rPr>
      </w:pPr>
      <w:r w:rsidRPr="00F84E09">
        <w:rPr>
          <w:rFonts w:ascii="Arial" w:hAnsi="Arial" w:cs="Arial"/>
          <w:sz w:val="22"/>
          <w:szCs w:val="22"/>
          <w:lang w:val="es-ES" w:eastAsia="es-AR"/>
        </w:rPr>
        <w:t xml:space="preserve">32) “Reglamentaciones necesarias para la correcta aplicación de la reforma de la ley de quiebras (ley 26.684)”, en La Ley 2011-D, pag. 1308. </w:t>
      </w:r>
    </w:p>
    <w:p w14:paraId="464A8A3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33.-“Cómo impactaría el proyecto de ley que regula el concubinato en las empresas familiares”, en iprofesional.com, 26-10-11 (</w:t>
      </w:r>
      <w:hyperlink r:id="rId34" w:history="1">
        <w:r w:rsidR="00D7703A" w:rsidRPr="00001D6C">
          <w:rPr>
            <w:rStyle w:val="Hipervnculo"/>
            <w:rFonts w:ascii="Arial" w:hAnsi="Arial" w:cs="Arial"/>
            <w:spacing w:val="22"/>
            <w:sz w:val="22"/>
            <w:szCs w:val="22"/>
            <w:lang w:val="es-ES"/>
          </w:rPr>
          <w:t>http://legales.iprofesional.com/notas/124662-Como-impactaria-el-proyecto-de-ley-que-re</w:t>
        </w:r>
      </w:hyperlink>
      <w:r w:rsidRPr="00F84E09">
        <w:rPr>
          <w:rFonts w:ascii="Arial" w:hAnsi="Arial" w:cs="Arial"/>
          <w:spacing w:val="22"/>
          <w:sz w:val="22"/>
          <w:szCs w:val="22"/>
          <w:lang w:val="es-ES"/>
        </w:rPr>
        <w:t>...)</w:t>
      </w:r>
    </w:p>
    <w:p w14:paraId="34A53E04" w14:textId="77777777" w:rsidR="00F84457" w:rsidRPr="00F84E09" w:rsidRDefault="00F84457" w:rsidP="00F84457">
      <w:pPr>
        <w:spacing w:before="100" w:beforeAutospacing="1" w:after="100" w:afterAutospacing="1"/>
        <w:jc w:val="both"/>
        <w:rPr>
          <w:rFonts w:ascii="Arial" w:hAnsi="Arial" w:cs="Arial"/>
          <w:sz w:val="22"/>
          <w:szCs w:val="22"/>
          <w:lang w:val="es-AR"/>
        </w:rPr>
      </w:pPr>
      <w:r w:rsidRPr="00F84E09">
        <w:rPr>
          <w:rFonts w:ascii="Arial" w:hAnsi="Arial" w:cs="Arial"/>
          <w:sz w:val="22"/>
          <w:szCs w:val="22"/>
          <w:lang w:val="es-AR"/>
        </w:rPr>
        <w:t xml:space="preserve">34.- “La banca off shore en Argentina y la protección del ahorrista frente a la insolvencia”, traducido al ingles con el título “OFFSHORE BANKING IN ARGENTINA AND THE SAVER’S JUDICIAL PROTECTION AGAINST INSOLVENCY”, y publicado en la Revista “Insol World. </w:t>
      </w:r>
      <w:r w:rsidRPr="00057407">
        <w:rPr>
          <w:rFonts w:ascii="Arial" w:hAnsi="Arial" w:cs="Arial"/>
          <w:sz w:val="22"/>
          <w:szCs w:val="22"/>
          <w:lang w:val="en-US"/>
        </w:rPr>
        <w:t xml:space="preserve">The Quarterly Journal of INSOL International”, Fourth Quartes 2011, pags. 13 y 14. </w:t>
      </w:r>
      <w:r w:rsidRPr="00F84E09">
        <w:rPr>
          <w:rFonts w:ascii="Arial" w:hAnsi="Arial" w:cs="Arial"/>
          <w:sz w:val="22"/>
          <w:szCs w:val="22"/>
          <w:lang w:val="es-ES"/>
        </w:rPr>
        <w:t xml:space="preserve">Tagged </w:t>
      </w:r>
      <w:hyperlink r:id="rId35" w:history="1">
        <w:r w:rsidRPr="00F84E09">
          <w:rPr>
            <w:rFonts w:ascii="Arial" w:hAnsi="Arial" w:cs="Arial"/>
            <w:color w:val="0000FF"/>
            <w:sz w:val="22"/>
            <w:szCs w:val="22"/>
            <w:u w:val="single"/>
            <w:lang w:val="es-ES"/>
          </w:rPr>
          <w:t>banca</w:t>
        </w:r>
      </w:hyperlink>
      <w:r w:rsidRPr="00F84E09">
        <w:rPr>
          <w:rFonts w:ascii="Arial" w:hAnsi="Arial" w:cs="Arial"/>
          <w:sz w:val="22"/>
          <w:szCs w:val="22"/>
          <w:lang w:val="es-ES"/>
        </w:rPr>
        <w:t xml:space="preserve">, </w:t>
      </w:r>
      <w:hyperlink r:id="rId36" w:history="1">
        <w:r w:rsidRPr="00F84E09">
          <w:rPr>
            <w:rFonts w:ascii="Arial" w:hAnsi="Arial" w:cs="Arial"/>
            <w:color w:val="0000FF"/>
            <w:sz w:val="22"/>
            <w:szCs w:val="22"/>
            <w:u w:val="single"/>
            <w:lang w:val="es-ES"/>
          </w:rPr>
          <w:t>off shore</w:t>
        </w:r>
      </w:hyperlink>
      <w:r w:rsidRPr="00F84E09">
        <w:rPr>
          <w:rFonts w:ascii="Arial" w:hAnsi="Arial" w:cs="Arial"/>
          <w:sz w:val="22"/>
          <w:szCs w:val="22"/>
          <w:lang w:val="es-ES"/>
        </w:rPr>
        <w:t xml:space="preserve">, </w:t>
      </w:r>
      <w:hyperlink r:id="rId37" w:history="1">
        <w:r w:rsidRPr="00F84E09">
          <w:rPr>
            <w:rFonts w:ascii="Arial" w:hAnsi="Arial" w:cs="Arial"/>
            <w:color w:val="0000FF"/>
            <w:sz w:val="22"/>
            <w:szCs w:val="22"/>
            <w:u w:val="single"/>
            <w:lang w:val="es-ES"/>
          </w:rPr>
          <w:t>quiebra</w:t>
        </w:r>
      </w:hyperlink>
    </w:p>
    <w:p w14:paraId="4248F7B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35.-“Comentario al proyecto de ley sobre reconocimiento jurídico del concubinato”, E.Mercantil.Com.</w:t>
      </w:r>
      <w:r w:rsidRPr="00F84E09">
        <w:rPr>
          <w:rFonts w:ascii="Arial" w:hAnsi="Arial" w:cs="Arial"/>
          <w:sz w:val="22"/>
          <w:szCs w:val="22"/>
          <w:lang w:val="es-ES"/>
        </w:rPr>
        <w:t xml:space="preserve"> Tagged </w:t>
      </w:r>
      <w:hyperlink r:id="rId38" w:history="1">
        <w:r w:rsidRPr="00F84E09">
          <w:rPr>
            <w:rFonts w:ascii="Arial" w:hAnsi="Arial" w:cs="Arial"/>
            <w:color w:val="0000FF"/>
            <w:sz w:val="22"/>
            <w:szCs w:val="22"/>
            <w:u w:val="single"/>
            <w:lang w:val="es-ES"/>
          </w:rPr>
          <w:t>concubinato</w:t>
        </w:r>
      </w:hyperlink>
      <w:r w:rsidRPr="00F84E09">
        <w:rPr>
          <w:rFonts w:ascii="Arial" w:hAnsi="Arial" w:cs="Arial"/>
          <w:sz w:val="22"/>
          <w:szCs w:val="22"/>
          <w:lang w:val="es-ES"/>
        </w:rPr>
        <w:t xml:space="preserve">, </w:t>
      </w:r>
      <w:hyperlink r:id="rId39" w:history="1">
        <w:r w:rsidRPr="00F84E09">
          <w:rPr>
            <w:rFonts w:ascii="Arial" w:hAnsi="Arial" w:cs="Arial"/>
            <w:color w:val="0000FF"/>
            <w:sz w:val="22"/>
            <w:szCs w:val="22"/>
            <w:u w:val="single"/>
            <w:lang w:val="es-ES"/>
          </w:rPr>
          <w:t>concubinos</w:t>
        </w:r>
      </w:hyperlink>
      <w:r w:rsidRPr="00F84E09">
        <w:rPr>
          <w:rFonts w:ascii="Arial" w:hAnsi="Arial" w:cs="Arial"/>
          <w:sz w:val="22"/>
          <w:szCs w:val="22"/>
          <w:lang w:val="es-ES"/>
        </w:rPr>
        <w:t xml:space="preserve">, </w:t>
      </w:r>
      <w:hyperlink r:id="rId40" w:history="1">
        <w:r w:rsidRPr="00F84E09">
          <w:rPr>
            <w:rFonts w:ascii="Arial" w:hAnsi="Arial" w:cs="Arial"/>
            <w:color w:val="0000FF"/>
            <w:sz w:val="22"/>
            <w:szCs w:val="22"/>
            <w:u w:val="single"/>
            <w:lang w:val="es-ES"/>
          </w:rPr>
          <w:t>Empresa Familiar</w:t>
        </w:r>
      </w:hyperlink>
    </w:p>
    <w:p w14:paraId="045426A3"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 xml:space="preserve">36.-Ahora buscan por ley que los cuentapropistas no respondan con su patrimonio personal. Iprofesional.com, 1-12-11, </w:t>
      </w:r>
      <w:hyperlink r:id="rId41" w:tgtFrame="_blank" w:tooltip="Iprofesional" w:history="1">
        <w:r w:rsidRPr="00F84E09">
          <w:rPr>
            <w:rFonts w:ascii="Arial" w:hAnsi="Arial" w:cs="Arial"/>
            <w:color w:val="0000FF"/>
            <w:sz w:val="22"/>
            <w:szCs w:val="22"/>
            <w:u w:val="single"/>
            <w:lang w:val="es-ES"/>
          </w:rPr>
          <w:t>http://j.mp/rZvyve - Iprofesional</w:t>
        </w:r>
      </w:hyperlink>
    </w:p>
    <w:p w14:paraId="2B5AF80F" w14:textId="77777777" w:rsidR="00F84457" w:rsidRPr="00F84E09" w:rsidRDefault="00F84457" w:rsidP="00F84457">
      <w:pPr>
        <w:spacing w:before="100" w:beforeAutospacing="1" w:after="100" w:afterAutospacing="1"/>
        <w:jc w:val="both"/>
        <w:rPr>
          <w:rFonts w:ascii="Arial" w:hAnsi="Arial" w:cs="Arial"/>
          <w:sz w:val="22"/>
          <w:szCs w:val="22"/>
          <w:lang w:val="es-ES"/>
        </w:rPr>
      </w:pPr>
      <w:r w:rsidRPr="00F84E09">
        <w:rPr>
          <w:rFonts w:ascii="Arial" w:hAnsi="Arial" w:cs="Arial"/>
          <w:sz w:val="22"/>
          <w:szCs w:val="22"/>
          <w:lang w:val="es-AR"/>
        </w:rPr>
        <w:t>37.-</w:t>
      </w:r>
      <w:r w:rsidRPr="00F84E09">
        <w:rPr>
          <w:rFonts w:ascii="Arial" w:hAnsi="Arial" w:cs="Arial"/>
          <w:sz w:val="22"/>
          <w:szCs w:val="22"/>
          <w:lang w:val="es-ES"/>
        </w:rPr>
        <w:t>“El rol del abogado en las Empresas Familiares” en Revista AUNO. Abogados, año 1, nro.4, Bs.As., Diciembre 2011, pag.37.</w:t>
      </w:r>
    </w:p>
    <w:p w14:paraId="5BEB1DCE" w14:textId="77777777" w:rsidR="00F84457" w:rsidRPr="00F84E09" w:rsidRDefault="00F84457" w:rsidP="00F84457">
      <w:pPr>
        <w:spacing w:before="100" w:beforeAutospacing="1" w:after="100" w:afterAutospacing="1"/>
        <w:jc w:val="both"/>
        <w:rPr>
          <w:rFonts w:ascii="Arial" w:hAnsi="Arial" w:cs="Arial"/>
          <w:sz w:val="22"/>
          <w:szCs w:val="22"/>
          <w:lang w:val="es-ES"/>
        </w:rPr>
      </w:pPr>
      <w:r w:rsidRPr="00F84E09">
        <w:rPr>
          <w:rFonts w:ascii="Arial" w:hAnsi="Arial" w:cs="Arial"/>
          <w:sz w:val="22"/>
          <w:szCs w:val="22"/>
          <w:lang w:val="es-ES"/>
        </w:rPr>
        <w:t>38.-“¿Pueden pesificarse las obligaciones negociables locales emitidas en dólares?”, en “Columna de Opinión” de Revista La Ley, 2012-F, pag.1349.</w:t>
      </w:r>
    </w:p>
    <w:p w14:paraId="65E3572D" w14:textId="77777777" w:rsidR="00F84457" w:rsidRPr="00F84E09" w:rsidRDefault="00F84457" w:rsidP="00F84457">
      <w:pPr>
        <w:spacing w:before="100" w:beforeAutospacing="1" w:after="100" w:afterAutospacing="1"/>
        <w:jc w:val="both"/>
        <w:rPr>
          <w:rFonts w:ascii="Arial" w:hAnsi="Arial" w:cs="Arial"/>
          <w:sz w:val="22"/>
          <w:szCs w:val="22"/>
          <w:lang w:val="es-ES"/>
        </w:rPr>
      </w:pPr>
      <w:r w:rsidRPr="00F84E09">
        <w:rPr>
          <w:rFonts w:ascii="Arial" w:hAnsi="Arial" w:cs="Arial"/>
          <w:sz w:val="22"/>
          <w:szCs w:val="22"/>
          <w:lang w:val="es-ES"/>
        </w:rPr>
        <w:t>39.-“La trampa del cincuenta por ciento”, en D.Biz, septiembre 2014.</w:t>
      </w:r>
    </w:p>
    <w:p w14:paraId="5D945667"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40.-, ¿Cuáles son los impactos del nuevo Codigo Civil y Comercial sobre las empresas familiares? Publicado en Red Experto Comafi, Octubre 2014.</w:t>
      </w:r>
    </w:p>
    <w:p w14:paraId="1EC38D54" w14:textId="77777777" w:rsidR="00F84457" w:rsidRPr="00F84E09" w:rsidRDefault="00F84457" w:rsidP="00F84457">
      <w:pPr>
        <w:spacing w:before="100" w:beforeAutospacing="1" w:after="100" w:afterAutospacing="1"/>
        <w:jc w:val="both"/>
        <w:rPr>
          <w:rFonts w:ascii="Arial" w:hAnsi="Arial" w:cs="Arial"/>
          <w:sz w:val="22"/>
          <w:szCs w:val="22"/>
          <w:lang w:val="es-ES"/>
        </w:rPr>
      </w:pPr>
      <w:r w:rsidRPr="00F84E09">
        <w:rPr>
          <w:rFonts w:ascii="Arial" w:hAnsi="Arial" w:cs="Arial"/>
          <w:sz w:val="22"/>
          <w:szCs w:val="22"/>
          <w:lang w:val="es-ES"/>
        </w:rPr>
        <w:t>41.-Impactos sobre la actividad empresaria del nuevo Código Civil, Cronista Comercial, Columna de Opinión, Octubre 2014 y Revista Profesional &amp; Empresarial, Desarrollo y Gestión, de Errepar, noviembre 2014.</w:t>
      </w:r>
    </w:p>
    <w:p w14:paraId="4F11962C" w14:textId="77777777" w:rsidR="00F84457" w:rsidRPr="00F84E09" w:rsidRDefault="00F84457" w:rsidP="00F84457">
      <w:pPr>
        <w:spacing w:before="100" w:beforeAutospacing="1" w:after="100" w:afterAutospacing="1"/>
        <w:jc w:val="both"/>
        <w:rPr>
          <w:rFonts w:ascii="Arial" w:hAnsi="Arial" w:cs="Arial"/>
          <w:sz w:val="22"/>
          <w:szCs w:val="22"/>
          <w:lang w:val="es-ES"/>
        </w:rPr>
      </w:pPr>
      <w:r w:rsidRPr="00F84E09">
        <w:rPr>
          <w:rFonts w:ascii="Arial" w:hAnsi="Arial" w:cs="Arial"/>
          <w:sz w:val="22"/>
          <w:szCs w:val="22"/>
          <w:lang w:val="es-ES"/>
        </w:rPr>
        <w:t>42.-“Los fideicomisos atípicos: casos, riesgos legales y prevención”, en Abogados.com.ar, noviembre 2014.</w:t>
      </w:r>
    </w:p>
    <w:p w14:paraId="70BAFAD6" w14:textId="77777777" w:rsidR="00F84457" w:rsidRPr="00F84E09" w:rsidRDefault="00F84457" w:rsidP="00F84457">
      <w:pPr>
        <w:spacing w:before="100" w:beforeAutospacing="1" w:after="100" w:afterAutospacing="1"/>
        <w:jc w:val="both"/>
        <w:rPr>
          <w:rFonts w:ascii="Arial" w:hAnsi="Arial" w:cs="Arial"/>
          <w:sz w:val="22"/>
          <w:szCs w:val="22"/>
          <w:lang w:val="es-ES"/>
        </w:rPr>
      </w:pPr>
      <w:r w:rsidRPr="00F84E09">
        <w:rPr>
          <w:rFonts w:ascii="Arial" w:hAnsi="Arial" w:cs="Arial"/>
          <w:sz w:val="22"/>
          <w:szCs w:val="22"/>
          <w:lang w:val="es-ES"/>
        </w:rPr>
        <w:t xml:space="preserve">43.-“Los riesgos de los fideicomisos ‘atípicos’, en D:Biz., Diario interactivo de negocios de Claudio Destefano, </w:t>
      </w:r>
      <w:hyperlink r:id="rId42" w:history="1">
        <w:r w:rsidRPr="00F84E09">
          <w:rPr>
            <w:rFonts w:ascii="Arial" w:hAnsi="Arial" w:cs="Arial"/>
            <w:color w:val="0000FF"/>
            <w:sz w:val="22"/>
            <w:szCs w:val="22"/>
            <w:u w:val="single"/>
            <w:lang w:val="es-ES"/>
          </w:rPr>
          <w:t>www.dbiz.com.ar/news</w:t>
        </w:r>
      </w:hyperlink>
      <w:r w:rsidRPr="00F84E09">
        <w:rPr>
          <w:rFonts w:ascii="Arial" w:hAnsi="Arial" w:cs="Arial"/>
          <w:sz w:val="22"/>
          <w:szCs w:val="22"/>
          <w:lang w:val="es-ES"/>
        </w:rPr>
        <w:t>, 2 de diciembre 2014”.</w:t>
      </w:r>
    </w:p>
    <w:p w14:paraId="5035D050" w14:textId="77777777" w:rsidR="00F84457" w:rsidRPr="00F84E09" w:rsidRDefault="00F84457" w:rsidP="00F84457">
      <w:pPr>
        <w:spacing w:before="100" w:beforeAutospacing="1" w:after="100" w:afterAutospacing="1"/>
        <w:jc w:val="both"/>
        <w:rPr>
          <w:rFonts w:ascii="Arial" w:hAnsi="Arial" w:cs="Arial"/>
          <w:sz w:val="22"/>
          <w:szCs w:val="22"/>
          <w:lang w:val="es-ES"/>
        </w:rPr>
      </w:pPr>
      <w:r w:rsidRPr="00F84E09">
        <w:rPr>
          <w:rFonts w:ascii="Arial" w:hAnsi="Arial" w:cs="Arial"/>
          <w:sz w:val="22"/>
          <w:szCs w:val="22"/>
          <w:lang w:val="es-ES"/>
        </w:rPr>
        <w:lastRenderedPageBreak/>
        <w:t>44.-“La derogación del Derecho Comercial por el nuevo Código Civil: apariencia y realidad”, La Ley</w:t>
      </w:r>
      <w:r>
        <w:rPr>
          <w:rFonts w:ascii="Arial" w:hAnsi="Arial" w:cs="Arial"/>
          <w:sz w:val="22"/>
          <w:szCs w:val="22"/>
          <w:lang w:val="es-ES"/>
        </w:rPr>
        <w:t xml:space="preserve"> T.</w:t>
      </w:r>
      <w:r w:rsidRPr="00F84E09">
        <w:rPr>
          <w:rFonts w:ascii="Arial" w:hAnsi="Arial" w:cs="Arial"/>
          <w:sz w:val="22"/>
          <w:szCs w:val="22"/>
          <w:lang w:val="es-ES"/>
        </w:rPr>
        <w:t xml:space="preserve"> </w:t>
      </w:r>
      <w:r>
        <w:rPr>
          <w:rFonts w:ascii="Arial" w:hAnsi="Arial" w:cs="Arial"/>
          <w:sz w:val="22"/>
          <w:szCs w:val="22"/>
          <w:lang w:val="es-ES"/>
        </w:rPr>
        <w:t>2005- A, pag. 1104</w:t>
      </w:r>
      <w:r w:rsidRPr="00F84E09">
        <w:rPr>
          <w:rFonts w:ascii="Arial" w:hAnsi="Arial" w:cs="Arial"/>
          <w:sz w:val="22"/>
          <w:szCs w:val="22"/>
          <w:lang w:val="es-ES"/>
        </w:rPr>
        <w:t>.</w:t>
      </w:r>
    </w:p>
    <w:p w14:paraId="3B856E8B" w14:textId="77777777" w:rsidR="00F84457" w:rsidRPr="00F84E09" w:rsidRDefault="00F84457" w:rsidP="00F84457">
      <w:pPr>
        <w:spacing w:after="200"/>
        <w:jc w:val="both"/>
        <w:rPr>
          <w:rFonts w:ascii="Arial" w:eastAsia="Calibri" w:hAnsi="Arial" w:cs="Arial"/>
          <w:sz w:val="22"/>
          <w:szCs w:val="22"/>
          <w:lang w:val="es-AR" w:eastAsia="en-US"/>
        </w:rPr>
      </w:pPr>
      <w:r w:rsidRPr="00F84E09">
        <w:rPr>
          <w:rFonts w:ascii="Arial" w:eastAsia="Calibri" w:hAnsi="Arial" w:cs="Arial"/>
          <w:sz w:val="22"/>
          <w:szCs w:val="22"/>
          <w:lang w:val="es-AR" w:eastAsia="en-US"/>
        </w:rPr>
        <w:t>45.-“Ser empresa ‘B’: una atractiva opción para las empresas familiares”, el Abogados.Com del 5-6-15</w:t>
      </w:r>
      <w:r w:rsidRPr="00F84E09">
        <w:rPr>
          <w:rFonts w:ascii="Arial" w:hAnsi="Arial" w:cs="Arial"/>
          <w:sz w:val="22"/>
          <w:szCs w:val="22"/>
          <w:lang w:val="es-ES"/>
        </w:rPr>
        <w:t xml:space="preserve"> (</w:t>
      </w:r>
      <w:r w:rsidRPr="00F84E09">
        <w:rPr>
          <w:rFonts w:ascii="Arial" w:eastAsia="Calibri" w:hAnsi="Arial" w:cs="Arial"/>
          <w:sz w:val="22"/>
          <w:szCs w:val="22"/>
          <w:lang w:val="es-AR" w:eastAsia="en-US"/>
        </w:rPr>
        <w:t>http://www.abogados.com.ar/ser-empresa-b-una-atractiva-opcion-para-las-empresas-familiares/16640)</w:t>
      </w:r>
    </w:p>
    <w:p w14:paraId="08EEB067" w14:textId="77777777" w:rsidR="00F84457" w:rsidRDefault="00F84457" w:rsidP="00F84457">
      <w:pPr>
        <w:tabs>
          <w:tab w:val="center" w:pos="4320"/>
          <w:tab w:val="right" w:pos="8640"/>
        </w:tabs>
        <w:jc w:val="both"/>
        <w:rPr>
          <w:rFonts w:ascii="Arial" w:eastAsia="Calibri" w:hAnsi="Arial" w:cs="Arial"/>
          <w:sz w:val="22"/>
          <w:szCs w:val="22"/>
          <w:lang w:val="es-ES" w:eastAsia="en-US"/>
        </w:rPr>
      </w:pPr>
      <w:r w:rsidRPr="00F84E09">
        <w:rPr>
          <w:rFonts w:ascii="Arial" w:hAnsi="Arial" w:cs="Arial"/>
          <w:spacing w:val="22"/>
          <w:sz w:val="22"/>
          <w:szCs w:val="22"/>
          <w:lang w:val="es-ES"/>
        </w:rPr>
        <w:t>46. Buenas noticias para las empresas y los negocios en el nuevo Código civil y comercial.Abogados.com.ar, 1-7-15. http://www.abogados.com.ar/buenas-noticias-para-las-empresas-y-para-los-negocios-en-el-nuevo-codigo-civil-y-comercial/16763</w:t>
      </w:r>
    </w:p>
    <w:p w14:paraId="47F21418" w14:textId="77777777" w:rsidR="00F84457" w:rsidRDefault="00F84457" w:rsidP="00F84457">
      <w:pPr>
        <w:spacing w:after="200"/>
        <w:jc w:val="both"/>
        <w:rPr>
          <w:rFonts w:ascii="Arial" w:eastAsia="Calibri" w:hAnsi="Arial" w:cs="Arial"/>
          <w:sz w:val="22"/>
          <w:szCs w:val="22"/>
          <w:lang w:val="es-AR" w:eastAsia="en-US"/>
        </w:rPr>
      </w:pPr>
      <w:r w:rsidRPr="00F84E09">
        <w:rPr>
          <w:rFonts w:ascii="Arial" w:eastAsia="Calibri" w:hAnsi="Arial" w:cs="Arial"/>
          <w:sz w:val="22"/>
          <w:szCs w:val="22"/>
          <w:lang w:val="es-AR" w:eastAsia="en-US"/>
        </w:rPr>
        <w:t xml:space="preserve">47.-¿Qué va a pasar con los clubes de campo preexistentes cuando empiece a regir el nuevo Código Civil y Comercial?, Abogados.com. </w:t>
      </w:r>
      <w:r>
        <w:rPr>
          <w:rFonts w:ascii="Arial" w:eastAsia="Calibri" w:hAnsi="Arial" w:cs="Arial"/>
          <w:sz w:val="22"/>
          <w:szCs w:val="22"/>
          <w:lang w:val="es-AR" w:eastAsia="en-US"/>
        </w:rPr>
        <w:t xml:space="preserve">20 de </w:t>
      </w:r>
      <w:r w:rsidRPr="00F84E09">
        <w:rPr>
          <w:rFonts w:ascii="Arial" w:eastAsia="Calibri" w:hAnsi="Arial" w:cs="Arial"/>
          <w:sz w:val="22"/>
          <w:szCs w:val="22"/>
          <w:lang w:val="es-AR" w:eastAsia="en-US"/>
        </w:rPr>
        <w:t>julio 2015</w:t>
      </w:r>
      <w:r>
        <w:rPr>
          <w:rFonts w:ascii="Arial" w:eastAsia="Calibri" w:hAnsi="Arial" w:cs="Arial"/>
          <w:sz w:val="22"/>
          <w:szCs w:val="22"/>
          <w:lang w:val="es-AR" w:eastAsia="en-US"/>
        </w:rPr>
        <w:t xml:space="preserve">; </w:t>
      </w:r>
      <w:hyperlink r:id="rId43" w:history="1">
        <w:r w:rsidRPr="006E72D5">
          <w:rPr>
            <w:rStyle w:val="Hipervnculo"/>
            <w:rFonts w:ascii="Arial" w:eastAsia="Calibri" w:hAnsi="Arial" w:cs="Arial"/>
            <w:sz w:val="22"/>
            <w:szCs w:val="22"/>
            <w:lang w:val="es-AR" w:eastAsia="en-US"/>
          </w:rPr>
          <w:t>http://www.abogados.com.ar/que-va-a-pasar-con-los-clubes-de-campo-preexistentes-cuando-empiece-a-regir-el-nuevo-codigo-civil-y-comercial/16846</w:t>
        </w:r>
      </w:hyperlink>
    </w:p>
    <w:p w14:paraId="2CF9AACC" w14:textId="77777777" w:rsidR="00F84457" w:rsidRPr="001E790E" w:rsidRDefault="00F84457" w:rsidP="00F84457">
      <w:pPr>
        <w:spacing w:after="200"/>
        <w:jc w:val="both"/>
        <w:rPr>
          <w:rFonts w:ascii="Calibri" w:hAnsi="Calibri"/>
          <w:lang w:val="es-AR"/>
        </w:rPr>
      </w:pPr>
      <w:r>
        <w:rPr>
          <w:rFonts w:ascii="Arial" w:eastAsia="Calibri" w:hAnsi="Arial" w:cs="Arial"/>
          <w:sz w:val="22"/>
          <w:szCs w:val="22"/>
          <w:lang w:val="es-AR" w:eastAsia="en-US"/>
        </w:rPr>
        <w:t>48.-Nuevos plazos para familias y empresas a partir de Agosto</w:t>
      </w:r>
      <w:hyperlink r:id="rId44" w:tgtFrame="_blank" w:history="1">
        <w:r w:rsidRPr="001E790E">
          <w:rPr>
            <w:rStyle w:val="Hipervnculo"/>
            <w:rFonts w:ascii="Calibri" w:hAnsi="Calibri"/>
            <w:lang w:val="es-AR"/>
          </w:rPr>
          <w:t>http://www.favierduboisspagnolo.com/uncategorized/nuevos-plazos-a-tener-en-cuenta-en-las-familias-y-en-los-negocios-desde-agosto/</w:t>
        </w:r>
      </w:hyperlink>
    </w:p>
    <w:p w14:paraId="011A11EE" w14:textId="77777777" w:rsidR="00F84457" w:rsidRDefault="00F84457" w:rsidP="00F84457">
      <w:pPr>
        <w:rPr>
          <w:rFonts w:ascii="Arial" w:eastAsia="Calibri" w:hAnsi="Arial" w:cs="Arial"/>
          <w:sz w:val="22"/>
          <w:szCs w:val="22"/>
          <w:lang w:val="es-AR" w:eastAsia="en-US"/>
        </w:rPr>
      </w:pPr>
      <w:r>
        <w:rPr>
          <w:rFonts w:ascii="Arial" w:eastAsia="Calibri" w:hAnsi="Arial" w:cs="Arial"/>
          <w:sz w:val="22"/>
          <w:szCs w:val="22"/>
          <w:lang w:val="es-AR" w:eastAsia="en-US"/>
        </w:rPr>
        <w:t>49.-“Relatos Salvajes –con un toque de humor- inspirados en el Código Civil”. Cuentos.</w:t>
      </w:r>
      <w:r w:rsidRPr="001E790E">
        <w:rPr>
          <w:rFonts w:ascii="Calibri" w:hAnsi="Calibri"/>
          <w:lang w:val="es-AR"/>
        </w:rPr>
        <w:t xml:space="preserve"> </w:t>
      </w:r>
      <w:hyperlink r:id="rId45" w:tgtFrame="_blank" w:history="1">
        <w:r w:rsidRPr="001E790E">
          <w:rPr>
            <w:rStyle w:val="Hipervnculo"/>
            <w:rFonts w:ascii="Calibri" w:hAnsi="Calibri"/>
            <w:lang w:val="es-AR"/>
          </w:rPr>
          <w:t>http://www.favierduboisspagnolo.com/trabajos-de-doctrina/relatos-salvajes-con-un-toque-de-humor-inspirados-en-el-nuevo-codigo-civil/</w:t>
        </w:r>
      </w:hyperlink>
    </w:p>
    <w:p w14:paraId="602E8551" w14:textId="77777777" w:rsidR="00F84457" w:rsidRDefault="00F84457" w:rsidP="00F84457">
      <w:pPr>
        <w:rPr>
          <w:rFonts w:ascii="Arial" w:eastAsia="Calibri" w:hAnsi="Arial" w:cs="Arial"/>
          <w:sz w:val="22"/>
          <w:szCs w:val="22"/>
          <w:lang w:val="es-AR" w:eastAsia="en-US"/>
        </w:rPr>
      </w:pPr>
      <w:r>
        <w:rPr>
          <w:rFonts w:ascii="Arial" w:eastAsia="Calibri" w:hAnsi="Arial" w:cs="Arial"/>
          <w:sz w:val="22"/>
          <w:szCs w:val="22"/>
          <w:lang w:val="es-AR" w:eastAsia="en-US"/>
        </w:rPr>
        <w:t xml:space="preserve">50.-“Las emociones frente al Código Civil y Comercial: Alicia y su facebook”.Cuento </w:t>
      </w:r>
      <w:hyperlink r:id="rId46" w:tgtFrame="_blank" w:history="1">
        <w:r w:rsidRPr="001E790E">
          <w:rPr>
            <w:rStyle w:val="Hipervnculo"/>
            <w:rFonts w:ascii="Calibri" w:hAnsi="Calibri"/>
            <w:lang w:val="es-AR"/>
          </w:rPr>
          <w:t>http://www.favierduboisspagnolo.com/uncategorized/las-emociones-frente-al-nuevo-codigo-civil-y-comercial-alicia-y-su-facebook/</w:t>
        </w:r>
      </w:hyperlink>
    </w:p>
    <w:p w14:paraId="73BD548F" w14:textId="77777777" w:rsidR="00F84457" w:rsidRDefault="00F84457" w:rsidP="00F84457">
      <w:pPr>
        <w:ind w:right="75"/>
        <w:jc w:val="both"/>
        <w:rPr>
          <w:rFonts w:ascii="Arial" w:hAnsi="Arial" w:cs="Arial"/>
          <w:lang w:val="es-AR" w:eastAsia="es-AR"/>
        </w:rPr>
      </w:pPr>
      <w:r>
        <w:rPr>
          <w:rFonts w:ascii="Arial" w:eastAsia="Calibri" w:hAnsi="Arial" w:cs="Arial"/>
          <w:sz w:val="22"/>
          <w:szCs w:val="22"/>
          <w:lang w:val="es-AR" w:eastAsia="en-US"/>
        </w:rPr>
        <w:t>51.-</w:t>
      </w:r>
      <w:r>
        <w:rPr>
          <w:rFonts w:ascii="Arial" w:hAnsi="Arial" w:cs="Arial"/>
          <w:lang w:val="es-AR" w:eastAsia="es-AR"/>
        </w:rPr>
        <w:t>“Situación actual de los Clubes de Campo bajo forma de sociedades anónimas. Reglas de apliación inmediata”, publicado en Columna de Opinión de La Ley el 2 de Septiembre de 2015, pag.1.</w:t>
      </w:r>
    </w:p>
    <w:p w14:paraId="4161D8FA" w14:textId="77777777" w:rsidR="00F84457" w:rsidRPr="0013115F" w:rsidRDefault="00F84457" w:rsidP="00F84457">
      <w:pPr>
        <w:ind w:right="75"/>
        <w:jc w:val="both"/>
        <w:rPr>
          <w:rFonts w:ascii="Arial" w:hAnsi="Arial" w:cs="Arial"/>
          <w:lang w:val="es-AR" w:eastAsia="es-AR"/>
        </w:rPr>
      </w:pPr>
      <w:r>
        <w:rPr>
          <w:rFonts w:ascii="Arial" w:hAnsi="Arial" w:cs="Arial"/>
          <w:lang w:val="es-AR" w:eastAsia="es-AR"/>
        </w:rPr>
        <w:t>52.-“Negocios inmobiliarios en el Código Civil y Comercial: Síntesis de novedades”.en Revista Temas de Derecho Comercial, Empresarial y del Consumidor, Ed. Erreius, Febrero 2016, pag.35</w:t>
      </w:r>
    </w:p>
    <w:p w14:paraId="61CDBF5E" w14:textId="77777777" w:rsidR="00F84457" w:rsidRPr="00D51CFF" w:rsidRDefault="00F84457" w:rsidP="00F84457">
      <w:pPr>
        <w:jc w:val="both"/>
        <w:rPr>
          <w:rFonts w:ascii="Arial" w:hAnsi="Arial" w:cs="Arial"/>
          <w:lang w:val="es-AR"/>
        </w:rPr>
      </w:pPr>
      <w:r>
        <w:rPr>
          <w:rFonts w:ascii="Arial" w:hAnsi="Arial" w:cs="Arial"/>
          <w:lang w:val="es-AR"/>
        </w:rPr>
        <w:t xml:space="preserve">53.-“Sistema Concursal y Código Unificado: impactos y debates”, ver en </w:t>
      </w:r>
      <w:hyperlink r:id="rId47" w:history="1">
        <w:r w:rsidRPr="00EC44F7">
          <w:rPr>
            <w:rStyle w:val="Hipervnculo"/>
            <w:rFonts w:ascii="Calibri" w:hAnsi="Calibri"/>
            <w:lang w:val="es-AR"/>
          </w:rPr>
          <w:t>http://www.favierduboisspagnolo.com/trabajos-de-doctrina/sistema-concursal-y-codigo-unificado-impactos-y-debates/</w:t>
        </w:r>
      </w:hyperlink>
      <w:r>
        <w:rPr>
          <w:rFonts w:ascii="Calibri" w:hAnsi="Calibri"/>
          <w:lang w:val="es-AR"/>
        </w:rPr>
        <w:t xml:space="preserve"> además en Revista “RePro. Realidad Profesional” del Consejo Prof. de C.Económicas de la Pcia. de Bs.As., junio 2016, año 17, nro.91 pags. 22 y 23.</w:t>
      </w:r>
    </w:p>
    <w:p w14:paraId="2D335D1B" w14:textId="77777777" w:rsidR="00F84457" w:rsidRDefault="00F84457" w:rsidP="00F84457">
      <w:pPr>
        <w:jc w:val="both"/>
        <w:rPr>
          <w:rFonts w:ascii="Arial" w:hAnsi="Arial" w:cs="Arial"/>
          <w:sz w:val="22"/>
          <w:szCs w:val="22"/>
          <w:lang w:val="es-AR"/>
        </w:rPr>
      </w:pPr>
    </w:p>
    <w:p w14:paraId="26879420" w14:textId="77777777" w:rsidR="00F84457" w:rsidRPr="00A7539D" w:rsidRDefault="00F84457" w:rsidP="00F84457">
      <w:pPr>
        <w:jc w:val="both"/>
        <w:rPr>
          <w:rFonts w:ascii="Arial" w:hAnsi="Arial" w:cs="Arial"/>
          <w:sz w:val="22"/>
          <w:szCs w:val="22"/>
          <w:lang w:val="es-AR"/>
        </w:rPr>
      </w:pPr>
      <w:r>
        <w:rPr>
          <w:rFonts w:ascii="Arial" w:hAnsi="Arial" w:cs="Arial"/>
          <w:sz w:val="22"/>
          <w:szCs w:val="22"/>
          <w:lang w:val="es-AR"/>
        </w:rPr>
        <w:t>54</w:t>
      </w:r>
      <w:r w:rsidRPr="00A7539D">
        <w:rPr>
          <w:rFonts w:ascii="Arial" w:hAnsi="Arial" w:cs="Arial"/>
          <w:sz w:val="22"/>
          <w:szCs w:val="22"/>
          <w:lang w:val="es-AR"/>
        </w:rPr>
        <w:t>.-</w:t>
      </w:r>
      <w:r>
        <w:rPr>
          <w:rFonts w:ascii="Arial" w:hAnsi="Arial" w:cs="Arial"/>
          <w:sz w:val="22"/>
          <w:szCs w:val="22"/>
          <w:lang w:val="es-AR"/>
        </w:rPr>
        <w:t>“P</w:t>
      </w:r>
      <w:r w:rsidRPr="00A7539D">
        <w:rPr>
          <w:rFonts w:ascii="Arial" w:hAnsi="Arial" w:cs="Arial"/>
          <w:sz w:val="22"/>
          <w:szCs w:val="22"/>
          <w:lang w:val="es-AR"/>
        </w:rPr>
        <w:t xml:space="preserve">rimeras oportunidades en el nuevo </w:t>
      </w:r>
      <w:r>
        <w:rPr>
          <w:rFonts w:ascii="Arial" w:hAnsi="Arial" w:cs="Arial"/>
          <w:sz w:val="22"/>
          <w:szCs w:val="22"/>
          <w:lang w:val="es-AR"/>
        </w:rPr>
        <w:t>C</w:t>
      </w:r>
      <w:r w:rsidRPr="00A7539D">
        <w:rPr>
          <w:rFonts w:ascii="Arial" w:hAnsi="Arial" w:cs="Arial"/>
          <w:sz w:val="22"/>
          <w:szCs w:val="22"/>
          <w:lang w:val="es-AR"/>
        </w:rPr>
        <w:t xml:space="preserve">odigo </w:t>
      </w:r>
      <w:r>
        <w:rPr>
          <w:rFonts w:ascii="Arial" w:hAnsi="Arial" w:cs="Arial"/>
          <w:sz w:val="22"/>
          <w:szCs w:val="22"/>
          <w:lang w:val="es-AR"/>
        </w:rPr>
        <w:t>C</w:t>
      </w:r>
      <w:r w:rsidRPr="00A7539D">
        <w:rPr>
          <w:rFonts w:ascii="Arial" w:hAnsi="Arial" w:cs="Arial"/>
          <w:sz w:val="22"/>
          <w:szCs w:val="22"/>
          <w:lang w:val="es-AR"/>
        </w:rPr>
        <w:t xml:space="preserve">ivil y </w:t>
      </w:r>
      <w:r>
        <w:rPr>
          <w:rFonts w:ascii="Arial" w:hAnsi="Arial" w:cs="Arial"/>
          <w:sz w:val="22"/>
          <w:szCs w:val="22"/>
          <w:lang w:val="es-AR"/>
        </w:rPr>
        <w:t>C</w:t>
      </w:r>
      <w:r w:rsidRPr="00A7539D">
        <w:rPr>
          <w:rFonts w:ascii="Arial" w:hAnsi="Arial" w:cs="Arial"/>
          <w:sz w:val="22"/>
          <w:szCs w:val="22"/>
          <w:lang w:val="es-AR"/>
        </w:rPr>
        <w:t>omercial</w:t>
      </w:r>
      <w:r>
        <w:rPr>
          <w:rFonts w:ascii="Arial" w:hAnsi="Arial" w:cs="Arial"/>
          <w:sz w:val="22"/>
          <w:szCs w:val="22"/>
          <w:lang w:val="es-AR"/>
        </w:rPr>
        <w:t>”</w:t>
      </w:r>
      <w:r w:rsidRPr="00312744">
        <w:rPr>
          <w:rFonts w:ascii="Calibri" w:hAnsi="Calibri"/>
          <w:lang w:val="es-AR"/>
        </w:rPr>
        <w:t xml:space="preserve"> </w:t>
      </w:r>
      <w:hyperlink r:id="rId48" w:tgtFrame="_blank" w:history="1">
        <w:r w:rsidRPr="00312744">
          <w:rPr>
            <w:rStyle w:val="Hipervnculo"/>
            <w:rFonts w:ascii="Calibri" w:hAnsi="Calibri"/>
            <w:lang w:val="es-AR"/>
          </w:rPr>
          <w:t>http://www.favierduboisspagnolo.com/trabajos-de-doctrina/primeras-oportunidades-en-el-nuevo-codigo-civil-y-comercial/</w:t>
        </w:r>
      </w:hyperlink>
    </w:p>
    <w:p w14:paraId="3A4A55C2" w14:textId="77777777" w:rsidR="00F84457" w:rsidRDefault="00F84457" w:rsidP="00F84457">
      <w:pPr>
        <w:jc w:val="both"/>
        <w:rPr>
          <w:rFonts w:ascii="Arial" w:hAnsi="Arial" w:cs="Arial"/>
          <w:lang w:val="es-AR"/>
        </w:rPr>
      </w:pPr>
    </w:p>
    <w:p w14:paraId="50C8CDEA" w14:textId="77777777" w:rsidR="00F84457" w:rsidRDefault="00F84457" w:rsidP="00F84457">
      <w:pPr>
        <w:jc w:val="both"/>
        <w:rPr>
          <w:rFonts w:ascii="Arial" w:hAnsi="Arial" w:cs="Arial"/>
          <w:lang w:val="es-ES"/>
        </w:rPr>
      </w:pPr>
      <w:r>
        <w:rPr>
          <w:rFonts w:ascii="Arial" w:hAnsi="Arial" w:cs="Arial"/>
          <w:lang w:val="es-ES"/>
        </w:rPr>
        <w:t xml:space="preserve">55.-El Sistema de Registros Contables en el Código Civil y Comercial, Consejo Digital, </w:t>
      </w:r>
      <w:r w:rsidRPr="00191C09">
        <w:rPr>
          <w:rFonts w:ascii="Arial" w:hAnsi="Arial" w:cs="Arial"/>
          <w:lang w:val="es-ES"/>
        </w:rPr>
        <w:t>Revista del Consejo Profesional de C.Económicas de CABA</w:t>
      </w:r>
      <w:r>
        <w:rPr>
          <w:rFonts w:ascii="Arial" w:hAnsi="Arial" w:cs="Arial"/>
          <w:lang w:val="es-ES"/>
        </w:rPr>
        <w:t xml:space="preserve">, año VIII nro.38 noviembre 2015. </w:t>
      </w:r>
      <w:hyperlink r:id="rId49" w:history="1">
        <w:r w:rsidRPr="00465416">
          <w:rPr>
            <w:rStyle w:val="Hipervnculo"/>
            <w:rFonts w:ascii="Arial" w:hAnsi="Arial" w:cs="Arial"/>
            <w:lang w:val="es-ES"/>
          </w:rPr>
          <w:t>http://www.consejo.org.ar/consejodigital/favier.html</w:t>
        </w:r>
      </w:hyperlink>
    </w:p>
    <w:p w14:paraId="42906D10" w14:textId="77777777" w:rsidR="00F84457" w:rsidRPr="00191C09" w:rsidRDefault="00F84457" w:rsidP="00F84457">
      <w:pPr>
        <w:jc w:val="both"/>
        <w:rPr>
          <w:rFonts w:ascii="Arial" w:hAnsi="Arial" w:cs="Arial"/>
          <w:lang w:val="es-ES"/>
        </w:rPr>
      </w:pPr>
      <w:r w:rsidRPr="00064007">
        <w:rPr>
          <w:rFonts w:ascii="Arial" w:hAnsi="Arial" w:cs="Arial"/>
          <w:lang w:val="es-ES"/>
        </w:rPr>
        <w:t xml:space="preserve"> </w:t>
      </w:r>
    </w:p>
    <w:p w14:paraId="39B4DD99" w14:textId="77777777" w:rsidR="00F84457" w:rsidRDefault="00F84457" w:rsidP="00F84457">
      <w:pPr>
        <w:spacing w:after="240"/>
        <w:rPr>
          <w:rFonts w:ascii="Arial" w:hAnsi="Arial" w:cs="Arial"/>
          <w:lang w:val="es-AR"/>
        </w:rPr>
      </w:pPr>
      <w:r>
        <w:rPr>
          <w:rFonts w:ascii="Arial" w:hAnsi="Arial" w:cs="Arial"/>
          <w:lang w:val="es-AR"/>
        </w:rPr>
        <w:t>56.-“Actividad Empresaria y nuevo Código Civil”, Publicado en El Cronista Comercial, 26 de febrero 2016.</w:t>
      </w:r>
      <w:r w:rsidRPr="00DC7070">
        <w:rPr>
          <w:lang w:val="es-AR"/>
        </w:rPr>
        <w:t xml:space="preserve"> </w:t>
      </w:r>
      <w:hyperlink r:id="rId50" w:history="1">
        <w:r w:rsidRPr="000B4B8F">
          <w:rPr>
            <w:rStyle w:val="Hipervnculo"/>
            <w:rFonts w:ascii="Arial" w:hAnsi="Arial" w:cs="Arial"/>
            <w:lang w:val="es-AR"/>
          </w:rPr>
          <w:t>http://www.cronista.com/columnistas/Impactos-del-nuevo-Codigo-Civil-sobre-las-actividades-empresarias-20160226-0017.html</w:t>
        </w:r>
      </w:hyperlink>
      <w:r>
        <w:rPr>
          <w:rFonts w:ascii="Arial" w:hAnsi="Arial" w:cs="Arial"/>
          <w:lang w:val="es-AR"/>
        </w:rPr>
        <w:t>;</w:t>
      </w:r>
    </w:p>
    <w:p w14:paraId="6AA607CD" w14:textId="77777777" w:rsidR="00F84457" w:rsidRPr="00D126D5" w:rsidRDefault="00F84457" w:rsidP="00F84457">
      <w:pPr>
        <w:spacing w:after="240"/>
        <w:rPr>
          <w:rFonts w:ascii="Calibri" w:hAnsi="Calibri"/>
          <w:lang w:val="es-AR"/>
        </w:rPr>
      </w:pPr>
      <w:r>
        <w:rPr>
          <w:rFonts w:ascii="Arial" w:hAnsi="Arial" w:cs="Arial"/>
          <w:lang w:val="es-AR"/>
        </w:rPr>
        <w:lastRenderedPageBreak/>
        <w:t>57.-“Cambios en la vida familiar por el nuevo Código Civil”</w:t>
      </w:r>
      <w:r w:rsidRPr="004E1D2D">
        <w:rPr>
          <w:rFonts w:ascii="Calibri" w:hAnsi="Calibri"/>
          <w:lang w:val="es-AR"/>
        </w:rPr>
        <w:t xml:space="preserve"> </w:t>
      </w:r>
      <w:r>
        <w:rPr>
          <w:rFonts w:ascii="Calibri" w:hAnsi="Calibri"/>
          <w:lang w:val="es-AR"/>
        </w:rPr>
        <w:t xml:space="preserve">en El Dial. 17/2/15 </w:t>
      </w:r>
      <w:hyperlink r:id="rId51" w:history="1">
        <w:r w:rsidRPr="00F12F4D">
          <w:rPr>
            <w:rStyle w:val="Hipervnculo"/>
            <w:rFonts w:ascii="Calibri" w:hAnsi="Calibri"/>
            <w:lang w:val="es-AR"/>
          </w:rPr>
          <w:t>http://www.eldial.com/eldialexpress/home_ea_nd.asp?Edicion=17/2/2016</w:t>
        </w:r>
      </w:hyperlink>
      <w:r>
        <w:rPr>
          <w:rFonts w:ascii="Calibri" w:hAnsi="Calibri"/>
          <w:lang w:val="es-AR"/>
        </w:rPr>
        <w:t>. Ver tambien.</w:t>
      </w:r>
      <w:hyperlink r:id="rId52" w:history="1">
        <w:r w:rsidRPr="00A835B4">
          <w:rPr>
            <w:rStyle w:val="Hipervnculo"/>
            <w:rFonts w:ascii="Calibri" w:hAnsi="Calibri"/>
            <w:lang w:val="es-AR"/>
          </w:rPr>
          <w:t>http://www.favierduboisspagnolo.com/codigo-civil-y-comercial/cambios-en-la-vida-familiar-por-el-nuevo-codigo-civil/</w:t>
        </w:r>
      </w:hyperlink>
      <w:r w:rsidRPr="00D126D5">
        <w:rPr>
          <w:rFonts w:ascii="Calibri" w:hAnsi="Calibri"/>
          <w:lang w:val="es-AR"/>
        </w:rPr>
        <w:t>; en LW</w:t>
      </w:r>
      <w:r>
        <w:rPr>
          <w:rFonts w:ascii="Calibri" w:hAnsi="Calibri"/>
          <w:lang w:val="es-AR"/>
        </w:rPr>
        <w:t>Y</w:t>
      </w:r>
      <w:r w:rsidRPr="00D126D5">
        <w:rPr>
          <w:rFonts w:ascii="Calibri" w:hAnsi="Calibri"/>
          <w:lang w:val="es-AR"/>
        </w:rPr>
        <w:t>R de Chile</w:t>
      </w:r>
      <w:r>
        <w:rPr>
          <w:rFonts w:ascii="Calibri" w:hAnsi="Calibri"/>
          <w:lang w:val="es-AR"/>
        </w:rPr>
        <w:t xml:space="preserve">, newsletter 21, Junio 2016 </w:t>
      </w:r>
      <w:r w:rsidRPr="00D126D5">
        <w:rPr>
          <w:rFonts w:ascii="Calibri" w:hAnsi="Calibri"/>
          <w:lang w:val="es-AR"/>
        </w:rPr>
        <w:t>http://www.lwyr.cl/opinion/cambios-en-la-vida-familiar-por-el-nuevo-codigo-civil-en-argentina/</w:t>
      </w:r>
    </w:p>
    <w:p w14:paraId="7E863FC6" w14:textId="77777777" w:rsidR="00F84457" w:rsidRDefault="00F84457" w:rsidP="00F84457">
      <w:pPr>
        <w:spacing w:after="240"/>
        <w:rPr>
          <w:rFonts w:ascii="Calibri" w:hAnsi="Calibri"/>
        </w:rPr>
      </w:pPr>
      <w:r>
        <w:rPr>
          <w:rFonts w:ascii="Arial" w:hAnsi="Arial" w:cs="Arial"/>
          <w:lang w:val="es-AR"/>
        </w:rPr>
        <w:t>58.-Nuevo regimen de acciones de sociedades anonimas.</w:t>
      </w:r>
      <w:r w:rsidRPr="00DB21B5">
        <w:rPr>
          <w:rFonts w:ascii="Calibri" w:hAnsi="Calibri"/>
          <w:lang w:val="es-AR"/>
        </w:rPr>
        <w:t xml:space="preserve"> </w:t>
      </w:r>
      <w:hyperlink r:id="rId53" w:tgtFrame="_blank" w:history="1">
        <w:r>
          <w:rPr>
            <w:rStyle w:val="Hipervnculo"/>
            <w:rFonts w:ascii="Calibri" w:hAnsi="Calibri"/>
          </w:rPr>
          <w:t>http://www.favierduboisspagnolo.com/trabajos-de-doctrina/sociedades/nuevo-regimen-de-las-acciones-societarias/</w:t>
        </w:r>
      </w:hyperlink>
      <w:r>
        <w:rPr>
          <w:rFonts w:ascii="Calibri" w:hAnsi="Calibri"/>
        </w:rPr>
        <w:t> </w:t>
      </w:r>
    </w:p>
    <w:p w14:paraId="7F499C3E" w14:textId="77777777" w:rsidR="00F84457" w:rsidRDefault="00F84457" w:rsidP="00F84457">
      <w:pPr>
        <w:spacing w:after="200" w:line="276" w:lineRule="auto"/>
        <w:rPr>
          <w:rFonts w:ascii="Arial" w:hAnsi="Arial" w:cs="Arial"/>
          <w:bCs/>
          <w:sz w:val="22"/>
          <w:szCs w:val="22"/>
          <w:lang w:val="es-AR"/>
        </w:rPr>
      </w:pPr>
      <w:r>
        <w:rPr>
          <w:rFonts w:ascii="Arial" w:hAnsi="Arial" w:cs="Arial"/>
          <w:bCs/>
          <w:sz w:val="22"/>
          <w:szCs w:val="22"/>
          <w:lang w:val="es-AR"/>
        </w:rPr>
        <w:t>59.-“Carácter federal de la Justicia Nacional en lo Comercial y proyecto de traslado”, publicado en Columna de Opinión de La Ley,  T. 2016-D, Diario del 14-7-16, pags.1 y 4.-</w:t>
      </w:r>
    </w:p>
    <w:p w14:paraId="45FBE68B" w14:textId="77777777" w:rsidR="00F84457" w:rsidRDefault="00F84457" w:rsidP="00F84457">
      <w:pPr>
        <w:jc w:val="both"/>
        <w:rPr>
          <w:rFonts w:ascii="Arial" w:eastAsia="Calibri" w:hAnsi="Arial" w:cs="Arial"/>
          <w:lang w:val="es-AR" w:eastAsia="en-US"/>
        </w:rPr>
      </w:pPr>
      <w:r>
        <w:rPr>
          <w:rFonts w:ascii="Arial" w:hAnsi="Arial" w:cs="Arial"/>
          <w:bCs/>
          <w:sz w:val="22"/>
          <w:szCs w:val="22"/>
          <w:lang w:val="es-AR"/>
        </w:rPr>
        <w:t>60)</w:t>
      </w:r>
      <w:r w:rsidRPr="00646FF7">
        <w:rPr>
          <w:rFonts w:ascii="Arial" w:eastAsia="Calibri" w:hAnsi="Arial" w:cs="Arial"/>
          <w:lang w:val="es-AR" w:eastAsia="en-US"/>
        </w:rPr>
        <w:t xml:space="preserve"> </w:t>
      </w:r>
      <w:r w:rsidRPr="00294C69">
        <w:rPr>
          <w:rFonts w:ascii="Arial" w:eastAsia="Calibri" w:hAnsi="Arial" w:cs="Arial"/>
          <w:lang w:val="es-AR" w:eastAsia="en-US"/>
        </w:rPr>
        <w:t>"Blanqueo Fiscal y formalización le</w:t>
      </w:r>
      <w:r>
        <w:rPr>
          <w:rFonts w:ascii="Arial" w:eastAsia="Calibri" w:hAnsi="Arial" w:cs="Arial"/>
          <w:lang w:val="es-AR" w:eastAsia="en-US"/>
        </w:rPr>
        <w:t>gal en las empresas familiares" Columna de Opinión de la Ley, T. 2016-F, Diario del 19-10-16, pags. 1 y 4.</w:t>
      </w:r>
    </w:p>
    <w:p w14:paraId="6BC82B40" w14:textId="77777777" w:rsidR="00F84457" w:rsidRDefault="00F84457" w:rsidP="00F84457">
      <w:pPr>
        <w:jc w:val="both"/>
        <w:rPr>
          <w:rFonts w:ascii="Arial" w:hAnsi="Arial" w:cs="Arial"/>
          <w:lang w:val="es-AR"/>
        </w:rPr>
      </w:pPr>
    </w:p>
    <w:p w14:paraId="79301E66" w14:textId="77777777" w:rsidR="00F84457" w:rsidRDefault="00F84457" w:rsidP="00F84457">
      <w:r>
        <w:rPr>
          <w:rFonts w:ascii="Arial" w:hAnsi="Arial" w:cs="Arial"/>
          <w:lang w:val="es-AR"/>
        </w:rPr>
        <w:t>61) “El dilema fiscal de las Empresas Concursadas:</w:t>
      </w:r>
      <w:r w:rsidRPr="000B2E7A">
        <w:rPr>
          <w:rFonts w:ascii="Arial" w:hAnsi="Arial" w:cs="Arial"/>
          <w:lang w:val="es-AR"/>
        </w:rPr>
        <w:t>¿acogerse a la ley general de moratoria 27.260 o al régimen específico de la RG 3587/14?</w:t>
      </w:r>
      <w:r>
        <w:rPr>
          <w:rFonts w:ascii="Arial" w:hAnsi="Arial" w:cs="Arial"/>
          <w:lang w:val="es-AR"/>
        </w:rPr>
        <w:t xml:space="preserve">. Publicado el 17/11/16 en  </w:t>
      </w:r>
      <w:r w:rsidRPr="000B2E7A">
        <w:rPr>
          <w:rStyle w:val="sumario"/>
          <w:rFonts w:ascii="Arial" w:hAnsi="Arial" w:cs="Arial"/>
          <w:color w:val="004276"/>
          <w:sz w:val="18"/>
          <w:szCs w:val="18"/>
          <w:lang w:val="es-AR"/>
        </w:rPr>
        <w:t>elDial.com - DC2230</w:t>
      </w:r>
      <w:r>
        <w:rPr>
          <w:rStyle w:val="sumario"/>
          <w:rFonts w:ascii="Arial" w:hAnsi="Arial" w:cs="Arial"/>
          <w:color w:val="004276"/>
          <w:sz w:val="18"/>
          <w:szCs w:val="18"/>
          <w:lang w:val="es-AR"/>
        </w:rPr>
        <w:t xml:space="preserve">: </w:t>
      </w:r>
      <w:hyperlink r:id="rId54" w:history="1">
        <w:r w:rsidRPr="000B2E7A">
          <w:rPr>
            <w:rStyle w:val="Hipervnculo"/>
            <w:lang w:val="es-AR"/>
          </w:rPr>
          <w:t>http://www.eldial.com/eldialexpress/home_ea_nd.asp?Edicion=17/11/2016</w:t>
        </w:r>
      </w:hyperlink>
    </w:p>
    <w:p w14:paraId="460B1B7A" w14:textId="77777777" w:rsidR="00F84457" w:rsidRDefault="00F84457" w:rsidP="00F84457"/>
    <w:p w14:paraId="3329EADE" w14:textId="77777777" w:rsidR="00F84457" w:rsidRPr="00C756E1" w:rsidRDefault="00F84457" w:rsidP="00F84457">
      <w:pPr>
        <w:rPr>
          <w:lang w:val="es-AR"/>
        </w:rPr>
      </w:pPr>
      <w:r w:rsidRPr="00C756E1">
        <w:rPr>
          <w:lang w:val="es-AR"/>
        </w:rPr>
        <w:t>62) “La sociedad anónima unipersonal se pone al alcance de la mediana empresa”</w:t>
      </w:r>
      <w:r w:rsidRPr="00EE6CAB">
        <w:rPr>
          <w:lang w:val="es-AR"/>
        </w:rPr>
        <w:t xml:space="preserve"> http://www.favierduboisspagnolo.com/category/press/</w:t>
      </w:r>
    </w:p>
    <w:p w14:paraId="6A240E6D" w14:textId="77777777" w:rsidR="00F84457" w:rsidRDefault="00F84457" w:rsidP="00F84457">
      <w:pPr>
        <w:spacing w:after="200" w:line="276" w:lineRule="auto"/>
        <w:rPr>
          <w:rFonts w:ascii="Arial" w:hAnsi="Arial" w:cs="Arial"/>
          <w:lang w:val="es-AR"/>
        </w:rPr>
      </w:pPr>
      <w:r w:rsidRPr="000B2E7A">
        <w:rPr>
          <w:rFonts w:ascii="Arial" w:hAnsi="Arial" w:cs="Arial"/>
          <w:lang w:val="es-AR"/>
        </w:rPr>
        <w:t xml:space="preserve"> </w:t>
      </w:r>
    </w:p>
    <w:p w14:paraId="044A6C41" w14:textId="77777777" w:rsidR="00F84457" w:rsidRDefault="00F84457" w:rsidP="00F84457">
      <w:pPr>
        <w:spacing w:after="200" w:line="276" w:lineRule="auto"/>
        <w:rPr>
          <w:rFonts w:ascii="Arial" w:hAnsi="Arial" w:cs="Arial"/>
          <w:lang w:val="es-AR"/>
        </w:rPr>
      </w:pPr>
      <w:r>
        <w:rPr>
          <w:rFonts w:ascii="Arial" w:hAnsi="Arial" w:cs="Arial"/>
          <w:lang w:val="es-AR"/>
        </w:rPr>
        <w:t xml:space="preserve">63) </w:t>
      </w:r>
      <w:r w:rsidRPr="00EE6CAB">
        <w:rPr>
          <w:rFonts w:ascii="Arial" w:hAnsi="Arial" w:cs="Arial"/>
          <w:lang w:val="es-AR"/>
        </w:rPr>
        <w:t>“El caso ‘Correo Argentino</w:t>
      </w:r>
      <w:r>
        <w:rPr>
          <w:rFonts w:ascii="Arial" w:hAnsi="Arial" w:cs="Arial"/>
          <w:lang w:val="es-AR"/>
        </w:rPr>
        <w:t>’</w:t>
      </w:r>
      <w:r w:rsidRPr="00EE6CAB">
        <w:rPr>
          <w:rFonts w:ascii="Arial" w:hAnsi="Arial" w:cs="Arial"/>
          <w:lang w:val="es-AR"/>
        </w:rPr>
        <w:t xml:space="preserve">: pasado, presente y futuro. Enseñanzas desde el Derecho y la Economía”, para El Dial Editorial. Suplemento de Derecho y Economía. </w:t>
      </w:r>
      <w:r>
        <w:rPr>
          <w:rFonts w:ascii="Arial" w:hAnsi="Arial" w:cs="Arial"/>
          <w:lang w:val="es-AR"/>
        </w:rPr>
        <w:t xml:space="preserve">22 de </w:t>
      </w:r>
      <w:r w:rsidRPr="00EE6CAB">
        <w:rPr>
          <w:rFonts w:ascii="Arial" w:hAnsi="Arial" w:cs="Arial"/>
          <w:lang w:val="es-AR"/>
        </w:rPr>
        <w:t>Marzo 2017</w:t>
      </w:r>
      <w:r>
        <w:rPr>
          <w:rFonts w:ascii="Arial" w:hAnsi="Arial" w:cs="Arial"/>
          <w:lang w:val="es-AR"/>
        </w:rPr>
        <w:t xml:space="preserve"> </w:t>
      </w:r>
      <w:hyperlink r:id="rId55" w:history="1">
        <w:r w:rsidRPr="00B91D08">
          <w:rPr>
            <w:rStyle w:val="Hipervnculo"/>
            <w:rFonts w:ascii="Arial" w:hAnsi="Arial" w:cs="Arial"/>
            <w:lang w:val="es-AR"/>
          </w:rPr>
          <w:t>http://www.eldial.com/nuevo/tcd-detalle_eco.asp?id=8952&amp;base=50&amp;id_publicar=23073&amp;fecha_publicar=22/03/2017&amp;camara=Comentario%20de%20actualidad&amp;por_mail=1</w:t>
        </w:r>
      </w:hyperlink>
    </w:p>
    <w:p w14:paraId="3627A85F" w14:textId="77777777" w:rsidR="00F84457" w:rsidRDefault="00F84457" w:rsidP="00F84457">
      <w:pPr>
        <w:spacing w:after="200" w:line="276" w:lineRule="auto"/>
        <w:rPr>
          <w:rFonts w:ascii="Arial" w:hAnsi="Arial" w:cs="Arial"/>
          <w:lang w:val="es-AR"/>
        </w:rPr>
      </w:pPr>
      <w:r w:rsidRPr="00EE6CAB">
        <w:rPr>
          <w:rFonts w:ascii="Arial" w:hAnsi="Arial" w:cs="Arial"/>
          <w:lang w:val="es-AR"/>
        </w:rPr>
        <w:t>6</w:t>
      </w:r>
      <w:r>
        <w:rPr>
          <w:rFonts w:ascii="Arial" w:hAnsi="Arial" w:cs="Arial"/>
          <w:lang w:val="es-AR"/>
        </w:rPr>
        <w:t xml:space="preserve">4) </w:t>
      </w:r>
      <w:r w:rsidRPr="00EE6CAB">
        <w:rPr>
          <w:rFonts w:ascii="Arial" w:hAnsi="Arial" w:cs="Arial"/>
          <w:lang w:val="es-AR"/>
        </w:rPr>
        <w:t>“El caso ‘Correo Argentino’: 15 cuestiones legales para el debate”.</w:t>
      </w:r>
      <w:r w:rsidRPr="00EE6CAB">
        <w:rPr>
          <w:lang w:val="es-AR"/>
        </w:rPr>
        <w:t xml:space="preserve"> </w:t>
      </w:r>
      <w:hyperlink r:id="rId56" w:history="1">
        <w:r w:rsidRPr="00F249E7">
          <w:rPr>
            <w:rStyle w:val="Hipervnculo"/>
            <w:rFonts w:ascii="Arial" w:hAnsi="Arial" w:cs="Arial"/>
            <w:lang w:val="es-AR"/>
          </w:rPr>
          <w:t>http://www.favierduboisspagnolo.com/category/press/</w:t>
        </w:r>
      </w:hyperlink>
    </w:p>
    <w:p w14:paraId="2A73052D" w14:textId="77777777" w:rsidR="00F84457" w:rsidRDefault="00F84457" w:rsidP="00F84457">
      <w:pPr>
        <w:spacing w:after="200" w:line="276" w:lineRule="auto"/>
        <w:rPr>
          <w:lang w:val="es-AR" w:eastAsia="es-AR"/>
        </w:rPr>
      </w:pPr>
      <w:r>
        <w:rPr>
          <w:rFonts w:ascii="Arial" w:hAnsi="Arial" w:cs="Arial"/>
          <w:lang w:val="es-AR"/>
        </w:rPr>
        <w:t xml:space="preserve">65) “La ley de emprendedores: novedades y cambios” </w:t>
      </w:r>
      <w:hyperlink r:id="rId57" w:history="1">
        <w:r w:rsidRPr="00F93277">
          <w:rPr>
            <w:rStyle w:val="Hipervnculo"/>
            <w:lang w:val="es-AR" w:eastAsia="es-AR"/>
          </w:rPr>
          <w:t>http://www.favierduboisspagnolo.com/press/la-ley-de-emprendedores-novedades-que-traen-cambios/;</w:t>
        </w:r>
        <w:r>
          <w:rPr>
            <w:rStyle w:val="Hipervnculo"/>
            <w:lang w:val="es-AR" w:eastAsia="es-AR"/>
          </w:rPr>
          <w:t xml:space="preserve"> </w:t>
        </w:r>
        <w:r w:rsidRPr="00F93277">
          <w:rPr>
            <w:rStyle w:val="Hipervnculo"/>
            <w:lang w:val="es-AR" w:eastAsia="es-AR"/>
          </w:rPr>
          <w:t>https://www.google.com.ar/url?sa=t&amp;source=web&amp;rct=j&amp;url=https://dpicuantico.com/&amp;ved=0ahUKEwjantz1_fLVAhVEiZAKHULIBVQQFggbMAA&amp;usg=AFQjCNHYS5y8xSEWmGdNho3Y0aY-46mp6g</w:t>
        </w:r>
      </w:hyperlink>
    </w:p>
    <w:p w14:paraId="199A5FD3" w14:textId="77777777" w:rsidR="00F84457" w:rsidRPr="005865CF" w:rsidRDefault="00F84457" w:rsidP="00F84457">
      <w:pPr>
        <w:spacing w:after="200" w:line="276" w:lineRule="auto"/>
        <w:rPr>
          <w:rFonts w:ascii="Arial" w:hAnsi="Arial" w:cs="Arial"/>
          <w:lang w:val="es-AR"/>
        </w:rPr>
      </w:pPr>
    </w:p>
    <w:p w14:paraId="525AD846" w14:textId="77777777" w:rsidR="00F84457" w:rsidRDefault="00F84457" w:rsidP="00F84457">
      <w:pPr>
        <w:spacing w:after="200" w:line="276" w:lineRule="auto"/>
        <w:rPr>
          <w:rFonts w:ascii="Arial" w:hAnsi="Arial" w:cs="Arial"/>
          <w:lang w:val="es-AR"/>
        </w:rPr>
      </w:pPr>
      <w:r>
        <w:rPr>
          <w:rFonts w:ascii="Arial" w:hAnsi="Arial" w:cs="Arial"/>
          <w:lang w:val="es-AR"/>
        </w:rPr>
        <w:t>66) “</w:t>
      </w:r>
      <w:r w:rsidRPr="00A4668C">
        <w:rPr>
          <w:rFonts w:ascii="Arial" w:hAnsi="Arial" w:cs="Arial"/>
          <w:lang w:val="es-AR"/>
        </w:rPr>
        <w:t>CAMBIOS EN LA RESPONSABILIDAD DE SOCIOS Y DIRECTORES: GANADORES Y PERDEDORES EN  LAS ÚLTIMAS REFORMAS LEGALES</w:t>
      </w:r>
      <w:r>
        <w:rPr>
          <w:rFonts w:ascii="Arial" w:hAnsi="Arial" w:cs="Arial"/>
          <w:lang w:val="es-AR"/>
        </w:rPr>
        <w:t xml:space="preserve">”, </w:t>
      </w:r>
      <w:hyperlink r:id="rId58" w:history="1">
        <w:r w:rsidRPr="00DC6F53">
          <w:rPr>
            <w:rStyle w:val="Hipervnculo"/>
            <w:rFonts w:ascii="Arial" w:hAnsi="Arial" w:cs="Arial"/>
            <w:lang w:val="es-AR"/>
          </w:rPr>
          <w:t>http://www.favierduboisspagnolo.com/category/press/</w:t>
        </w:r>
      </w:hyperlink>
      <w:r>
        <w:rPr>
          <w:rFonts w:ascii="Arial" w:hAnsi="Arial" w:cs="Arial"/>
          <w:lang w:val="es-AR"/>
        </w:rPr>
        <w:t xml:space="preserve">; </w:t>
      </w:r>
      <w:hyperlink r:id="rId59" w:history="1">
        <w:r w:rsidRPr="009F7927">
          <w:rPr>
            <w:rStyle w:val="Hipervnculo"/>
            <w:rFonts w:ascii="Arial" w:hAnsi="Arial" w:cs="Arial"/>
            <w:lang w:val="es-AR"/>
          </w:rPr>
          <w:t>http://www.todaviasomospocos.com/aportes/cambios-en-la-responsalidad-de-los-socios-y-directores-ganadores-y-perdedores-de-las-ultimas-reformas-legales/</w:t>
        </w:r>
      </w:hyperlink>
    </w:p>
    <w:p w14:paraId="0227DF3C"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67)</w:t>
      </w:r>
      <w:r w:rsidRPr="00E54783">
        <w:rPr>
          <w:lang w:val="es-AR"/>
        </w:rPr>
        <w:t xml:space="preserve"> </w:t>
      </w:r>
      <w:r w:rsidRPr="00E54783">
        <w:rPr>
          <w:rFonts w:ascii="Arial" w:hAnsi="Arial" w:cs="Arial"/>
          <w:spacing w:val="22"/>
          <w:sz w:val="22"/>
          <w:szCs w:val="22"/>
          <w:lang w:val="es-AR"/>
        </w:rPr>
        <w:t>“Un nuevo tipo societario permite al pequeño empresario jugar en las grandes ligas: La Sociedad por Acciones Simplificada (SAS).</w:t>
      </w:r>
    </w:p>
    <w:p w14:paraId="4EABA031" w14:textId="77777777" w:rsidR="00F84457" w:rsidRDefault="00F84457" w:rsidP="00F84457">
      <w:pPr>
        <w:tabs>
          <w:tab w:val="center" w:pos="4320"/>
          <w:tab w:val="right" w:pos="8640"/>
        </w:tabs>
        <w:jc w:val="both"/>
        <w:rPr>
          <w:rFonts w:ascii="Arial" w:hAnsi="Arial" w:cs="Arial"/>
          <w:spacing w:val="22"/>
          <w:sz w:val="22"/>
          <w:szCs w:val="22"/>
          <w:lang w:val="es-AR"/>
        </w:rPr>
      </w:pPr>
    </w:p>
    <w:p w14:paraId="292D55C4"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AR"/>
        </w:rPr>
        <w:t>68)</w:t>
      </w:r>
      <w:r w:rsidRPr="000B31B0">
        <w:rPr>
          <w:lang w:val="es-AR"/>
        </w:rPr>
        <w:t xml:space="preserve"> </w:t>
      </w:r>
      <w:r>
        <w:rPr>
          <w:rFonts w:ascii="Arial" w:hAnsi="Arial" w:cs="Arial"/>
          <w:spacing w:val="22"/>
          <w:sz w:val="22"/>
          <w:szCs w:val="22"/>
          <w:lang w:val="es-ES"/>
        </w:rPr>
        <w:t xml:space="preserve">¿Cuál es el tipo social </w:t>
      </w:r>
      <w:r w:rsidRPr="00FA2C55">
        <w:rPr>
          <w:rFonts w:ascii="Arial" w:hAnsi="Arial" w:cs="Arial"/>
          <w:spacing w:val="22"/>
          <w:sz w:val="22"/>
          <w:szCs w:val="22"/>
          <w:lang w:val="es-ES"/>
        </w:rPr>
        <w:t>más adecuado para las PYMES: la S.R.L., la Sociedad Anónima o la nueva ‘Sociedad por Acciones Simplificada’?</w:t>
      </w:r>
      <w:r w:rsidRPr="00FA2C55">
        <w:rPr>
          <w:lang w:val="es-AR"/>
        </w:rPr>
        <w:t xml:space="preserve"> </w:t>
      </w:r>
      <w:r w:rsidRPr="00FA2C55">
        <w:rPr>
          <w:rFonts w:ascii="Arial" w:hAnsi="Arial" w:cs="Arial"/>
          <w:spacing w:val="22"/>
          <w:sz w:val="22"/>
          <w:szCs w:val="22"/>
          <w:lang w:val="es-ES"/>
        </w:rPr>
        <w:t>Citar: elDial.com - DC2348</w:t>
      </w:r>
      <w:r>
        <w:rPr>
          <w:rFonts w:ascii="Arial" w:hAnsi="Arial" w:cs="Arial"/>
          <w:spacing w:val="22"/>
          <w:sz w:val="22"/>
          <w:szCs w:val="22"/>
          <w:lang w:val="es-ES"/>
        </w:rPr>
        <w:t>;</w:t>
      </w:r>
      <w:r w:rsidRPr="00FA2C55">
        <w:rPr>
          <w:rFonts w:ascii="Arial" w:hAnsi="Arial" w:cs="Arial"/>
          <w:spacing w:val="22"/>
          <w:sz w:val="22"/>
          <w:szCs w:val="22"/>
          <w:lang w:val="es-ES"/>
        </w:rPr>
        <w:t xml:space="preserve"> Publicado el 12/06/2017 </w:t>
      </w:r>
      <w:r>
        <w:rPr>
          <w:rFonts w:ascii="Arial" w:hAnsi="Arial" w:cs="Arial"/>
          <w:spacing w:val="22"/>
          <w:sz w:val="22"/>
          <w:szCs w:val="22"/>
          <w:lang w:val="es-ES"/>
        </w:rPr>
        <w:t xml:space="preserve"> </w:t>
      </w:r>
      <w:hyperlink r:id="rId60" w:history="1">
        <w:r w:rsidRPr="00A17223">
          <w:rPr>
            <w:rStyle w:val="Hipervnculo"/>
            <w:rFonts w:ascii="Arial" w:hAnsi="Arial" w:cs="Arial"/>
            <w:spacing w:val="22"/>
            <w:sz w:val="22"/>
            <w:szCs w:val="22"/>
            <w:lang w:val="es-ES"/>
          </w:rPr>
          <w:t>http://www.eldial.com/nuevo/archivo-doctrina-detalle.asp?base=50&amp;id=9100&amp;t=d&amp;numingr=5&amp;usr=4666654</w:t>
        </w:r>
      </w:hyperlink>
    </w:p>
    <w:p w14:paraId="4B400224" w14:textId="77777777" w:rsidR="00F84457" w:rsidRDefault="00F84457" w:rsidP="00F84457">
      <w:pPr>
        <w:tabs>
          <w:tab w:val="center" w:pos="4320"/>
          <w:tab w:val="right" w:pos="8640"/>
        </w:tabs>
        <w:jc w:val="both"/>
        <w:rPr>
          <w:rFonts w:ascii="Arial" w:hAnsi="Arial" w:cs="Arial"/>
          <w:spacing w:val="22"/>
          <w:sz w:val="22"/>
          <w:szCs w:val="22"/>
          <w:lang w:val="es-ES"/>
        </w:rPr>
      </w:pPr>
    </w:p>
    <w:p w14:paraId="719EF2EC"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69) “La ‘sociedad por acciones simplificada’: la mejor opción para las empresas familiares”, Diario El Tribuno, Salta, lunes 14 de agosto de 2017, pag. 34.</w:t>
      </w:r>
    </w:p>
    <w:p w14:paraId="79DA2B63" w14:textId="77777777" w:rsidR="00F84457" w:rsidRDefault="00F84457" w:rsidP="00F84457">
      <w:pPr>
        <w:tabs>
          <w:tab w:val="center" w:pos="4320"/>
          <w:tab w:val="right" w:pos="8640"/>
        </w:tabs>
        <w:jc w:val="both"/>
        <w:rPr>
          <w:rFonts w:ascii="Arial" w:hAnsi="Arial" w:cs="Arial"/>
          <w:spacing w:val="22"/>
          <w:sz w:val="22"/>
          <w:szCs w:val="22"/>
          <w:lang w:val="es-ES"/>
        </w:rPr>
      </w:pPr>
    </w:p>
    <w:p w14:paraId="41BF6548"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70) </w:t>
      </w:r>
      <w:r w:rsidRPr="00D95FB5">
        <w:rPr>
          <w:rFonts w:ascii="Arial" w:hAnsi="Arial" w:cs="Arial"/>
          <w:spacing w:val="22"/>
          <w:sz w:val="22"/>
          <w:szCs w:val="22"/>
          <w:lang w:val="es-ES"/>
        </w:rPr>
        <w:t xml:space="preserve">“Flexibilizacion societaria, S.A.S. y Empresa familiar” </w:t>
      </w:r>
      <w:hyperlink r:id="rId61" w:history="1">
        <w:r w:rsidRPr="00DC38E7">
          <w:rPr>
            <w:rStyle w:val="Hipervnculo"/>
            <w:rFonts w:ascii="Arial" w:hAnsi="Arial" w:cs="Arial"/>
            <w:spacing w:val="22"/>
            <w:sz w:val="22"/>
            <w:szCs w:val="22"/>
            <w:lang w:val="es-ES"/>
          </w:rPr>
          <w:t>http://www.favierduboisspagnolo.com/press/flexibilizacion-societaria-sociedad-por-acciones-simplificada-y-empresa-familiar/</w:t>
        </w:r>
      </w:hyperlink>
    </w:p>
    <w:p w14:paraId="669D5FC8" w14:textId="77777777" w:rsidR="00F84457" w:rsidRDefault="00F84457" w:rsidP="00F84457">
      <w:pPr>
        <w:tabs>
          <w:tab w:val="center" w:pos="4320"/>
          <w:tab w:val="right" w:pos="8640"/>
        </w:tabs>
        <w:jc w:val="both"/>
        <w:rPr>
          <w:rFonts w:ascii="Arial" w:hAnsi="Arial" w:cs="Arial"/>
          <w:spacing w:val="22"/>
          <w:sz w:val="22"/>
          <w:szCs w:val="22"/>
          <w:lang w:val="es-ES"/>
        </w:rPr>
      </w:pPr>
    </w:p>
    <w:p w14:paraId="3E7079B0"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71) “</w:t>
      </w:r>
      <w:r w:rsidRPr="00316E83">
        <w:rPr>
          <w:rFonts w:ascii="Arial" w:hAnsi="Arial" w:cs="Arial"/>
          <w:spacing w:val="22"/>
          <w:sz w:val="22"/>
          <w:szCs w:val="22"/>
          <w:lang w:val="es-ES"/>
        </w:rPr>
        <w:t>Políticas Públicas para Empresas Familiares</w:t>
      </w:r>
      <w:r>
        <w:rPr>
          <w:rFonts w:ascii="Arial" w:hAnsi="Arial" w:cs="Arial"/>
          <w:spacing w:val="22"/>
          <w:sz w:val="22"/>
          <w:szCs w:val="22"/>
          <w:lang w:val="es-ES"/>
        </w:rPr>
        <w:t>”. Columna de Opinión de La Ley, 2017-F, del 13-11-17</w:t>
      </w:r>
      <w:r w:rsidRPr="00316E83">
        <w:rPr>
          <w:rFonts w:ascii="Arial" w:hAnsi="Arial" w:cs="Arial"/>
          <w:spacing w:val="22"/>
          <w:sz w:val="22"/>
          <w:szCs w:val="22"/>
          <w:lang w:val="es-ES"/>
        </w:rPr>
        <w:t>.</w:t>
      </w:r>
    </w:p>
    <w:p w14:paraId="7BF91C57" w14:textId="77777777" w:rsidR="00F84457" w:rsidRDefault="00F84457" w:rsidP="00F84457">
      <w:pPr>
        <w:tabs>
          <w:tab w:val="center" w:pos="4320"/>
          <w:tab w:val="right" w:pos="8640"/>
        </w:tabs>
        <w:jc w:val="both"/>
        <w:rPr>
          <w:rFonts w:ascii="Arial" w:hAnsi="Arial" w:cs="Arial"/>
          <w:spacing w:val="22"/>
          <w:sz w:val="22"/>
          <w:szCs w:val="22"/>
          <w:lang w:val="es-ES"/>
        </w:rPr>
      </w:pPr>
    </w:p>
    <w:p w14:paraId="1EC139C8" w14:textId="77777777" w:rsidR="00F84457" w:rsidRPr="00F955E5" w:rsidRDefault="00F84457" w:rsidP="00F84457">
      <w:pPr>
        <w:rPr>
          <w:lang w:val="es-AR"/>
        </w:rPr>
      </w:pPr>
      <w:r>
        <w:rPr>
          <w:rFonts w:ascii="Arial" w:hAnsi="Arial" w:cs="Arial"/>
          <w:spacing w:val="22"/>
          <w:sz w:val="22"/>
          <w:szCs w:val="22"/>
          <w:lang w:val="es-ES"/>
        </w:rPr>
        <w:t>72) “El fin del testaferro societario en el Dec. 27/2018”, en El Dial Express, Febrero 2018,</w:t>
      </w:r>
      <w:hyperlink r:id="rId62" w:history="1">
        <w:r w:rsidRPr="00F955E5">
          <w:rPr>
            <w:rStyle w:val="Hipervnculo"/>
            <w:lang w:val="es-AR"/>
          </w:rPr>
          <w:t> http://www.eldial.com/nuevo/archivo-doctrina_nuevo.asp?base=50&amp;id=10443&amp;t=d</w:t>
        </w:r>
      </w:hyperlink>
    </w:p>
    <w:p w14:paraId="75D27104" w14:textId="77777777" w:rsidR="00F84457" w:rsidRDefault="00F84457" w:rsidP="00F84457">
      <w:pPr>
        <w:tabs>
          <w:tab w:val="center" w:pos="4320"/>
          <w:tab w:val="right" w:pos="8640"/>
        </w:tabs>
        <w:jc w:val="both"/>
        <w:rPr>
          <w:rFonts w:ascii="Arial" w:hAnsi="Arial" w:cs="Arial"/>
          <w:spacing w:val="22"/>
          <w:sz w:val="22"/>
          <w:szCs w:val="22"/>
          <w:lang w:val="es-AR"/>
        </w:rPr>
      </w:pPr>
    </w:p>
    <w:p w14:paraId="25468B9C" w14:textId="77777777" w:rsidR="00686A7E" w:rsidRDefault="00686A7E"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73) “Modernidad vs. Posmodernidad en los debates actuales del Derecho Comercial”, Columna de Opinión de La Ley</w:t>
      </w:r>
      <w:r w:rsidRPr="00686A7E">
        <w:t xml:space="preserve"> </w:t>
      </w:r>
      <w:r w:rsidRPr="00686A7E">
        <w:rPr>
          <w:rFonts w:ascii="Arial" w:hAnsi="Arial" w:cs="Arial"/>
          <w:spacing w:val="22"/>
          <w:sz w:val="22"/>
          <w:szCs w:val="22"/>
          <w:lang w:val="es-AR"/>
        </w:rPr>
        <w:t>tomo 2020-D. Diario del 6 de agosto de 2020.</w:t>
      </w:r>
    </w:p>
    <w:p w14:paraId="1E669B8B" w14:textId="77777777" w:rsidR="00686A7E" w:rsidRDefault="00686A7E" w:rsidP="00F84457">
      <w:pPr>
        <w:tabs>
          <w:tab w:val="center" w:pos="4320"/>
          <w:tab w:val="right" w:pos="8640"/>
        </w:tabs>
        <w:jc w:val="both"/>
        <w:rPr>
          <w:rFonts w:ascii="Arial" w:hAnsi="Arial" w:cs="Arial"/>
          <w:spacing w:val="22"/>
          <w:sz w:val="22"/>
          <w:szCs w:val="22"/>
          <w:lang w:val="es-AR"/>
        </w:rPr>
      </w:pPr>
    </w:p>
    <w:p w14:paraId="6169DBFE" w14:textId="77777777" w:rsidR="00686A7E" w:rsidRDefault="00686A7E"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74)</w:t>
      </w:r>
      <w:r w:rsidRPr="00686A7E">
        <w:t xml:space="preserve"> </w:t>
      </w:r>
      <w:r w:rsidRPr="00686A7E">
        <w:rPr>
          <w:rFonts w:ascii="Arial" w:hAnsi="Arial" w:cs="Arial"/>
          <w:spacing w:val="22"/>
          <w:sz w:val="22"/>
          <w:szCs w:val="22"/>
          <w:lang w:val="es-AR"/>
        </w:rPr>
        <w:t>“Las empresas concursadas frente a un dilema fiscal: la ley 27.562 de moratoria o el régimen de la RG 3587/2014 AFIP”, Publicada en La Ley del 24 de junio de 2020</w:t>
      </w:r>
    </w:p>
    <w:p w14:paraId="35297777" w14:textId="77777777" w:rsidR="00BF3FE8" w:rsidRDefault="00BF3FE8" w:rsidP="00F84457">
      <w:pPr>
        <w:tabs>
          <w:tab w:val="center" w:pos="4320"/>
          <w:tab w:val="right" w:pos="8640"/>
        </w:tabs>
        <w:jc w:val="both"/>
        <w:rPr>
          <w:rFonts w:ascii="Arial" w:hAnsi="Arial" w:cs="Arial"/>
          <w:spacing w:val="22"/>
          <w:sz w:val="22"/>
          <w:szCs w:val="22"/>
          <w:lang w:val="es-AR"/>
        </w:rPr>
      </w:pPr>
    </w:p>
    <w:p w14:paraId="12D8E20E" w14:textId="77777777" w:rsidR="00D7703A" w:rsidRDefault="00BF3FE8" w:rsidP="00D7703A">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 xml:space="preserve">75) </w:t>
      </w:r>
      <w:r w:rsidR="002E3B0A">
        <w:rPr>
          <w:rFonts w:ascii="Arial" w:hAnsi="Arial" w:cs="Arial"/>
          <w:spacing w:val="22"/>
          <w:sz w:val="22"/>
          <w:szCs w:val="22"/>
          <w:lang w:val="es-AR"/>
        </w:rPr>
        <w:t>“M</w:t>
      </w:r>
      <w:r w:rsidR="002E3B0A" w:rsidRPr="002E3B0A">
        <w:rPr>
          <w:rFonts w:ascii="Arial" w:hAnsi="Arial" w:cs="Arial"/>
          <w:spacing w:val="22"/>
          <w:sz w:val="22"/>
          <w:szCs w:val="22"/>
          <w:lang w:val="es-AR"/>
        </w:rPr>
        <w:t>oratoria fiscal 2020: ¿puede la sociedad adherir a la refinanciación a pesar de la tenencia de activos financieros externos por sus socios?</w:t>
      </w:r>
      <w:r w:rsidR="002E3B0A">
        <w:rPr>
          <w:rFonts w:ascii="Arial" w:hAnsi="Arial" w:cs="Arial"/>
          <w:spacing w:val="22"/>
          <w:sz w:val="22"/>
          <w:szCs w:val="22"/>
          <w:lang w:val="es-AR"/>
        </w:rPr>
        <w:t>” nota de prensa publicada en Ambito Financiero</w:t>
      </w:r>
      <w:r w:rsidR="00D7703A">
        <w:rPr>
          <w:rFonts w:ascii="Arial" w:hAnsi="Arial" w:cs="Arial"/>
          <w:spacing w:val="22"/>
          <w:sz w:val="22"/>
          <w:szCs w:val="22"/>
          <w:lang w:val="es-AR"/>
        </w:rPr>
        <w:t xml:space="preserve"> el 28 de octubre de 2020: </w:t>
      </w:r>
      <w:hyperlink r:id="rId63" w:history="1">
        <w:r w:rsidR="00D7703A" w:rsidRPr="00001D6C">
          <w:rPr>
            <w:rStyle w:val="Hipervnculo"/>
            <w:rFonts w:ascii="Arial" w:hAnsi="Arial" w:cs="Arial"/>
            <w:spacing w:val="22"/>
            <w:sz w:val="22"/>
            <w:szCs w:val="22"/>
            <w:lang w:val="es-AR"/>
          </w:rPr>
          <w:t>https://www.ambito.com/opiniones/moratoria/fiscal-2020-puede-la-sociedad-adherir-la-refinanciacion-pesar-la-tenencia-activos-financieros-externos-sus-socios-n5143601</w:t>
        </w:r>
      </w:hyperlink>
    </w:p>
    <w:p w14:paraId="2564F40D" w14:textId="77777777" w:rsidR="00D7703A" w:rsidRDefault="002E3B0A" w:rsidP="00D7703A">
      <w:pPr>
        <w:tabs>
          <w:tab w:val="center" w:pos="4320"/>
          <w:tab w:val="right" w:pos="8640"/>
        </w:tabs>
        <w:jc w:val="both"/>
      </w:pPr>
      <w:r>
        <w:rPr>
          <w:rFonts w:ascii="Arial" w:hAnsi="Arial" w:cs="Arial"/>
          <w:spacing w:val="22"/>
          <w:sz w:val="22"/>
          <w:szCs w:val="22"/>
          <w:lang w:val="es-AR"/>
        </w:rPr>
        <w:t>.</w:t>
      </w:r>
      <w:r w:rsidR="00D7703A" w:rsidRPr="00D7703A">
        <w:t xml:space="preserve"> </w:t>
      </w:r>
    </w:p>
    <w:p w14:paraId="71D74167" w14:textId="5EBCD497" w:rsidR="00E55B8B" w:rsidRDefault="00E55B8B" w:rsidP="00D7703A">
      <w:pPr>
        <w:tabs>
          <w:tab w:val="center" w:pos="4320"/>
          <w:tab w:val="right" w:pos="8640"/>
        </w:tabs>
        <w:jc w:val="both"/>
      </w:pPr>
      <w:r w:rsidRPr="00E55B8B">
        <w:rPr>
          <w:rFonts w:ascii="Arial" w:hAnsi="Arial" w:cs="Arial"/>
          <w:sz w:val="22"/>
          <w:szCs w:val="22"/>
        </w:rPr>
        <w:t>76) “El impacto de la Posmodernidad sobre el Derecho”, en LWYR de Chile, newsletter 68, mayo 2021</w:t>
      </w:r>
      <w:r>
        <w:t xml:space="preserve">, </w:t>
      </w:r>
      <w:hyperlink r:id="rId64" w:history="1">
        <w:r w:rsidRPr="00B7177B">
          <w:rPr>
            <w:rStyle w:val="Hipervnculo"/>
          </w:rPr>
          <w:t>http://www.lwyr.cl/opinion/el-impacto-de-la-posmodernidad-sobre-el-derecho/</w:t>
        </w:r>
      </w:hyperlink>
    </w:p>
    <w:p w14:paraId="0FAB3FB4" w14:textId="77777777" w:rsidR="00E55B8B" w:rsidRPr="00D7703A" w:rsidRDefault="00E55B8B" w:rsidP="00D7703A">
      <w:pPr>
        <w:tabs>
          <w:tab w:val="center" w:pos="4320"/>
          <w:tab w:val="right" w:pos="8640"/>
        </w:tabs>
        <w:jc w:val="both"/>
        <w:rPr>
          <w:rFonts w:ascii="Arial" w:hAnsi="Arial" w:cs="Arial"/>
          <w:spacing w:val="22"/>
          <w:sz w:val="22"/>
          <w:szCs w:val="22"/>
          <w:lang w:val="es-AR"/>
        </w:rPr>
      </w:pPr>
    </w:p>
    <w:p w14:paraId="2CF35CB5" w14:textId="26A80286" w:rsidR="00D7703A" w:rsidRPr="00D7703A" w:rsidRDefault="009F34B2" w:rsidP="00D7703A">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 xml:space="preserve">77) ¿Es útil la inscripción de los protocolos de empresas familiares en la Inspección General de Justicia”, en Ambito Financiero del 29-12-2021, </w:t>
      </w:r>
    </w:p>
    <w:p w14:paraId="0F385842" w14:textId="22E6D80C" w:rsidR="00F84457" w:rsidRDefault="00D21100" w:rsidP="00F84457">
      <w:pPr>
        <w:tabs>
          <w:tab w:val="center" w:pos="4320"/>
          <w:tab w:val="right" w:pos="8640"/>
        </w:tabs>
        <w:jc w:val="both"/>
        <w:rPr>
          <w:rFonts w:ascii="Arial" w:hAnsi="Arial" w:cs="Arial"/>
          <w:spacing w:val="22"/>
          <w:sz w:val="22"/>
          <w:szCs w:val="22"/>
          <w:lang w:val="es-ES"/>
        </w:rPr>
      </w:pPr>
      <w:hyperlink r:id="rId65" w:history="1">
        <w:r w:rsidR="009F34B2" w:rsidRPr="005E59DB">
          <w:rPr>
            <w:rStyle w:val="Hipervnculo"/>
            <w:rFonts w:ascii="Arial" w:hAnsi="Arial" w:cs="Arial"/>
            <w:spacing w:val="22"/>
            <w:sz w:val="22"/>
            <w:szCs w:val="22"/>
            <w:lang w:val="es-ES"/>
          </w:rPr>
          <w:t>https://www.ambito.com/opiniones/empresa/es-util-la-inscripcion-protocolos-s-familiares-la-inspeccion-general-del-justicia-n5343189</w:t>
        </w:r>
      </w:hyperlink>
    </w:p>
    <w:p w14:paraId="13FD1019" w14:textId="77777777" w:rsidR="009F34B2" w:rsidRDefault="009F34B2" w:rsidP="00F84457">
      <w:pPr>
        <w:tabs>
          <w:tab w:val="center" w:pos="4320"/>
          <w:tab w:val="right" w:pos="8640"/>
        </w:tabs>
        <w:jc w:val="both"/>
        <w:rPr>
          <w:rFonts w:ascii="Arial" w:hAnsi="Arial" w:cs="Arial"/>
          <w:spacing w:val="22"/>
          <w:sz w:val="22"/>
          <w:szCs w:val="22"/>
          <w:lang w:val="es-ES"/>
        </w:rPr>
      </w:pPr>
    </w:p>
    <w:p w14:paraId="1E7CEA00" w14:textId="24463AB2" w:rsidR="00D04A7E" w:rsidRPr="00D04A7E" w:rsidRDefault="00D04A7E" w:rsidP="00F84457">
      <w:pPr>
        <w:tabs>
          <w:tab w:val="center" w:pos="4320"/>
          <w:tab w:val="right" w:pos="8640"/>
        </w:tabs>
        <w:jc w:val="both"/>
        <w:rPr>
          <w:rFonts w:ascii="Arial" w:hAnsi="Arial" w:cs="Arial"/>
          <w:spacing w:val="22"/>
          <w:sz w:val="22"/>
          <w:szCs w:val="22"/>
          <w:lang w:val="es-ES"/>
        </w:rPr>
      </w:pPr>
      <w:r w:rsidRPr="00D04A7E">
        <w:rPr>
          <w:rFonts w:ascii="Arial" w:hAnsi="Arial" w:cs="Arial"/>
          <w:spacing w:val="22"/>
          <w:sz w:val="22"/>
          <w:szCs w:val="22"/>
          <w:lang w:val="es-ES"/>
        </w:rPr>
        <w:t>78)</w:t>
      </w:r>
      <w:r>
        <w:rPr>
          <w:rFonts w:ascii="Arial" w:hAnsi="Arial" w:cs="Arial"/>
          <w:spacing w:val="22"/>
          <w:sz w:val="22"/>
          <w:szCs w:val="22"/>
          <w:lang w:val="es-ES"/>
        </w:rPr>
        <w:t xml:space="preserve"> </w:t>
      </w:r>
      <w:r w:rsidRPr="00D04A7E">
        <w:rPr>
          <w:rFonts w:ascii="Arial" w:hAnsi="Arial" w:cs="Arial"/>
          <w:spacing w:val="22"/>
          <w:sz w:val="22"/>
          <w:szCs w:val="22"/>
          <w:lang w:val="es-ES"/>
        </w:rPr>
        <w:t>¿Puede ser la inteligencia artificial un nuevo sujeto mercantil</w:t>
      </w:r>
      <w:r>
        <w:rPr>
          <w:rFonts w:ascii="Arial" w:hAnsi="Arial" w:cs="Arial"/>
          <w:spacing w:val="22"/>
          <w:sz w:val="22"/>
          <w:szCs w:val="22"/>
          <w:lang w:val="es-ES"/>
        </w:rPr>
        <w:t>?</w:t>
      </w:r>
      <w:r w:rsidRPr="00D04A7E">
        <w:rPr>
          <w:rFonts w:ascii="Arial" w:hAnsi="Arial" w:cs="Arial"/>
          <w:spacing w:val="22"/>
          <w:sz w:val="22"/>
          <w:szCs w:val="22"/>
          <w:lang w:val="es-ES"/>
        </w:rPr>
        <w:t>, publicado en Abogado.com del 26-12-24 https://abogados.com.ar/puede-ser-la-inteligencia-artificial-un-nuevo-sujeto-mercantil/36081</w:t>
      </w:r>
    </w:p>
    <w:p w14:paraId="3929D279" w14:textId="77777777" w:rsidR="00D04A7E" w:rsidRDefault="00D04A7E" w:rsidP="00F84457">
      <w:pPr>
        <w:tabs>
          <w:tab w:val="center" w:pos="4320"/>
          <w:tab w:val="right" w:pos="8640"/>
        </w:tabs>
        <w:jc w:val="both"/>
        <w:rPr>
          <w:rFonts w:ascii="Arial" w:hAnsi="Arial" w:cs="Arial"/>
          <w:b/>
          <w:spacing w:val="22"/>
          <w:sz w:val="22"/>
          <w:szCs w:val="22"/>
          <w:lang w:val="es-ES"/>
        </w:rPr>
      </w:pPr>
    </w:p>
    <w:p w14:paraId="7F9EA0E8" w14:textId="77777777" w:rsidR="00F84457" w:rsidRPr="000C2A87" w:rsidRDefault="00F84457" w:rsidP="00F84457">
      <w:pPr>
        <w:tabs>
          <w:tab w:val="center" w:pos="4320"/>
          <w:tab w:val="right" w:pos="8640"/>
        </w:tabs>
        <w:jc w:val="both"/>
        <w:rPr>
          <w:rFonts w:ascii="Arial" w:hAnsi="Arial" w:cs="Arial"/>
          <w:b/>
          <w:spacing w:val="22"/>
          <w:sz w:val="22"/>
          <w:szCs w:val="22"/>
          <w:u w:val="single"/>
          <w:lang w:val="es-ES"/>
        </w:rPr>
      </w:pPr>
      <w:r w:rsidRPr="000C2A87">
        <w:rPr>
          <w:rFonts w:ascii="Arial" w:hAnsi="Arial" w:cs="Arial"/>
          <w:b/>
          <w:spacing w:val="22"/>
          <w:sz w:val="22"/>
          <w:szCs w:val="22"/>
          <w:lang w:val="es-ES"/>
        </w:rPr>
        <w:t>F)</w:t>
      </w:r>
      <w:r w:rsidRPr="000C2A87">
        <w:rPr>
          <w:rFonts w:ascii="Arial" w:hAnsi="Arial" w:cs="Arial"/>
          <w:b/>
          <w:spacing w:val="22"/>
          <w:sz w:val="22"/>
          <w:szCs w:val="22"/>
          <w:u w:val="single"/>
          <w:lang w:val="es-ES"/>
        </w:rPr>
        <w:t>COMENTARIOS SOBRE DOCTRINA Y JURISPRUDENCIA</w:t>
      </w:r>
      <w:r>
        <w:rPr>
          <w:rFonts w:ascii="Arial" w:hAnsi="Arial" w:cs="Arial"/>
          <w:b/>
          <w:spacing w:val="22"/>
          <w:sz w:val="22"/>
          <w:szCs w:val="22"/>
          <w:u w:val="single"/>
          <w:lang w:val="es-ES"/>
        </w:rPr>
        <w:t xml:space="preserve"> (50)</w:t>
      </w:r>
    </w:p>
    <w:p w14:paraId="038FE8AF"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42DE338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 Revista De Derecho Comercial y de las obligaciones. Año 12 (1979), págs. 398/399. Sección “Bibliografía”. Comentario al libro “El nombre de los derechos civil y comercial” de Julio César Rivera. </w:t>
      </w:r>
    </w:p>
    <w:p w14:paraId="616C87F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 Revista del Derecho Comercial y de las obligaciones. Año 13 (1980) págs.451/452. Sección “Bibliografía”. Comentario al libro “Contratos de licencia y de transferencia de tecnología en el derecho privado” de Guillermo Cabanellas (h). </w:t>
      </w:r>
    </w:p>
    <w:p w14:paraId="1BA9874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 Revista de Derecho Comercial y de las Obligaciones. Año 14 (1981), págs. 154/156. Sección “Bibliogafía”. Comentario al libro “Responsabilidad civil de los profesionales” de Felix A.Trigo Represas.</w:t>
      </w:r>
    </w:p>
    <w:p w14:paraId="51B728C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 Revista del Derecho Comercial y las Obligaciones. Año 14 (1981) págs. 475/477.Sección “Bibliografía” Comentario al libro “Caracters jurídicos del contrato de seguro” de Rubén A. Stiglitz.</w:t>
      </w:r>
    </w:p>
    <w:p w14:paraId="7AA505E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 Revista del Notariado nº 778 págs. 1461/1462. Sección “ Revista de Revistas”. Comentario al trabajo publicado en “Giursprudenza Comerciales. Societé e Falimento” Roma,Marzo-Abril 1980) titulado “Cuestiones en materia de nombramiento y remoción de administradores en la sociedad anónima dominada por único accionista” de Carmelita Camardi.</w:t>
      </w:r>
    </w:p>
    <w:p w14:paraId="27E163E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 Revista del Notariado nº 778 págs. 1463/1464. Sección “Revista de Revistas”. Comentario al trabajo publicado en “Revista della</w:t>
      </w:r>
    </w:p>
    <w:p w14:paraId="0CC2C39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Societa” (Roma, 1977, 22) titulado “Consorcios. Primeros apuntes sobre la ley del 10 de mayo de 1976, n° 377” de Ernesto Simonetto.</w:t>
      </w:r>
    </w:p>
    <w:p w14:paraId="26D5C7C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 Revista del Notariado n° 779 págs. 1883/1884. Sección “Bibliografia”. Comentario al libro publicado en Montevideo (1980) titulado “La publicidad comercial. El registro publico de comercio” de Miguel Angel Cacciatori.</w:t>
      </w:r>
    </w:p>
    <w:p w14:paraId="725CF96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 Revista del Notariado n° 783, págs. 862/864. sección “Libros y revistas”. Comentario al libro “Ley de sociedades comerciales comentada, anotada y concordada” de Ricardo A. Nissen.</w:t>
      </w:r>
    </w:p>
    <w:p w14:paraId="73D99A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 Revista del Notariado n° 783, págs. 865/867. Sección “Bibliografia”. Comentario al libro “Sociedades irregulares y de Hecho” de Jose Ignacio Romero.</w:t>
      </w:r>
    </w:p>
    <w:p w14:paraId="7E191EC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 Revista del Notariado n° 784 págs. 1243/1245. Sección “Revista de Revistas”. Comentario al trabajo “La reforma británica de la ley de sociedades y su adecuación a la segunda Directiva de la Comunidad Económica Europea” de Marta Haines de Ferrari Etcheverry, bajo el título “Auspicioso acercamiento del derecho anglosajón al derecho continental”.</w:t>
      </w:r>
    </w:p>
    <w:p w14:paraId="24BED0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 Revista del notariado n° 786, págs. 1806/1807. Sección “Libros y Revistas”. Comentario al trabajo “Verificación del derecho a obtener escritura traslativa de dominio en la quiebra”, de Osvaldo J. Maffía .</w:t>
      </w:r>
    </w:p>
    <w:p w14:paraId="475C07F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  Revista del Notariado n° 786, págs. 1807/1808. Sección “Libros</w:t>
      </w:r>
    </w:p>
    <w:p w14:paraId="30AB100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y Revistas”. Comentario al trabajo “El aporte dinerario en la</w:t>
      </w:r>
    </w:p>
    <w:p w14:paraId="2D92F9A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sociedad anónima y su incidencia en la vida de la misma”, de Mariano Gagliardo.</w:t>
      </w:r>
    </w:p>
    <w:p w14:paraId="7A80EB2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 Revista del Notariado n° 786, págs. 1808/1809. Sección “Libros y Revistas”. Comentario al trabajo “Normas de policía y normas coactivas en el Derecho Internacional Privado argentino”, de Manuel E. Malbran.</w:t>
      </w:r>
    </w:p>
    <w:p w14:paraId="3EC98BA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 Revista del Notariado n° 791, págs. 1673/1674. Sección “Revista</w:t>
      </w:r>
    </w:p>
    <w:p w14:paraId="54FEB1A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de Revistas”. Comentario al trabajo “Revocación de la deliberación asamblearia causal de receso. La viabilidad de las medidas cautelares” de Ariel Dasso.</w:t>
      </w:r>
    </w:p>
    <w:p w14:paraId="49F2FBE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 Revista del Notariado n° 791, págs. 1673/1674. Sección “Revista de Revistas”. Comentario al trabajo “La impugnación de decisiones asamblearias nulas y el art. 251 de la ley 19.551, de Jorge N. Williams.</w:t>
      </w:r>
    </w:p>
    <w:p w14:paraId="09B7E19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 Revista del Derecho Comercial y de las obligaciones, n° 110, año 19, abril 1986, comentario a fallo titulado “Adquisición de acciones a título gratuito”, en pág. 262.</w:t>
      </w:r>
    </w:p>
    <w:p w14:paraId="6E56D2B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 Revista del Derecho comercial y de las obligaciones, n° 110, año 19, abril 1986, comentario a fallo titulado “EL plazo de caducidad de la acción de impugnación en los casos de nulidad absoluta”, pág. 294.</w:t>
      </w:r>
    </w:p>
    <w:p w14:paraId="13DECDC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 Revista del Derecho Comercial y de las obligaciones”, n° 110, año 19, abril 1986, comentario a la obra “Protección jurídica del consumidor” de Gabriel A. stiglitz, pág. 313.</w:t>
      </w:r>
    </w:p>
    <w:p w14:paraId="6588817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 Revista del Derecho comercial y de las Obligaciones, n° 111, año 19, junio 1986, comentario a fallo titulado “Criterios en materia de jurisdiccion arbitral en sociedades”, pág. 434.</w:t>
      </w:r>
    </w:p>
    <w:p w14:paraId="40DC757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 Revista del Derecho Comercial y de las obligaciones, n° 111, año 19, junio 1986, comentario a fallo titulado “Facultades de la Inspección General de Justicia en materia de trámites  inscriptorios”, pág. 446.</w:t>
      </w:r>
    </w:p>
    <w:p w14:paraId="64936D5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 Revista del Derecho comercial y de las obligaciones, n°. 111, año 19, junio 1986, comentario a la obra “Concursos” de Santiago C. Fassi y Marcelo Gebhardt, pág. 502.</w:t>
      </w:r>
    </w:p>
    <w:p w14:paraId="06D74A6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 Revista del Derecho Comercial y de las Obligaciones, n° 112, año 19, agosto 1986, comentario a fallo titulado “consolidación de la figura del agente de comercio”, pág. 605.</w:t>
      </w:r>
    </w:p>
    <w:p w14:paraId="0C4EEF9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 Revista del Derecho Comercial y de las Obligaciones, n° 112, año 19, agosto 1986, comentario a fallo titulado “Facultades de la comisión Nacional de valores respecto de los Agentes de Bolsa”, pág. 607.</w:t>
      </w:r>
    </w:p>
    <w:p w14:paraId="4B4981D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 Revista del Derecho Comercial y de las obligaciones, n° 112, año 19, agosto de 1986, comentario a fallo titulado “Aplicación inmediata de la Resolución 8/82 de Justicia”, pág. 611.</w:t>
      </w:r>
    </w:p>
    <w:p w14:paraId="5E05F73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 Revista del Derecho Comercial y de las obligaciones, n° 112,</w:t>
      </w:r>
    </w:p>
    <w:p w14:paraId="25EA772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año 19, agosto de 1986, “Nominativización de los títulos accionarios vinculados a un litigio judicial”, pág. 623.</w:t>
      </w:r>
    </w:p>
    <w:p w14:paraId="2EE9585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 Revista del Derecho Comercial y las Obligaciones, n° 113, año 19, octubre de 1986, comentario a fallo titulado “La pérdida de la ‘affectio societatis’ como causal de disolución”, pág. 770.</w:t>
      </w:r>
    </w:p>
    <w:p w14:paraId="48EF37F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 Revista del Derecho Comercial y las obligaciones, n° 113, año 19, octubre de 1986, comentario a fallo titulado “Reglamentación convencional de la cuota de liquidación”, pág. 772.</w:t>
      </w:r>
    </w:p>
    <w:p w14:paraId="1C43765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28. Revista del Derecho Comercial y las obligaciones”, n° 113, año 19, octubre 1986, comentario a fallo titulado “Omisión de la sigla SRL en cheque librado por el gerente”, pág. 774.</w:t>
      </w:r>
    </w:p>
    <w:p w14:paraId="6320DA5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 Revista del Derecho Comercial y las obligaciones, n° 114, año 19, diciembre de 1986, comentario a fallo titulado “La sociedad de componentes del transporte automotor: preeminencia de lo contractual sobre lo societario”, pág. 954.</w:t>
      </w:r>
    </w:p>
    <w:p w14:paraId="7E657F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 Revista del Derecho Comercial y las obligaciones, n° 114, año 19, diciembre 1986, comentario a fallo titulado “La disolución por pérdida de capital l en las entidades financieras”, pág 972.</w:t>
      </w:r>
    </w:p>
    <w:p w14:paraId="16CF517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 Revista del Derecho comercial y de las Obligaciones, n° 115, año 20, febrero 1987, comentario al fallo titulado “La reserva en la compraventa inmobiliaria y la comisión del corredor”, pág. 136.</w:t>
      </w:r>
    </w:p>
    <w:p w14:paraId="2A759B2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 Revista del Derecho Comercial y las Obligaciones, n° 116, año</w:t>
      </w:r>
    </w:p>
    <w:p w14:paraId="7CCDD4D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 abril de 1987, comentario a fallo titulado “Voto acumulativo, minorías suficientes y orden público”, pág. 282.</w:t>
      </w:r>
    </w:p>
    <w:p w14:paraId="7F6C67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33. Revista del Derecho comercial y las obligaciones, n° 116, año 20, abril de 1987, comentario a fallo titulado “Responsabilidad social del </w:t>
      </w:r>
    </w:p>
    <w:p w14:paraId="7CCE2FE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director cuyo cese no fue inscripto”, pág. 289.</w:t>
      </w:r>
    </w:p>
    <w:p w14:paraId="0D11292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 Revista del Derecho comercial y las obligaciones, n° 117, año 20, junio de 1987, comentario a fallo titulado El respaldo documental en la prueba de libros”, pág. 464.</w:t>
      </w:r>
      <w:r w:rsidRPr="00F84E09">
        <w:rPr>
          <w:rFonts w:ascii="Arial" w:hAnsi="Arial" w:cs="Arial"/>
          <w:spacing w:val="22"/>
          <w:sz w:val="22"/>
          <w:szCs w:val="22"/>
          <w:lang w:val="es-ES"/>
        </w:rPr>
        <w:tab/>
      </w:r>
    </w:p>
    <w:p w14:paraId="6664B4D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 Revista del Derecho comercial y las obligaciones, n° 117, año</w:t>
      </w:r>
    </w:p>
    <w:p w14:paraId="407A05E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2O, junio de 1987, comentario a fallo titulado “La representación</w:t>
      </w:r>
    </w:p>
    <w:p w14:paraId="244237E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societaria ¿admite las reglas del mandato?, pág. 492.</w:t>
      </w:r>
    </w:p>
    <w:p w14:paraId="1B686F5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 Revista del Derecho comercial y las obligaciones, n° 118, año 2O, agosto de 1987, comentario a fallo titulado “El domicilio social inscripto y su operancia en el ámbito procesal”, pág. 645. 37. Revista del Derecho Comercial y las obligaciones, n° 119/120, año 20, diciembre de 1987, comentario a fallo titulado “Imputación de actos otorgados bajo firma social defectuosa”, pág. 655.</w:t>
      </w:r>
    </w:p>
    <w:p w14:paraId="10843A3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 Revista del Derecho Comercial y las Obligaciones”, n° 119/120, año 20, dic. 1987, comentario a fallo titulado “La comisión del corredor: criterios jurisprudenciales predominantes”, pág. 946.</w:t>
      </w:r>
    </w:p>
    <w:p w14:paraId="3BB93E9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 Revista del Derecho comercial y las obligaciones, n° 119/120, año 20, diciembre de 1987, comentario a fallo titulado “Nombre social: acción judicial para superar la homonimia entre sociedades inscriptas”, pág. 971.</w:t>
      </w:r>
    </w:p>
    <w:p w14:paraId="4CA424E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 Revista del Derecho comercial y las Obligaciones, n° 119/120, año 20, diciembre de 1987, comentario a fallo titulado “La prueba en las sociedades de hecho”, pág. 980.</w:t>
      </w:r>
    </w:p>
    <w:p w14:paraId="502905F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 Revista del Derecho comercial y las Obligaciones, n° 119/120, año 20, diciembre de 1987, comentario a fallo titulado “Cuándo es impugnable la inscripción de una sociedad extranjera?, pág. 991.</w:t>
      </w:r>
    </w:p>
    <w:p w14:paraId="50D6B03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42. Revista del Derecho Comercial y las Obligaciones, n° 121, año 21, febrero de 1988, comentario a fallo titulado “Formalidades intrínsecas, neutralización y cargas procesales en la prueba de libros”, pág. 388. </w:t>
      </w:r>
    </w:p>
    <w:p w14:paraId="573325D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 Revista del Derecho Comercial y las Obligaciones, n° 121, año</w:t>
      </w:r>
    </w:p>
    <w:p w14:paraId="6040811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 febrero de 1988, comentario a fallo titulado “La oposición a la</w:t>
      </w:r>
    </w:p>
    <w:p w14:paraId="25A598E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inscripción tardía y sus efectos sobre el trámite”, pág. 399.</w:t>
      </w:r>
    </w:p>
    <w:p w14:paraId="5CE8140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 Revista del Derecho Comercial y las Obligaciones, n° 121, año 21 febrero de 1988, comentario a fallo titulado “Subsistencia del mandato frente a las mutaciones societarias”, pág. 428.</w:t>
      </w:r>
    </w:p>
    <w:p w14:paraId="4E548A1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45. Revista del Derecho Comercial y las Obligaciones, n° 121, año</w:t>
      </w:r>
    </w:p>
    <w:p w14:paraId="1C4337E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 febrero de 1988, comentario a fallo titulado “ La renuncia del</w:t>
      </w:r>
    </w:p>
    <w:p w14:paraId="59C469B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Síndico y un remedio ante su no aceptación”, pág. 437.</w:t>
      </w:r>
    </w:p>
    <w:p w14:paraId="5F177DC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 Revista del Derecho Comercial y las Obligaciones, n° 124, año</w:t>
      </w:r>
    </w:p>
    <w:p w14:paraId="2341D46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 agosto de 1988, comentario a fallo titulado “Facultades de la</w:t>
      </w:r>
    </w:p>
    <w:p w14:paraId="2F7F20D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Inspección General de Justicia sobre sociedades de ahorro y</w:t>
      </w:r>
    </w:p>
    <w:p w14:paraId="3B1C416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préstamo para fines determinados”, pág. 584.</w:t>
      </w:r>
    </w:p>
    <w:p w14:paraId="46070AE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 Revista del Derecho Comercial y las Obligaciones, n° 124, año 21, agosto de 1988, comentario a fallo titulado “Representación indistinta del presidente y vicepresidente en la sociedad anónima”, pág. 623.</w:t>
      </w:r>
    </w:p>
    <w:p w14:paraId="173B0A81" w14:textId="77777777" w:rsidR="00F84457" w:rsidRPr="00F84E09" w:rsidRDefault="00F84457" w:rsidP="00F84457">
      <w:pPr>
        <w:tabs>
          <w:tab w:val="center" w:pos="4320"/>
          <w:tab w:val="right" w:pos="8640"/>
        </w:tabs>
        <w:jc w:val="both"/>
        <w:rPr>
          <w:rFonts w:ascii="Arial" w:hAnsi="Arial" w:cs="Arial"/>
          <w:spacing w:val="22"/>
          <w:sz w:val="22"/>
          <w:szCs w:val="22"/>
          <w:lang w:val="es-AR"/>
        </w:rPr>
      </w:pPr>
      <w:r w:rsidRPr="00F84E09">
        <w:rPr>
          <w:rFonts w:ascii="Arial" w:hAnsi="Arial" w:cs="Arial"/>
          <w:spacing w:val="22"/>
          <w:sz w:val="22"/>
          <w:szCs w:val="22"/>
          <w:lang w:val="es-ES"/>
        </w:rPr>
        <w:t xml:space="preserve">48. Revista del Derecho Comercial y de las Obligaciones, n° 129/130, año 22, agosto de 1989, comentario al libro “Período de sospecha en la Ley de Concursos. Efectos retroactivos de la quiebra” de Horacio A. Grillo. </w:t>
      </w:r>
      <w:r w:rsidRPr="00F84E09">
        <w:rPr>
          <w:rFonts w:ascii="Arial" w:hAnsi="Arial" w:cs="Arial"/>
          <w:spacing w:val="22"/>
          <w:sz w:val="22"/>
          <w:szCs w:val="22"/>
          <w:lang w:val="es-AR"/>
        </w:rPr>
        <w:t>Edit. Astrea, pág. 608.</w:t>
      </w:r>
    </w:p>
    <w:p w14:paraId="4F0EB9A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 Revista Jurídica La Ley, diario del 22-2-05, pag.4, “Bibliografía”, comentario al libro “Ejecución Hipotecaria Especial” de Alejandro Drucaroff Aguiar (Ed.Errepar, Bs.As., 2004).</w:t>
      </w:r>
    </w:p>
    <w:p w14:paraId="02F402E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 Comentario a la obra “Empresas de Familia. Aspectos societarios, de familia y sucesiones, concursales y tributarios. Protocolo de familia” de Gabriela Calcaterra y Adriana Krasnow (Directoras), La Ley 2010-tomo F, pag. 1348.</w:t>
      </w:r>
    </w:p>
    <w:p w14:paraId="661FE7E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10F70AA" w14:textId="2E99751D" w:rsidR="00F84457" w:rsidRPr="000C2A87" w:rsidRDefault="00F84457" w:rsidP="00F84457">
      <w:pPr>
        <w:tabs>
          <w:tab w:val="center" w:pos="4320"/>
          <w:tab w:val="right" w:pos="8640"/>
        </w:tabs>
        <w:jc w:val="both"/>
        <w:rPr>
          <w:rFonts w:ascii="Arial" w:hAnsi="Arial" w:cs="Arial"/>
          <w:b/>
          <w:spacing w:val="22"/>
          <w:sz w:val="22"/>
          <w:szCs w:val="22"/>
          <w:lang w:val="es-ES"/>
        </w:rPr>
      </w:pPr>
      <w:r w:rsidRPr="000C2A87">
        <w:rPr>
          <w:rFonts w:ascii="Arial" w:hAnsi="Arial" w:cs="Arial"/>
          <w:b/>
          <w:spacing w:val="22"/>
          <w:sz w:val="22"/>
          <w:szCs w:val="22"/>
          <w:u w:val="single"/>
          <w:lang w:val="es-ES"/>
        </w:rPr>
        <w:t>G.-PUBLICACIONES EN EL EXTRANJERO</w:t>
      </w:r>
      <w:r>
        <w:rPr>
          <w:rFonts w:ascii="Arial" w:hAnsi="Arial" w:cs="Arial"/>
          <w:b/>
          <w:spacing w:val="22"/>
          <w:sz w:val="22"/>
          <w:szCs w:val="22"/>
          <w:u w:val="single"/>
          <w:lang w:val="es-ES"/>
        </w:rPr>
        <w:t xml:space="preserve"> </w:t>
      </w:r>
      <w:r w:rsidRPr="000C2A87">
        <w:rPr>
          <w:rFonts w:ascii="Arial" w:hAnsi="Arial" w:cs="Arial"/>
          <w:b/>
          <w:spacing w:val="22"/>
          <w:sz w:val="22"/>
          <w:szCs w:val="22"/>
          <w:lang w:val="es-ES"/>
        </w:rPr>
        <w:t>:</w:t>
      </w:r>
    </w:p>
    <w:p w14:paraId="78621700" w14:textId="77777777" w:rsidR="00F84457" w:rsidRDefault="00F84457" w:rsidP="00F84457">
      <w:pPr>
        <w:tabs>
          <w:tab w:val="center" w:pos="4320"/>
          <w:tab w:val="right" w:pos="8640"/>
        </w:tabs>
        <w:jc w:val="both"/>
        <w:rPr>
          <w:rFonts w:ascii="Arial" w:hAnsi="Arial" w:cs="Arial"/>
          <w:spacing w:val="22"/>
          <w:sz w:val="22"/>
          <w:szCs w:val="22"/>
          <w:lang w:val="es-ES"/>
        </w:rPr>
      </w:pPr>
    </w:p>
    <w:p w14:paraId="661954E8"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1.-“Doce trampas legales para las empresas Familiares”, por la Editorial de la Universidad Espíritu Santo de Guayaquil, Ecuador, 2015</w:t>
      </w:r>
    </w:p>
    <w:p w14:paraId="74DB367F" w14:textId="77777777" w:rsidR="00F84457" w:rsidRDefault="00F84457" w:rsidP="00F84457">
      <w:pPr>
        <w:tabs>
          <w:tab w:val="center" w:pos="4320"/>
          <w:tab w:val="right" w:pos="8640"/>
        </w:tabs>
        <w:jc w:val="both"/>
        <w:rPr>
          <w:rFonts w:ascii="Arial" w:hAnsi="Arial" w:cs="Arial"/>
          <w:spacing w:val="22"/>
          <w:sz w:val="22"/>
          <w:szCs w:val="22"/>
          <w:lang w:val="es-ES"/>
        </w:rPr>
      </w:pPr>
    </w:p>
    <w:p w14:paraId="18C6ADC2"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2.-“El empate en las sociedades comerciales. Causas. Efectos y prevención” en la obra colectiva de Olivera García, Ricardo (Director), titulada “Ley de Sociedades Comerciales. Estudios a los 25 años de su vigencia”, Ed. La Ley, Uruguay, Montevideo, 2016, tomo II pag.775.-</w:t>
      </w:r>
    </w:p>
    <w:p w14:paraId="66C6EFB4" w14:textId="77777777" w:rsidR="006C019F" w:rsidRDefault="006C019F" w:rsidP="00F84457">
      <w:pPr>
        <w:tabs>
          <w:tab w:val="center" w:pos="4320"/>
          <w:tab w:val="right" w:pos="8640"/>
        </w:tabs>
        <w:jc w:val="both"/>
        <w:rPr>
          <w:rFonts w:ascii="Arial" w:hAnsi="Arial" w:cs="Arial"/>
          <w:spacing w:val="22"/>
          <w:sz w:val="22"/>
          <w:szCs w:val="22"/>
          <w:lang w:val="es-ES"/>
        </w:rPr>
      </w:pPr>
    </w:p>
    <w:p w14:paraId="78E6AD59" w14:textId="6C982D7A" w:rsidR="006C019F" w:rsidRDefault="006C019F"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3.-“El derecho societario argentino en la posmodernidad. Cuatro modelos para armonizar y un nuevo desafío”, en la obra colectiva “Estudios de Derecho Empresarial ‘Liber Amicorum’ en homenaje al Profesor Ricardo Olivera García”, Coord. Miller, Ayul y Ferrer, Ed. Fundación de Cultura Universitaria, Montevideo 2024, T.I pag. 493</w:t>
      </w:r>
    </w:p>
    <w:p w14:paraId="1904BCA0" w14:textId="77777777" w:rsidR="00F84457" w:rsidRDefault="00F84457" w:rsidP="00F84457">
      <w:pPr>
        <w:tabs>
          <w:tab w:val="center" w:pos="4320"/>
          <w:tab w:val="right" w:pos="8640"/>
        </w:tabs>
        <w:jc w:val="both"/>
        <w:rPr>
          <w:rFonts w:ascii="Arial" w:hAnsi="Arial" w:cs="Arial"/>
          <w:spacing w:val="22"/>
          <w:sz w:val="22"/>
          <w:szCs w:val="22"/>
          <w:lang w:val="es-ES"/>
        </w:rPr>
      </w:pPr>
    </w:p>
    <w:p w14:paraId="65C51519" w14:textId="77777777" w:rsidR="00F84457" w:rsidRPr="00081942" w:rsidRDefault="00F84457" w:rsidP="00F84457">
      <w:pPr>
        <w:ind w:left="360"/>
        <w:rPr>
          <w:rFonts w:ascii="Arial" w:hAnsi="Arial" w:cs="Arial"/>
          <w:lang w:val="es-ES"/>
        </w:rPr>
      </w:pPr>
    </w:p>
    <w:p w14:paraId="54C74B27" w14:textId="77777777" w:rsidR="00F84457" w:rsidRPr="00D7537F" w:rsidRDefault="00F84457" w:rsidP="00F84457">
      <w:pPr>
        <w:rPr>
          <w:rFonts w:ascii="Arial" w:hAnsi="Arial" w:cs="Arial"/>
          <w:b/>
        </w:rPr>
      </w:pPr>
    </w:p>
    <w:p w14:paraId="7C9B06A8" w14:textId="77777777" w:rsidR="00F84457" w:rsidRPr="00D7537F" w:rsidRDefault="00F84457" w:rsidP="00F84457">
      <w:pPr>
        <w:ind w:left="426"/>
        <w:rPr>
          <w:rFonts w:ascii="Arial" w:hAnsi="Arial" w:cs="Arial"/>
        </w:rPr>
      </w:pPr>
      <w:r w:rsidRPr="00D7537F">
        <w:rPr>
          <w:rFonts w:ascii="Arial" w:hAnsi="Arial" w:cs="Arial"/>
          <w:b/>
        </w:rPr>
        <w:t>B. Cursos de posgrado, seminarios, congresos jornadas y otros cursos:</w:t>
      </w:r>
    </w:p>
    <w:p w14:paraId="625B6605" w14:textId="77777777" w:rsidR="00F84457" w:rsidRPr="00D7537F" w:rsidRDefault="00F84457" w:rsidP="00F84457">
      <w:pPr>
        <w:rPr>
          <w:rFonts w:ascii="Arial" w:hAnsi="Arial" w:cs="Arial"/>
        </w:rPr>
      </w:pPr>
    </w:p>
    <w:p w14:paraId="6765CBEB" w14:textId="77777777" w:rsidR="00F84457" w:rsidRPr="00D7537F" w:rsidRDefault="00F84457" w:rsidP="00F84457">
      <w:pPr>
        <w:rPr>
          <w:rFonts w:ascii="Arial" w:hAnsi="Arial" w:cs="Arial"/>
        </w:rPr>
      </w:pPr>
    </w:p>
    <w:p w14:paraId="474CEB1C" w14:textId="77777777" w:rsidR="00F84457" w:rsidRPr="00F84E09" w:rsidRDefault="00F84457" w:rsidP="00F84457">
      <w:pPr>
        <w:tabs>
          <w:tab w:val="center" w:pos="4320"/>
          <w:tab w:val="right" w:pos="8640"/>
        </w:tabs>
        <w:jc w:val="both"/>
        <w:rPr>
          <w:rFonts w:ascii="Arial" w:hAnsi="Arial" w:cs="Arial"/>
          <w:b/>
          <w:spacing w:val="22"/>
          <w:sz w:val="22"/>
          <w:szCs w:val="22"/>
          <w:u w:val="single"/>
          <w:lang w:val="es-ES"/>
        </w:rPr>
      </w:pPr>
      <w:r>
        <w:rPr>
          <w:rFonts w:ascii="Arial" w:hAnsi="Arial" w:cs="Arial"/>
          <w:b/>
          <w:spacing w:val="22"/>
          <w:sz w:val="22"/>
          <w:szCs w:val="22"/>
          <w:u w:val="single"/>
          <w:lang w:val="es-ES"/>
        </w:rPr>
        <w:t>1.</w:t>
      </w:r>
      <w:r w:rsidRPr="00F84E09">
        <w:rPr>
          <w:rFonts w:ascii="Arial" w:hAnsi="Arial" w:cs="Arial"/>
          <w:b/>
          <w:spacing w:val="22"/>
          <w:sz w:val="22"/>
          <w:szCs w:val="22"/>
          <w:u w:val="single"/>
          <w:lang w:val="es-ES"/>
        </w:rPr>
        <w:t>POSTGRADOS Y CURSOS DE ESPECIALIZACION EN EL EXTERIOR</w:t>
      </w:r>
      <w:r>
        <w:rPr>
          <w:rFonts w:ascii="Arial" w:hAnsi="Arial" w:cs="Arial"/>
          <w:b/>
          <w:spacing w:val="22"/>
          <w:sz w:val="22"/>
          <w:szCs w:val="22"/>
          <w:u w:val="single"/>
          <w:lang w:val="es-ES"/>
        </w:rPr>
        <w:t xml:space="preserve"> (4)</w:t>
      </w:r>
      <w:r w:rsidRPr="00F84E09">
        <w:rPr>
          <w:rFonts w:ascii="Arial" w:hAnsi="Arial" w:cs="Arial"/>
          <w:b/>
          <w:spacing w:val="22"/>
          <w:sz w:val="22"/>
          <w:szCs w:val="22"/>
          <w:u w:val="single"/>
          <w:lang w:val="es-ES"/>
        </w:rPr>
        <w:t>:</w:t>
      </w:r>
    </w:p>
    <w:p w14:paraId="6CE46AD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1E4640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w:t>
      </w:r>
      <w:r w:rsidRPr="00F84E09">
        <w:rPr>
          <w:rFonts w:ascii="Arial" w:hAnsi="Arial" w:cs="Arial"/>
          <w:b/>
          <w:spacing w:val="22"/>
          <w:sz w:val="22"/>
          <w:szCs w:val="22"/>
          <w:lang w:val="es-ES"/>
        </w:rPr>
        <w:t xml:space="preserve"> </w:t>
      </w:r>
      <w:r w:rsidRPr="00F84E09">
        <w:rPr>
          <w:rFonts w:ascii="Arial" w:hAnsi="Arial" w:cs="Arial"/>
          <w:spacing w:val="22"/>
          <w:sz w:val="22"/>
          <w:szCs w:val="22"/>
          <w:lang w:val="es-ES"/>
        </w:rPr>
        <w:t>POSTGRADO EN DERECHO MERCANTIL: Universidad de Salamanca (España), Instituto de Estudios de Iberoamérica y Portugal, Enero de 1998 (sesenta horas). Cursado completo y evaluación optativa rendida y calificado como “apto”.</w:t>
      </w:r>
    </w:p>
    <w:p w14:paraId="01DDF57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3B1E0A4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 POSTGRADO EN DERECHO COMUNITARIO EUROPEO: Universidad de Salamanca (España), Instituto de Estudios de Iberoamérica y Portugal, Enero de 1998 (sesenta horas). Cursado completo y evaluación optatlva rendida y calificada como “apto”.</w:t>
      </w:r>
    </w:p>
    <w:p w14:paraId="0A7C326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59A6CBF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 PRIMER SEMINARIO HISPANO-ARGENTINO SOBRE DERECHO DE LA EMPRESA: universidad de San Pablo, Madrid, España, julio de 2001 (treinta y dos horas). Cursado completo.</w:t>
      </w:r>
    </w:p>
    <w:p w14:paraId="6EEBE38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A8484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z w:val="22"/>
          <w:szCs w:val="22"/>
          <w:lang w:val="es-AR"/>
        </w:rPr>
        <w:t>4. CURSO SUPERIOR PARA PROFESIONALES DE LA ASESORIA Y CONSULTORIA DE LA EMPRESA FAMILIAR: en la Fundación Nexia, Barcelona, España, mayo de 2011 (cuarenta horas).</w:t>
      </w:r>
    </w:p>
    <w:p w14:paraId="78D1FC09" w14:textId="77777777" w:rsidR="00F84457" w:rsidRDefault="00F84457" w:rsidP="00F84457">
      <w:pPr>
        <w:rPr>
          <w:rFonts w:ascii="Arial" w:hAnsi="Arial" w:cs="Arial"/>
          <w:spacing w:val="22"/>
          <w:sz w:val="22"/>
          <w:szCs w:val="22"/>
          <w:lang w:val="es-ES"/>
        </w:rPr>
      </w:pPr>
    </w:p>
    <w:p w14:paraId="2ABEEA58" w14:textId="77777777" w:rsidR="00F84457" w:rsidRDefault="00F84457" w:rsidP="00F84457">
      <w:pPr>
        <w:rPr>
          <w:rFonts w:ascii="Arial" w:hAnsi="Arial" w:cs="Arial"/>
          <w:spacing w:val="22"/>
          <w:sz w:val="22"/>
          <w:szCs w:val="22"/>
          <w:lang w:val="es-ES"/>
        </w:rPr>
      </w:pPr>
    </w:p>
    <w:p w14:paraId="7930FC38" w14:textId="77777777" w:rsidR="00F84457" w:rsidRPr="00057407" w:rsidRDefault="00F84457" w:rsidP="00F84457">
      <w:pPr>
        <w:tabs>
          <w:tab w:val="center" w:pos="4320"/>
          <w:tab w:val="right" w:pos="8640"/>
        </w:tabs>
        <w:jc w:val="both"/>
        <w:rPr>
          <w:rFonts w:ascii="Arial" w:hAnsi="Arial" w:cs="Arial"/>
          <w:b/>
          <w:spacing w:val="22"/>
          <w:sz w:val="22"/>
          <w:szCs w:val="22"/>
          <w:u w:val="single"/>
          <w:lang w:val="es-ES"/>
        </w:rPr>
      </w:pPr>
      <w:r>
        <w:rPr>
          <w:rFonts w:ascii="Arial" w:hAnsi="Arial" w:cs="Arial"/>
          <w:b/>
          <w:spacing w:val="22"/>
          <w:sz w:val="22"/>
          <w:szCs w:val="22"/>
          <w:u w:val="single"/>
          <w:lang w:val="es-ES"/>
        </w:rPr>
        <w:t>2.</w:t>
      </w:r>
      <w:r w:rsidRPr="00057407">
        <w:rPr>
          <w:rFonts w:ascii="Arial" w:hAnsi="Arial" w:cs="Arial"/>
          <w:b/>
          <w:spacing w:val="22"/>
          <w:sz w:val="22"/>
          <w:szCs w:val="22"/>
          <w:u w:val="single"/>
          <w:lang w:val="es-ES"/>
        </w:rPr>
        <w:t>DIRECCION DE INVESTIGACIONES, SEMINARIOS Y EVENTOS CIENTIFICOS</w:t>
      </w:r>
      <w:r>
        <w:rPr>
          <w:rFonts w:ascii="Arial" w:hAnsi="Arial" w:cs="Arial"/>
          <w:b/>
          <w:spacing w:val="22"/>
          <w:sz w:val="22"/>
          <w:szCs w:val="22"/>
          <w:u w:val="single"/>
          <w:lang w:val="es-ES"/>
        </w:rPr>
        <w:t xml:space="preserve"> (35)</w:t>
      </w:r>
      <w:r w:rsidRPr="00057407">
        <w:rPr>
          <w:rFonts w:ascii="Arial" w:hAnsi="Arial" w:cs="Arial"/>
          <w:b/>
          <w:spacing w:val="22"/>
          <w:sz w:val="22"/>
          <w:szCs w:val="22"/>
          <w:u w:val="single"/>
          <w:lang w:val="es-ES"/>
        </w:rPr>
        <w:t>:</w:t>
      </w:r>
    </w:p>
    <w:p w14:paraId="6748F0C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4499C4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w:t>
      </w:r>
      <w:r w:rsidRPr="00F84E09">
        <w:rPr>
          <w:rFonts w:ascii="Arial" w:hAnsi="Arial" w:cs="Arial"/>
          <w:spacing w:val="22"/>
          <w:sz w:val="22"/>
          <w:szCs w:val="22"/>
          <w:u w:val="single"/>
          <w:lang w:val="es-ES"/>
        </w:rPr>
        <w:t>Derecho Registral Mercantil</w:t>
      </w:r>
      <w:r w:rsidRPr="00F84E09">
        <w:rPr>
          <w:rFonts w:ascii="Arial" w:hAnsi="Arial" w:cs="Arial"/>
          <w:spacing w:val="22"/>
          <w:sz w:val="22"/>
          <w:szCs w:val="22"/>
          <w:lang w:val="es-ES"/>
        </w:rPr>
        <w:t>”. Organizador y Coordinador de un Seminario de Investigación que tuvo lugar en la Universidad Notarial Argentina durante los meses de mayo y junio de 1980. Las conclusiones se publicaron en Revista del Notariado, nro.744 p.1852.</w:t>
      </w:r>
    </w:p>
    <w:p w14:paraId="46FDC43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w:t>
      </w:r>
      <w:r w:rsidRPr="00F84E09">
        <w:rPr>
          <w:rFonts w:ascii="Arial" w:hAnsi="Arial" w:cs="Arial"/>
          <w:spacing w:val="22"/>
          <w:sz w:val="22"/>
          <w:szCs w:val="22"/>
          <w:u w:val="single"/>
          <w:lang w:val="es-ES"/>
        </w:rPr>
        <w:t>Disolución Y liquidación de sociedades comerciales</w:t>
      </w:r>
      <w:r w:rsidRPr="00F84E09">
        <w:rPr>
          <w:rFonts w:ascii="Arial" w:hAnsi="Arial" w:cs="Arial"/>
          <w:spacing w:val="22"/>
          <w:sz w:val="22"/>
          <w:szCs w:val="22"/>
          <w:lang w:val="es-ES"/>
        </w:rPr>
        <w:t>”. Organizador y Coordinador de un Seminario de Investigación que tuvo lugar en la Universidad Notarial Argentina durante los meses de octubre y noviembre de 1980. Las conclusiones se publicaron en Revista del Notariado, nro.774 p.1885.</w:t>
      </w:r>
    </w:p>
    <w:p w14:paraId="105D12E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w:t>
      </w:r>
      <w:r w:rsidRPr="00F84E09">
        <w:rPr>
          <w:rFonts w:ascii="Arial" w:hAnsi="Arial" w:cs="Arial"/>
          <w:spacing w:val="22"/>
          <w:sz w:val="22"/>
          <w:szCs w:val="22"/>
          <w:u w:val="single"/>
          <w:lang w:val="es-ES"/>
        </w:rPr>
        <w:t>Anteproyecto de ley de registro público de Comercio</w:t>
      </w:r>
      <w:r w:rsidRPr="00F84E09">
        <w:rPr>
          <w:rFonts w:ascii="Arial" w:hAnsi="Arial" w:cs="Arial"/>
          <w:spacing w:val="22"/>
          <w:sz w:val="22"/>
          <w:szCs w:val="22"/>
          <w:lang w:val="es-ES"/>
        </w:rPr>
        <w:t>”. Período de investigación: del 2-6-83 al 15-7-84; Institución: Consejo Federal del Notariado Argentino, Comisión Auxiliar de “Registro Público de Comercio”, Lugar: Universidad Notarial Argentina, Capital Federal; Fue realizado en colaboración con Norberto R.Benseñor, Oscar D.Cesaretti y Wolfram Luthy; Aprobación: El Anteproyecto fue aprobado en la reunión Plenaria del 31-8-84 del Consejo Federal del Notariado Argentino, realizada en Posadas, Misiones; Publicación: En Revista Notarial nro.880, págs. 589/613, Mayo-Julio de 1985.</w:t>
      </w:r>
    </w:p>
    <w:p w14:paraId="5DA9EB3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 “</w:t>
      </w:r>
      <w:r w:rsidRPr="00F84E09">
        <w:rPr>
          <w:rFonts w:ascii="Arial" w:hAnsi="Arial" w:cs="Arial"/>
          <w:spacing w:val="22"/>
          <w:sz w:val="22"/>
          <w:szCs w:val="22"/>
          <w:u w:val="single"/>
          <w:lang w:val="es-ES"/>
        </w:rPr>
        <w:t>Las sociedades comerciales frente a la transmisión hereditaria</w:t>
      </w:r>
      <w:r w:rsidRPr="00F84E09">
        <w:rPr>
          <w:rFonts w:ascii="Arial" w:hAnsi="Arial" w:cs="Arial"/>
          <w:spacing w:val="22"/>
          <w:sz w:val="22"/>
          <w:szCs w:val="22"/>
          <w:lang w:val="es-ES"/>
        </w:rPr>
        <w:t>”. Organizador y Director de un Seminario de Investigación que tuvo lugar en la Universidad Notarial Argentina en el primer cuatrimestre de 1991. Los trabajos y conclusiones se publicaron en el libro “Las sociedades comerciales y la transmisión hereditaria”, Edit.Ad Hoc, Bs.As., 1993.</w:t>
      </w:r>
    </w:p>
    <w:p w14:paraId="5AB2C1D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w:t>
      </w:r>
      <w:r w:rsidRPr="00F84E09">
        <w:rPr>
          <w:rFonts w:ascii="Arial" w:hAnsi="Arial" w:cs="Arial"/>
          <w:spacing w:val="22"/>
          <w:sz w:val="22"/>
          <w:szCs w:val="22"/>
          <w:u w:val="single"/>
          <w:lang w:val="es-ES"/>
        </w:rPr>
        <w:t>Negocios Parasocietarios</w:t>
      </w:r>
      <w:r w:rsidRPr="00F84E09">
        <w:rPr>
          <w:rFonts w:ascii="Arial" w:hAnsi="Arial" w:cs="Arial"/>
          <w:spacing w:val="22"/>
          <w:sz w:val="22"/>
          <w:szCs w:val="22"/>
          <w:lang w:val="es-ES"/>
        </w:rPr>
        <w:t>”. Organizador y Director de un Seminario de Investigación que tuvo lugar en la Universidad Notarial Argentina el 1° de julio de 1993. Los trabajos y conclusiones se publicaron en el libro “Negocios Parasocietarios”, Edit.Ad Hoc, Bs.As., 1994.</w:t>
      </w:r>
    </w:p>
    <w:p w14:paraId="16C3AC9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w:t>
      </w:r>
      <w:r w:rsidRPr="00F84E09">
        <w:rPr>
          <w:rFonts w:ascii="Arial" w:hAnsi="Arial" w:cs="Arial"/>
          <w:spacing w:val="22"/>
          <w:sz w:val="22"/>
          <w:szCs w:val="22"/>
          <w:u w:val="single"/>
          <w:lang w:val="es-ES"/>
        </w:rPr>
        <w:t>Negocios Internacionales y Mercosur</w:t>
      </w:r>
      <w:r w:rsidRPr="00F84E09">
        <w:rPr>
          <w:rFonts w:ascii="Arial" w:hAnsi="Arial" w:cs="Arial"/>
          <w:spacing w:val="22"/>
          <w:sz w:val="22"/>
          <w:szCs w:val="22"/>
          <w:lang w:val="es-ES"/>
        </w:rPr>
        <w:t>”. Organizador y Director de un Seminario de Investigación que tuvo lugar en la Universidad Notarial Argentina durante los meses de mayo y junio de 1994. Los trabajos y conclusiones se publicaron en el libro “Negocios Internacionales y Mercosur”, Edit.Ad Hoc, Bs.As., 1996.</w:t>
      </w:r>
    </w:p>
    <w:p w14:paraId="6BC152B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 “</w:t>
      </w:r>
      <w:r w:rsidRPr="00F84E09">
        <w:rPr>
          <w:rFonts w:ascii="Arial" w:hAnsi="Arial" w:cs="Arial"/>
          <w:spacing w:val="22"/>
          <w:sz w:val="22"/>
          <w:szCs w:val="22"/>
          <w:u w:val="single"/>
          <w:lang w:val="es-ES"/>
        </w:rPr>
        <w:t>Derecho Brasileño de Sociedades Anónimas. Comparación y</w:t>
      </w:r>
      <w:r w:rsidRPr="00F84E09">
        <w:rPr>
          <w:rFonts w:ascii="Arial" w:hAnsi="Arial" w:cs="Arial"/>
          <w:spacing w:val="22"/>
          <w:sz w:val="22"/>
          <w:szCs w:val="22"/>
          <w:lang w:val="es-ES"/>
        </w:rPr>
        <w:t xml:space="preserve"> </w:t>
      </w:r>
      <w:r w:rsidRPr="00F84E09">
        <w:rPr>
          <w:rFonts w:ascii="Arial" w:hAnsi="Arial" w:cs="Arial"/>
          <w:spacing w:val="22"/>
          <w:sz w:val="22"/>
          <w:szCs w:val="22"/>
          <w:u w:val="single"/>
          <w:lang w:val="es-ES"/>
        </w:rPr>
        <w:t>armonización para el Mercosur</w:t>
      </w:r>
      <w:r w:rsidRPr="00F84E09">
        <w:rPr>
          <w:rFonts w:ascii="Arial" w:hAnsi="Arial" w:cs="Arial"/>
          <w:spacing w:val="22"/>
          <w:sz w:val="22"/>
          <w:szCs w:val="22"/>
          <w:lang w:val="es-ES"/>
        </w:rPr>
        <w:t xml:space="preserve">”. Organizador y Director de un Seminario de Investigación que tuvo lugar en la Universidad Notarial </w:t>
      </w:r>
      <w:r w:rsidRPr="00F84E09">
        <w:rPr>
          <w:rFonts w:ascii="Arial" w:hAnsi="Arial" w:cs="Arial"/>
          <w:spacing w:val="22"/>
          <w:sz w:val="22"/>
          <w:szCs w:val="22"/>
          <w:lang w:val="es-ES"/>
        </w:rPr>
        <w:lastRenderedPageBreak/>
        <w:t>Argentina del 25 al 29 de noviembre de 1996 con profesores argentinos y brasileños (Universidades de Caxias Do Sul y de Sao Paulo). Publicación en preparación.</w:t>
      </w:r>
    </w:p>
    <w:p w14:paraId="728EBD8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w:t>
      </w:r>
      <w:r w:rsidRPr="00F84E09">
        <w:rPr>
          <w:rFonts w:ascii="Arial" w:hAnsi="Arial" w:cs="Arial"/>
          <w:spacing w:val="22"/>
          <w:sz w:val="22"/>
          <w:szCs w:val="22"/>
          <w:u w:val="single"/>
          <w:lang w:val="es-ES"/>
        </w:rPr>
        <w:t>Armonización societaria y concursal Hispano-Argentina</w:t>
      </w:r>
      <w:r w:rsidRPr="00F84E09">
        <w:rPr>
          <w:rFonts w:ascii="Arial" w:hAnsi="Arial" w:cs="Arial"/>
          <w:spacing w:val="22"/>
          <w:sz w:val="22"/>
          <w:szCs w:val="22"/>
          <w:lang w:val="es-ES"/>
        </w:rPr>
        <w:t>”. Organizador y Director de un Seminario de Investigación que tuvo lugar en la Universidad Notarial Argentina los días 16 y 17 de abril de 1997 con profesores argentinos y españoles (Universidad de Lérida). Publicación en preparación.</w:t>
      </w:r>
    </w:p>
    <w:p w14:paraId="69099A8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w:t>
      </w:r>
      <w:r w:rsidRPr="00F84E09">
        <w:rPr>
          <w:rFonts w:ascii="Arial" w:hAnsi="Arial" w:cs="Arial"/>
          <w:spacing w:val="22"/>
          <w:sz w:val="22"/>
          <w:szCs w:val="22"/>
          <w:u w:val="single"/>
          <w:lang w:val="es-ES"/>
        </w:rPr>
        <w:t>Annonización del derecho argentino-chileno de sociedades</w:t>
      </w:r>
      <w:r w:rsidRPr="00F84E09">
        <w:rPr>
          <w:rFonts w:ascii="Arial" w:hAnsi="Arial" w:cs="Arial"/>
          <w:spacing w:val="22"/>
          <w:sz w:val="22"/>
          <w:szCs w:val="22"/>
          <w:lang w:val="es-ES"/>
        </w:rPr>
        <w:t>”. Organizador y Director de un Seminario de Investigación que tuvo lugar en el Instituto de Derecho Privado de Mendoza el día 20 de junio de 1997 con participación de profesores argentinos y chilenos (Universidad de Santiago de Chile). Publicación en preparación.</w:t>
      </w:r>
    </w:p>
    <w:p w14:paraId="307995E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 “</w:t>
      </w:r>
      <w:r w:rsidRPr="00F84E09">
        <w:rPr>
          <w:rFonts w:ascii="Arial" w:hAnsi="Arial" w:cs="Arial"/>
          <w:spacing w:val="22"/>
          <w:sz w:val="22"/>
          <w:szCs w:val="22"/>
          <w:u w:val="single"/>
          <w:lang w:val="es-ES"/>
        </w:rPr>
        <w:t>Armonización legislativa en el Mercosur</w:t>
      </w:r>
      <w:r w:rsidRPr="00F84E09">
        <w:rPr>
          <w:rFonts w:ascii="Arial" w:hAnsi="Arial" w:cs="Arial"/>
          <w:spacing w:val="22"/>
          <w:sz w:val="22"/>
          <w:szCs w:val="22"/>
          <w:lang w:val="es-ES"/>
        </w:rPr>
        <w:t>”.Director de la Primera Jomada de Comisiones técnicas sobre Armonización Legislativa en el Mercosur que tuvo lugar en Paraná, Entre Ríos, el 30-6-97, organizada por las Comisiones Técnicas del Mercosur y el Colegio de Escribanos de E.Ríos, con participación de doce investigadores de Argentina, Brasil, Paraguay y Uruguay.</w:t>
      </w:r>
    </w:p>
    <w:p w14:paraId="437820C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 “</w:t>
      </w:r>
      <w:r w:rsidRPr="00F84E09">
        <w:rPr>
          <w:rFonts w:ascii="Arial" w:hAnsi="Arial" w:cs="Arial"/>
          <w:spacing w:val="22"/>
          <w:sz w:val="22"/>
          <w:szCs w:val="22"/>
          <w:u w:val="single"/>
          <w:lang w:val="es-ES"/>
        </w:rPr>
        <w:t>Diseño de un provecto y pautas metodológicas para la investización tendiente a la armonización legislativa en el Mercosur</w:t>
      </w:r>
      <w:r w:rsidRPr="00F84E09">
        <w:rPr>
          <w:rFonts w:ascii="Arial" w:hAnsi="Arial" w:cs="Arial"/>
          <w:spacing w:val="22"/>
          <w:sz w:val="22"/>
          <w:szCs w:val="22"/>
          <w:lang w:val="es-ES"/>
        </w:rPr>
        <w:t>”. Organizador y Director de una Jomada de las Comisiones Técnicas del Mercosur que tuvo lugar en la Universidad Notarial Argentina el 25 de agosto de 1997. Como conclusión se elaboraron un proyecto tipo y pautas básicas de investigación (en prensa).</w:t>
      </w:r>
    </w:p>
    <w:p w14:paraId="728F0B3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w:t>
      </w:r>
      <w:r w:rsidRPr="00F84E09">
        <w:rPr>
          <w:rFonts w:ascii="Arial" w:hAnsi="Arial" w:cs="Arial"/>
          <w:spacing w:val="22"/>
          <w:sz w:val="22"/>
          <w:szCs w:val="22"/>
          <w:u w:val="single"/>
          <w:lang w:val="es-ES"/>
        </w:rPr>
        <w:t>Integración entre el Mercosur v Chile</w:t>
      </w:r>
      <w:r w:rsidRPr="00F84E09">
        <w:rPr>
          <w:rFonts w:ascii="Arial" w:hAnsi="Arial" w:cs="Arial"/>
          <w:spacing w:val="22"/>
          <w:sz w:val="22"/>
          <w:szCs w:val="22"/>
          <w:lang w:val="es-ES"/>
        </w:rPr>
        <w:t>”.Director de la Jornada sobre el Acuerdo Mercosur-Chile que tuvo lugar el 20-4-98 en la Universidad Notarial Argentina, con participación de profesores y diplomáticos de Argentina y Chile.</w:t>
      </w:r>
    </w:p>
    <w:p w14:paraId="74AD7C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w:t>
      </w:r>
      <w:r w:rsidRPr="00F84E09">
        <w:rPr>
          <w:rFonts w:ascii="Arial" w:hAnsi="Arial" w:cs="Arial"/>
          <w:spacing w:val="22"/>
          <w:sz w:val="22"/>
          <w:szCs w:val="22"/>
          <w:u w:val="single"/>
          <w:lang w:val="es-ES"/>
        </w:rPr>
        <w:t>Comparación Hispano-Argentina en materia de sociedades y</w:t>
      </w:r>
      <w:r w:rsidRPr="00F84E09">
        <w:rPr>
          <w:rFonts w:ascii="Arial" w:hAnsi="Arial" w:cs="Arial"/>
          <w:spacing w:val="22"/>
          <w:sz w:val="22"/>
          <w:szCs w:val="22"/>
          <w:lang w:val="es-ES"/>
        </w:rPr>
        <w:t xml:space="preserve"> </w:t>
      </w:r>
      <w:r w:rsidRPr="00F84E09">
        <w:rPr>
          <w:rFonts w:ascii="Arial" w:hAnsi="Arial" w:cs="Arial"/>
          <w:spacing w:val="22"/>
          <w:sz w:val="22"/>
          <w:szCs w:val="22"/>
          <w:u w:val="single"/>
          <w:lang w:val="es-ES"/>
        </w:rPr>
        <w:t>concursos</w:t>
      </w:r>
      <w:r w:rsidRPr="00F84E09">
        <w:rPr>
          <w:rFonts w:ascii="Arial" w:hAnsi="Arial" w:cs="Arial"/>
          <w:spacing w:val="22"/>
          <w:sz w:val="22"/>
          <w:szCs w:val="22"/>
          <w:lang w:val="es-ES"/>
        </w:rPr>
        <w:t>”.Director del Seminario Internacional sobre sociedades y concursos que tuvo lugar del 1 al 4 de junio de 1998 en la Universidad Notarial Argentina con participación de profesores de la Universidad Complutense de Madrid.</w:t>
      </w:r>
    </w:p>
    <w:p w14:paraId="3E8432C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w:t>
      </w:r>
      <w:r w:rsidRPr="00F84E09">
        <w:rPr>
          <w:rFonts w:ascii="Arial" w:hAnsi="Arial" w:cs="Arial"/>
          <w:spacing w:val="22"/>
          <w:sz w:val="22"/>
          <w:szCs w:val="22"/>
          <w:u w:val="single"/>
          <w:lang w:val="es-ES"/>
        </w:rPr>
        <w:t>Hacia una nueva concepción del fenómeno falencial y su correspondiente regulación económica, administrativa Y iudicial</w:t>
      </w:r>
      <w:r w:rsidRPr="00F84E09">
        <w:rPr>
          <w:rFonts w:ascii="Arial" w:hAnsi="Arial" w:cs="Arial"/>
          <w:spacing w:val="22"/>
          <w:sz w:val="22"/>
          <w:szCs w:val="22"/>
          <w:lang w:val="es-ES"/>
        </w:rPr>
        <w:t xml:space="preserve">”. Director del Proyecto de Investigación aprobado por Resol.654 del </w:t>
      </w:r>
    </w:p>
    <w:p w14:paraId="709C2D6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3-9-98 de la Universidad Notarial Argentina, siendo Director Ejecutivo el Dr.Arnoldo Kleidermacher.</w:t>
      </w:r>
    </w:p>
    <w:p w14:paraId="32864B4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w:t>
      </w:r>
      <w:r w:rsidRPr="00F84E09">
        <w:rPr>
          <w:rFonts w:ascii="Arial" w:hAnsi="Arial" w:cs="Arial"/>
          <w:spacing w:val="22"/>
          <w:sz w:val="22"/>
          <w:szCs w:val="22"/>
          <w:u w:val="single"/>
          <w:lang w:val="es-ES"/>
        </w:rPr>
        <w:t>Reorganización societaria”</w:t>
      </w:r>
      <w:r w:rsidRPr="00F84E09">
        <w:rPr>
          <w:rFonts w:ascii="Arial" w:hAnsi="Arial" w:cs="Arial"/>
          <w:spacing w:val="22"/>
          <w:sz w:val="22"/>
          <w:szCs w:val="22"/>
          <w:lang w:val="es-ES"/>
        </w:rPr>
        <w:t>. Director General del Taller sobre Cuestiones societarias, contables, impositivas y registrales en la fusión, escisión y transformación de sociedades comerciales, que tuvo lugar en la Universidad Notarial Argentina el 27-10-98, con tres exposiciones, debates y conclusiones.</w:t>
      </w:r>
    </w:p>
    <w:p w14:paraId="650245F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 “</w:t>
      </w:r>
      <w:r w:rsidRPr="00F84E09">
        <w:rPr>
          <w:rFonts w:ascii="Arial" w:hAnsi="Arial" w:cs="Arial"/>
          <w:spacing w:val="22"/>
          <w:sz w:val="22"/>
          <w:szCs w:val="22"/>
          <w:u w:val="single"/>
          <w:lang w:val="es-ES"/>
        </w:rPr>
        <w:t>Metodologia y técnicas para la investigación en Ciencias Sociales</w:t>
      </w:r>
      <w:r w:rsidRPr="00F84E09">
        <w:rPr>
          <w:rFonts w:ascii="Arial" w:hAnsi="Arial" w:cs="Arial"/>
          <w:spacing w:val="22"/>
          <w:sz w:val="22"/>
          <w:szCs w:val="22"/>
          <w:lang w:val="es-ES"/>
        </w:rPr>
        <w:t>”. Director del Primer Seminario Internacional organizado por la Universidad de California, Los Angeles (USA) y la Universidad Notarial Argentina, realizado en Buenos Aires el 9-8-99 durante ocho horas.</w:t>
      </w:r>
    </w:p>
    <w:p w14:paraId="234231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w:t>
      </w:r>
      <w:r w:rsidRPr="00F84E09">
        <w:rPr>
          <w:rFonts w:ascii="Arial" w:hAnsi="Arial" w:cs="Arial"/>
          <w:spacing w:val="22"/>
          <w:sz w:val="22"/>
          <w:szCs w:val="22"/>
          <w:u w:val="single"/>
          <w:lang w:val="es-ES"/>
        </w:rPr>
        <w:t>Libre Circulacion de sociedades en el Mercosur</w:t>
      </w:r>
      <w:r w:rsidRPr="00F84E09">
        <w:rPr>
          <w:rFonts w:ascii="Arial" w:hAnsi="Arial" w:cs="Arial"/>
          <w:spacing w:val="22"/>
          <w:sz w:val="22"/>
          <w:szCs w:val="22"/>
          <w:lang w:val="es-ES"/>
        </w:rPr>
        <w:t xml:space="preserve">” Director del Primer Encuentro de Expertos Societarios del Mercosur organizado por el H.Congreso de la Nación, Comisión Parlamentaria Conjunta del Mercosur, Sección Argentina, y la Universidad Notarial Argentina, en </w:t>
      </w:r>
      <w:r w:rsidRPr="00F84E09">
        <w:rPr>
          <w:rFonts w:ascii="Arial" w:hAnsi="Arial" w:cs="Arial"/>
          <w:spacing w:val="22"/>
          <w:sz w:val="22"/>
          <w:szCs w:val="22"/>
          <w:lang w:val="es-ES"/>
        </w:rPr>
        <w:lastRenderedPageBreak/>
        <w:t>Buenos Aires, el 16-9-99, durante siete horas, con participación de expertos de Argentina, Brasil, Paraguay y Uruguay.</w:t>
      </w:r>
    </w:p>
    <w:p w14:paraId="3D6D0F4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 “</w:t>
      </w:r>
      <w:r w:rsidRPr="00F84E09">
        <w:rPr>
          <w:rFonts w:ascii="Arial" w:hAnsi="Arial" w:cs="Arial"/>
          <w:spacing w:val="22"/>
          <w:sz w:val="22"/>
          <w:szCs w:val="22"/>
          <w:u w:val="single"/>
          <w:lang w:val="es-ES"/>
        </w:rPr>
        <w:t>Sociedades “extranjeras</w:t>
      </w:r>
      <w:r w:rsidRPr="00F84E09">
        <w:rPr>
          <w:rFonts w:ascii="Arial" w:hAnsi="Arial" w:cs="Arial"/>
          <w:spacing w:val="22"/>
          <w:sz w:val="22"/>
          <w:szCs w:val="22"/>
          <w:lang w:val="es-ES"/>
        </w:rPr>
        <w:t>”. Director del Curso Profundizado sobre sociedades “extranjeras”.</w:t>
      </w:r>
    </w:p>
    <w:p w14:paraId="1BEF399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Sucursales Sociedades Filiales. </w:t>
      </w:r>
      <w:r w:rsidRPr="00F84E09">
        <w:rPr>
          <w:rFonts w:ascii="Arial" w:hAnsi="Arial" w:cs="Arial"/>
          <w:spacing w:val="22"/>
          <w:sz w:val="22"/>
          <w:szCs w:val="22"/>
          <w:lang w:val="es-AR"/>
        </w:rPr>
        <w:t xml:space="preserve">Sociedades Off Shore. </w:t>
      </w:r>
      <w:r w:rsidRPr="00F84E09">
        <w:rPr>
          <w:rFonts w:ascii="Arial" w:hAnsi="Arial" w:cs="Arial"/>
          <w:spacing w:val="22"/>
          <w:sz w:val="22"/>
          <w:szCs w:val="22"/>
          <w:lang w:val="es-ES"/>
        </w:rPr>
        <w:t>Actos Aislados. Ley Aplicable (Aspectos societarios, concursales, procesales, fiscales, contables, laborales, previsionales e intenacionales), organizado por la Fundación para el Desarrollo e Investigación de las Ciencias Jurídicas en Buenos Aires, en ocho reuniones de dos horas, del 21-9-99 al 16-11-99.</w:t>
      </w:r>
    </w:p>
    <w:p w14:paraId="4380E47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w:t>
      </w:r>
      <w:r w:rsidRPr="00F84E09">
        <w:rPr>
          <w:rFonts w:ascii="Arial" w:hAnsi="Arial" w:cs="Arial"/>
          <w:spacing w:val="22"/>
          <w:sz w:val="22"/>
          <w:szCs w:val="22"/>
          <w:u w:val="single"/>
          <w:lang w:val="es-ES"/>
        </w:rPr>
        <w:t>Estructuras v conflictos societarios</w:t>
      </w:r>
      <w:r w:rsidRPr="00F84E09">
        <w:rPr>
          <w:rFonts w:ascii="Arial" w:hAnsi="Arial" w:cs="Arial"/>
          <w:spacing w:val="22"/>
          <w:sz w:val="22"/>
          <w:szCs w:val="22"/>
          <w:lang w:val="es-ES"/>
        </w:rPr>
        <w:t>”. Director del Seminario realizado en la Universidad Notarial Argentina el 11-11-99, con participación de cinco profesores y cinco horas de duración. 20. “Metodologia y técnicas para la investigación en Ciencias Sociales: Elaboración de Tesis Doctoral”. Director del Segundo Seminario Intemacional organizado por la Umversidad de Califomia, Los Angeles (USA) y la Universidad Notarial Argentina, realizado en Buenos Aires el 7-9-00 durante seis horas.</w:t>
      </w:r>
    </w:p>
    <w:p w14:paraId="42C9932E"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21.”</w:t>
      </w:r>
      <w:r w:rsidRPr="00F84E09">
        <w:rPr>
          <w:rFonts w:ascii="Arial" w:hAnsi="Arial" w:cs="Arial"/>
          <w:spacing w:val="22"/>
          <w:sz w:val="22"/>
          <w:szCs w:val="22"/>
          <w:u w:val="single"/>
          <w:lang w:val="es-ES"/>
        </w:rPr>
        <w:t>Fusiones, Adquisiciones v Competencia</w:t>
      </w:r>
      <w:r w:rsidRPr="00F84E09">
        <w:rPr>
          <w:rFonts w:ascii="Arial" w:hAnsi="Arial" w:cs="Arial"/>
          <w:spacing w:val="22"/>
          <w:sz w:val="22"/>
          <w:szCs w:val="22"/>
          <w:lang w:val="es-ES"/>
        </w:rPr>
        <w:t>”. Director del Seminario organizado por la Fundación para la Investigación y Desarrollo de las Ciencias Jurídicas, realizado en Buenos Aires del 19-10-00 al 23-11-00, en seis reuniones de dos horas cada una.</w:t>
      </w:r>
    </w:p>
    <w:p w14:paraId="4A201F6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w:t>
      </w:r>
      <w:r w:rsidRPr="00F84E09">
        <w:rPr>
          <w:rFonts w:ascii="Arial" w:hAnsi="Arial" w:cs="Arial"/>
          <w:spacing w:val="22"/>
          <w:sz w:val="22"/>
          <w:szCs w:val="22"/>
          <w:u w:val="single"/>
          <w:lang w:val="es-ES"/>
        </w:rPr>
        <w:t>Leading cases concursales años 2003/2004</w:t>
      </w:r>
      <w:r w:rsidRPr="00F84E09">
        <w:rPr>
          <w:rFonts w:ascii="Arial" w:hAnsi="Arial" w:cs="Arial"/>
          <w:spacing w:val="22"/>
          <w:sz w:val="22"/>
          <w:szCs w:val="22"/>
          <w:lang w:val="es-ES"/>
        </w:rPr>
        <w:t>”. Director del Seminario realizado el 16 de septiembre de 2004 en la Fundación Académica Argentina de D.Económico, Buenos Aires.</w:t>
      </w:r>
    </w:p>
    <w:p w14:paraId="4D61AE8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w:t>
      </w:r>
      <w:r w:rsidRPr="00F84E09">
        <w:rPr>
          <w:rFonts w:ascii="Arial" w:hAnsi="Arial" w:cs="Arial"/>
          <w:spacing w:val="22"/>
          <w:sz w:val="22"/>
          <w:szCs w:val="22"/>
          <w:u w:val="single"/>
          <w:lang w:val="es-ES"/>
        </w:rPr>
        <w:t>Acuerdo preventivo extrajudicial y estado de insolvencia</w:t>
      </w:r>
      <w:r w:rsidRPr="00F84E09">
        <w:rPr>
          <w:rFonts w:ascii="Arial" w:hAnsi="Arial" w:cs="Arial"/>
          <w:spacing w:val="22"/>
          <w:sz w:val="22"/>
          <w:szCs w:val="22"/>
          <w:lang w:val="es-ES"/>
        </w:rPr>
        <w:t>”. Director del Seminario realizado el 27 de octubre de 2004 en la Fundación Académica Argentina de D.Económico, Buenos Aires.</w:t>
      </w:r>
    </w:p>
    <w:p w14:paraId="3770368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w:t>
      </w:r>
      <w:r w:rsidRPr="00F84E09">
        <w:rPr>
          <w:rFonts w:ascii="Arial" w:hAnsi="Arial" w:cs="Arial"/>
          <w:spacing w:val="22"/>
          <w:sz w:val="22"/>
          <w:szCs w:val="22"/>
          <w:u w:val="single"/>
          <w:lang w:val="es-ES"/>
        </w:rPr>
        <w:t>Exclusión de socio en las sociedades anónimas”</w:t>
      </w:r>
      <w:r w:rsidRPr="00F84E09">
        <w:rPr>
          <w:rFonts w:ascii="Arial" w:hAnsi="Arial" w:cs="Arial"/>
          <w:spacing w:val="22"/>
          <w:sz w:val="22"/>
          <w:szCs w:val="22"/>
          <w:lang w:val="es-ES"/>
        </w:rPr>
        <w:t>. Director del Seminario realizado el 17 de Mayo de 2005 en la Fundación Académica Argentina de D.Económico, Buenos Aires.</w:t>
      </w:r>
    </w:p>
    <w:p w14:paraId="66E96EB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w:t>
      </w:r>
      <w:r w:rsidRPr="00F84E09">
        <w:rPr>
          <w:rFonts w:ascii="Arial" w:hAnsi="Arial" w:cs="Arial"/>
          <w:spacing w:val="22"/>
          <w:sz w:val="22"/>
          <w:szCs w:val="22"/>
          <w:u w:val="single"/>
          <w:lang w:val="es-ES"/>
        </w:rPr>
        <w:t>Derecho concursal judicial argentino-estadounidense”.</w:t>
      </w:r>
      <w:r w:rsidRPr="00F84E09">
        <w:rPr>
          <w:rFonts w:ascii="Arial" w:hAnsi="Arial" w:cs="Arial"/>
          <w:spacing w:val="22"/>
          <w:sz w:val="22"/>
          <w:szCs w:val="22"/>
          <w:lang w:val="es-ES"/>
        </w:rPr>
        <w:t xml:space="preserve"> Director del Primer Seminario Argentino Estadounidense sobre derecho concursal judicial, organizado por la Fundación Justicia y Mercado junto con la Universidad Notarial Argentina y realizado los días 13 y 14 de junio de 2005 en Buenos Aires, con la presencia de la juez norteamericana de quiebras Cecelia G.Morris.</w:t>
      </w:r>
    </w:p>
    <w:p w14:paraId="2449B58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26.”Coloquio internacional sobre derecho del consumidor. Las tendencias europeas y la praxis argentina</w:t>
      </w:r>
      <w:r w:rsidRPr="00F84E09">
        <w:rPr>
          <w:rFonts w:ascii="Arial" w:hAnsi="Arial" w:cs="Arial"/>
          <w:spacing w:val="22"/>
          <w:sz w:val="22"/>
          <w:szCs w:val="22"/>
          <w:lang w:val="es-ES"/>
        </w:rPr>
        <w:t>”, con la participación del Profesor Internacional Guido Alpa. Fue Co-Director y debatidor nacional, realizado el 8 de mayo de 2006 y organizado por la Asociación de Estudios Interdisciplinarios, la Fundación Justicia y Mercado y la Universidad Notarial Argentina, en Buenos Aires.</w:t>
      </w:r>
    </w:p>
    <w:p w14:paraId="3AC6D63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27.”Jornada sobre cuenta corriente y responsabilidades bancarias</w:t>
      </w:r>
      <w:r w:rsidRPr="00F84E09">
        <w:rPr>
          <w:rFonts w:ascii="Arial" w:hAnsi="Arial" w:cs="Arial"/>
          <w:spacing w:val="22"/>
          <w:sz w:val="22"/>
          <w:szCs w:val="22"/>
          <w:lang w:val="es-ES"/>
        </w:rPr>
        <w:t>”,con la participación de cinco directores académicos, doce relatores y el análisis de 31 fallos, organizada por la Fundación Justicia y Mercado el 29 de agosto de 2006, en Buenos Aires.</w:t>
      </w:r>
    </w:p>
    <w:p w14:paraId="7914B65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28.-“Seminario sobre los Principios del Banco Mundial y el sistema concursal argentino</w:t>
      </w:r>
      <w:r w:rsidRPr="00F84E09">
        <w:rPr>
          <w:rFonts w:ascii="Arial" w:hAnsi="Arial" w:cs="Arial"/>
          <w:spacing w:val="22"/>
          <w:sz w:val="22"/>
          <w:szCs w:val="22"/>
          <w:lang w:val="es-ES"/>
        </w:rPr>
        <w:t>”, con la participación de un consultor del Banco Mundial como expositor, y tres jueces y tres camaristas como panelistas, donde se analizaron los “Principios del Banco Mundial en materia de Insolvencia” (2005), organizado por la Universidad Notarial Argentina el 23 de agosto de 2007, en Buenos Aires.</w:t>
      </w:r>
    </w:p>
    <w:p w14:paraId="2AA4614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lastRenderedPageBreak/>
        <w:t>29.-“Seminario de Transferencias y negocios sobre acciones</w:t>
      </w:r>
      <w:r w:rsidRPr="00F84E09">
        <w:rPr>
          <w:rFonts w:ascii="Arial" w:hAnsi="Arial" w:cs="Arial"/>
          <w:spacing w:val="22"/>
          <w:sz w:val="22"/>
          <w:szCs w:val="22"/>
          <w:lang w:val="es-ES"/>
        </w:rPr>
        <w:t>”, con la participación de ocho directores académicos, doce relatores y el análisis de 39 fallos, organizada por la Fundación Justicia y Mercado el 18 de Septiembre de 2007, en Buenos Aires.</w:t>
      </w:r>
    </w:p>
    <w:p w14:paraId="7F34BED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30) “Jornada sobre Tarjeta de Crédito: Análisis de doctrina y jurisprudencia relevante para la práctica profesional</w:t>
      </w:r>
      <w:r w:rsidRPr="00F84E09">
        <w:rPr>
          <w:rFonts w:ascii="Arial" w:hAnsi="Arial" w:cs="Arial"/>
          <w:spacing w:val="22"/>
          <w:sz w:val="22"/>
          <w:szCs w:val="22"/>
          <w:lang w:val="es-ES"/>
        </w:rPr>
        <w:t>”, con la participación de cinco directores académicos, trece relatores y el análisis de 39 fallos, organizada por la Fundación Justicia y Mercado el 28 de agosto de 2008.</w:t>
      </w:r>
    </w:p>
    <w:p w14:paraId="2589A34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31) “Jornada sobre el Derecho de la Competencia en Argentina y su control judicial: Análisis de doctrina y jurisprudencia relevante para la práctica profesional</w:t>
      </w:r>
      <w:r w:rsidRPr="00F84E09">
        <w:rPr>
          <w:rFonts w:ascii="Arial" w:hAnsi="Arial" w:cs="Arial"/>
          <w:spacing w:val="22"/>
          <w:sz w:val="22"/>
          <w:szCs w:val="22"/>
          <w:lang w:val="es-ES"/>
        </w:rPr>
        <w:t>”, con la participación de panelistas, moderadores, relatores y el análisis de fallos, organizada por la Fundación Justicia y Mercado el 28 de octubre de 2008.</w:t>
      </w:r>
    </w:p>
    <w:p w14:paraId="2C49DA1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32) </w:t>
      </w:r>
      <w:r w:rsidRPr="00F84E09">
        <w:rPr>
          <w:rFonts w:ascii="Arial" w:hAnsi="Arial" w:cs="Arial"/>
          <w:spacing w:val="22"/>
          <w:sz w:val="22"/>
          <w:szCs w:val="22"/>
          <w:u w:val="single"/>
          <w:lang w:val="es-ES"/>
        </w:rPr>
        <w:t>“Ciclo de Perfeccionamiento Societario 2009”, “Transferencias y negocios sobre acciones</w:t>
      </w:r>
      <w:r w:rsidRPr="00F84E09">
        <w:rPr>
          <w:rFonts w:ascii="Arial" w:hAnsi="Arial" w:cs="Arial"/>
          <w:spacing w:val="22"/>
          <w:sz w:val="22"/>
          <w:szCs w:val="22"/>
          <w:lang w:val="es-ES"/>
        </w:rPr>
        <w:t>”, realizado en nueve reuniones mensuales y organizado por Editorial Errepar en Buenos Aires.</w:t>
      </w:r>
    </w:p>
    <w:p w14:paraId="2840BBD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33) </w:t>
      </w:r>
      <w:r w:rsidRPr="00F84E09">
        <w:rPr>
          <w:rFonts w:ascii="Arial" w:hAnsi="Arial" w:cs="Arial"/>
          <w:spacing w:val="22"/>
          <w:sz w:val="22"/>
          <w:szCs w:val="22"/>
          <w:u w:val="single"/>
          <w:lang w:val="es-ES"/>
        </w:rPr>
        <w:t>“Primer Encuentro Interfacultades sobre Derecho Contable”,</w:t>
      </w:r>
      <w:r w:rsidRPr="00F84E09">
        <w:rPr>
          <w:rFonts w:ascii="Arial" w:hAnsi="Arial" w:cs="Arial"/>
          <w:spacing w:val="22"/>
          <w:sz w:val="22"/>
          <w:szCs w:val="22"/>
          <w:lang w:val="es-ES"/>
        </w:rPr>
        <w:t xml:space="preserve"> para tratar los temas: Estados contables y responsabilidades, y Los estados contables y la indexacion, organizado por los Departamentos de Derecho y Contabilidad de la Ftad. De C.Económicas y el de Derecho Económico y Empresarial de la Ftad. De Derecho, ambos de la U.B.A., en Buenos Aires.</w:t>
      </w:r>
    </w:p>
    <w:p w14:paraId="5673CB6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34) </w:t>
      </w:r>
      <w:r w:rsidRPr="00F84E09">
        <w:rPr>
          <w:rFonts w:ascii="Arial" w:hAnsi="Arial" w:cs="Arial"/>
          <w:spacing w:val="22"/>
          <w:sz w:val="22"/>
          <w:szCs w:val="22"/>
          <w:u w:val="single"/>
          <w:lang w:val="es-ES"/>
        </w:rPr>
        <w:t>“Jornada sobre la Empresa Familiar</w:t>
      </w:r>
      <w:r w:rsidRPr="00F84E09">
        <w:rPr>
          <w:rFonts w:ascii="Arial" w:hAnsi="Arial" w:cs="Arial"/>
          <w:spacing w:val="22"/>
          <w:sz w:val="22"/>
          <w:szCs w:val="22"/>
          <w:lang w:val="es-ES"/>
        </w:rPr>
        <w:t>”, el 23 de noviembre de 2009, en el Colegio de Escribanos de la Ciudad de Buenos Aires.</w:t>
      </w:r>
    </w:p>
    <w:p w14:paraId="334EF826" w14:textId="77777777" w:rsidR="00F84457" w:rsidRPr="00F84E09" w:rsidRDefault="00F84457" w:rsidP="00F84457">
      <w:pPr>
        <w:tabs>
          <w:tab w:val="center" w:pos="4320"/>
          <w:tab w:val="right" w:pos="8640"/>
        </w:tabs>
        <w:jc w:val="both"/>
        <w:rPr>
          <w:rFonts w:ascii="Arial" w:hAnsi="Arial" w:cs="Arial"/>
          <w:sz w:val="22"/>
          <w:szCs w:val="22"/>
          <w:lang w:val="es-ES"/>
        </w:rPr>
      </w:pPr>
      <w:r w:rsidRPr="00F84E09">
        <w:rPr>
          <w:rFonts w:ascii="Arial" w:hAnsi="Arial" w:cs="Arial"/>
          <w:spacing w:val="22"/>
          <w:sz w:val="22"/>
          <w:szCs w:val="22"/>
          <w:lang w:val="es-ES"/>
        </w:rPr>
        <w:t xml:space="preserve">35) </w:t>
      </w:r>
      <w:r w:rsidRPr="00F84E09">
        <w:rPr>
          <w:rFonts w:ascii="Arial" w:hAnsi="Arial" w:cs="Arial"/>
          <w:spacing w:val="22"/>
          <w:sz w:val="22"/>
          <w:szCs w:val="22"/>
          <w:u w:val="single"/>
          <w:lang w:val="es-ES"/>
        </w:rPr>
        <w:t>“Curso sobre Empresa Familiar y Sociedad Comercial</w:t>
      </w:r>
      <w:r w:rsidRPr="00F84E09">
        <w:rPr>
          <w:rFonts w:ascii="Arial" w:hAnsi="Arial" w:cs="Arial"/>
          <w:spacing w:val="22"/>
          <w:sz w:val="22"/>
          <w:szCs w:val="22"/>
          <w:lang w:val="es-ES"/>
        </w:rPr>
        <w:t>”, en diez reuniones de conferencias dobles e investigación, a partir del 13 de mayo de 2010 hasta el 15 de julio de 2010, en co-dirección con el Instituto de D.Comercial del Colegio de Escribanos de la Ciudad de Buenos Aires.</w:t>
      </w:r>
      <w:r w:rsidRPr="00F84E09">
        <w:rPr>
          <w:rFonts w:ascii="Arial" w:hAnsi="Arial" w:cs="Arial"/>
          <w:sz w:val="22"/>
          <w:szCs w:val="22"/>
          <w:lang w:val="es-ES"/>
        </w:rPr>
        <w:tab/>
      </w:r>
      <w:r w:rsidRPr="00F84E09">
        <w:rPr>
          <w:rFonts w:ascii="Arial" w:hAnsi="Arial" w:cs="Arial"/>
          <w:sz w:val="22"/>
          <w:szCs w:val="22"/>
          <w:lang w:val="es-ES"/>
        </w:rPr>
        <w:tab/>
      </w:r>
      <w:r w:rsidRPr="00F84E09">
        <w:rPr>
          <w:rFonts w:ascii="Arial" w:hAnsi="Arial" w:cs="Arial"/>
          <w:sz w:val="22"/>
          <w:szCs w:val="22"/>
          <w:lang w:val="es-ES"/>
        </w:rPr>
        <w:tab/>
      </w:r>
      <w:r w:rsidRPr="00F84E09">
        <w:rPr>
          <w:rFonts w:ascii="Arial" w:hAnsi="Arial" w:cs="Arial"/>
          <w:sz w:val="22"/>
          <w:szCs w:val="22"/>
          <w:lang w:val="es-ES"/>
        </w:rPr>
        <w:tab/>
      </w:r>
      <w:r w:rsidRPr="00F84E09">
        <w:rPr>
          <w:rFonts w:ascii="Arial" w:hAnsi="Arial" w:cs="Arial"/>
          <w:sz w:val="22"/>
          <w:szCs w:val="22"/>
          <w:lang w:val="es-ES"/>
        </w:rPr>
        <w:tab/>
      </w:r>
    </w:p>
    <w:p w14:paraId="77929973" w14:textId="77777777" w:rsidR="00F84457" w:rsidRDefault="00F84457" w:rsidP="00F84457">
      <w:pPr>
        <w:rPr>
          <w:rFonts w:ascii="Arial" w:hAnsi="Arial" w:cs="Arial"/>
          <w:spacing w:val="22"/>
          <w:sz w:val="22"/>
          <w:szCs w:val="22"/>
          <w:lang w:val="es-ES"/>
        </w:rPr>
      </w:pPr>
    </w:p>
    <w:p w14:paraId="4E15D433" w14:textId="77777777" w:rsidR="00F84457" w:rsidRDefault="00F84457" w:rsidP="00F84457">
      <w:pPr>
        <w:rPr>
          <w:rFonts w:ascii="Arial" w:hAnsi="Arial" w:cs="Arial"/>
          <w:spacing w:val="22"/>
          <w:sz w:val="22"/>
          <w:szCs w:val="22"/>
          <w:lang w:val="es-ES"/>
        </w:rPr>
      </w:pPr>
    </w:p>
    <w:p w14:paraId="367A9972" w14:textId="214FDC7A" w:rsidR="00F84457" w:rsidRPr="006413EA" w:rsidRDefault="00F84457" w:rsidP="00F84457">
      <w:pPr>
        <w:tabs>
          <w:tab w:val="center" w:pos="4419"/>
          <w:tab w:val="right" w:pos="8838"/>
        </w:tabs>
        <w:jc w:val="both"/>
        <w:rPr>
          <w:rFonts w:ascii="Arial" w:hAnsi="Arial" w:cs="Arial"/>
          <w:b/>
          <w:spacing w:val="22"/>
          <w:sz w:val="22"/>
          <w:szCs w:val="22"/>
          <w:u w:val="single"/>
          <w:lang w:val="es-ES"/>
        </w:rPr>
      </w:pPr>
      <w:r>
        <w:rPr>
          <w:rFonts w:ascii="Arial" w:hAnsi="Arial" w:cs="Arial"/>
          <w:b/>
          <w:spacing w:val="22"/>
          <w:sz w:val="22"/>
          <w:szCs w:val="22"/>
          <w:u w:val="single"/>
          <w:lang w:val="es-ES"/>
        </w:rPr>
        <w:t>3.</w:t>
      </w:r>
      <w:r w:rsidRPr="006413EA">
        <w:rPr>
          <w:rFonts w:ascii="Arial" w:hAnsi="Arial" w:cs="Arial"/>
          <w:b/>
          <w:spacing w:val="22"/>
          <w:sz w:val="22"/>
          <w:szCs w:val="22"/>
          <w:u w:val="single"/>
          <w:lang w:val="es-ES"/>
        </w:rPr>
        <w:t>PARTICIPACION EN CONGRESOS Y JORNADAS</w:t>
      </w:r>
      <w:r>
        <w:rPr>
          <w:rFonts w:ascii="Arial" w:hAnsi="Arial" w:cs="Arial"/>
          <w:b/>
          <w:spacing w:val="22"/>
          <w:sz w:val="22"/>
          <w:szCs w:val="22"/>
          <w:u w:val="single"/>
          <w:lang w:val="es-ES"/>
        </w:rPr>
        <w:t xml:space="preserve"> </w:t>
      </w:r>
    </w:p>
    <w:p w14:paraId="185D79F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p>
    <w:p w14:paraId="551DB50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p>
    <w:p w14:paraId="6FB5B5E3" w14:textId="251D6C63" w:rsidR="00F84457" w:rsidRPr="00F84E09" w:rsidRDefault="00F84457" w:rsidP="00F84457">
      <w:pPr>
        <w:numPr>
          <w:ilvl w:val="0"/>
          <w:numId w:val="9"/>
        </w:num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INTERNACIONALES</w:t>
      </w:r>
      <w:r w:rsidRPr="00F84E09">
        <w:rPr>
          <w:rFonts w:ascii="Arial" w:hAnsi="Arial" w:cs="Arial"/>
          <w:spacing w:val="22"/>
          <w:sz w:val="22"/>
          <w:szCs w:val="22"/>
          <w:lang w:val="es-ES"/>
        </w:rPr>
        <w:t>:</w:t>
      </w:r>
    </w:p>
    <w:p w14:paraId="290FAD18" w14:textId="77777777" w:rsidR="00F84457" w:rsidRPr="00F84E09" w:rsidRDefault="00F84457" w:rsidP="00F84457">
      <w:pPr>
        <w:tabs>
          <w:tab w:val="center" w:pos="4419"/>
          <w:tab w:val="right" w:pos="8838"/>
        </w:tabs>
        <w:jc w:val="both"/>
        <w:rPr>
          <w:rFonts w:ascii="Arial" w:hAnsi="Arial" w:cs="Arial"/>
          <w:spacing w:val="22"/>
          <w:sz w:val="22"/>
          <w:szCs w:val="22"/>
          <w:u w:val="single"/>
          <w:lang w:val="es-ES"/>
        </w:rPr>
      </w:pPr>
    </w:p>
    <w:p w14:paraId="59702D49" w14:textId="77777777" w:rsidR="00F84457" w:rsidRPr="00F84E09" w:rsidRDefault="00F84457" w:rsidP="00F84457">
      <w:pPr>
        <w:tabs>
          <w:tab w:val="center" w:pos="4419"/>
          <w:tab w:val="right" w:pos="8838"/>
        </w:tabs>
        <w:ind w:left="360"/>
        <w:jc w:val="both"/>
        <w:rPr>
          <w:rFonts w:ascii="Arial" w:hAnsi="Arial" w:cs="Arial"/>
          <w:spacing w:val="22"/>
          <w:sz w:val="22"/>
          <w:szCs w:val="22"/>
          <w:lang w:val="es-ES"/>
        </w:rPr>
      </w:pPr>
    </w:p>
    <w:p w14:paraId="3F8632D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 “I Congreso Iberoamericano de Derecho Societario y de la Empresa, V Congreso de Derecho societario”: participó como vicepresidente en la Comisión I, en Huerta Grande’ Córdoba, del 12 al 16 de octubre de 1992.</w:t>
      </w:r>
    </w:p>
    <w:p w14:paraId="1A5A575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 “IX Encuentro del Comite Latinoamericano de Consulta Registral”, del 18 al 22 de julio de 1994, en Cartagena de Indias” Colombia. Presentó una ponencia.</w:t>
      </w:r>
    </w:p>
    <w:p w14:paraId="16D4DB7A"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 “Primer Congreso Internacional Interdisciplinario ‘La Justicia y la Abogacia frente al siglo XXI’: participó como coordinador del taller “Nuevos Contratos Comerciales”, en Buenos Aires. del 14 al 16 de septiembre de 1994.</w:t>
      </w:r>
    </w:p>
    <w:p w14:paraId="7EF4A65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 “VII Jornadas Rioplatenses de Derecho”: participó como representante de la UNA, en Punta del Este, R.O. del Uruguay, del 27 al 29 de octubre de 1994. Presentó una ponencia.</w:t>
      </w:r>
    </w:p>
    <w:p w14:paraId="0A9F563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5. VI Congreso de Derecho Societario y II Congreso Iberoamericano de Derecho Societario y de la Empresa”: participó como presidente de la Comisión Organizadora titular, en Mar del Plata, del 2 al 4 de noviembre de 1995. Presentó cinco ponencias.</w:t>
      </w:r>
    </w:p>
    <w:p w14:paraId="1DBA5AF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 “Primer Encuentro Argentino-Uruguayo de Institutos de Derecho Comercial”, “Primer encuentro de las Comisiones Técnicas del Mercosur”: participó como miembro del Consejo Academico’ en Mar del Plata, el 3 de mayo de 1996. Presentó una ponencia.</w:t>
      </w:r>
    </w:p>
    <w:p w14:paraId="11405BF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 “Mercosul. Primeras Jornadas Jurídicas. Empresa y Sociedad”, Franca, Sao Paulo, Brasil, 24 y 25-10-96, organizado por la</w:t>
      </w:r>
    </w:p>
    <w:p w14:paraId="6D141ED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Facultad de Derecho de Franca. Participó como Delegado con ponencia verbal. </w:t>
      </w:r>
    </w:p>
    <w:p w14:paraId="37EF11D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8.”Jornadas Internacionales de Derecho Comercial”, “Segundo Encuentro Argentino-Uruguayo de Institutos de Derecho Comercial”, Colonia, Uruguay, 1 al 3 de Mayo de 1997, organizado por el Instituto de la Facultad de Derecho de la universidad de la Republica, Uruguay. Participo como miembro de la Comisión de Coordinación y presentó una ponencia.</w:t>
      </w:r>
    </w:p>
    <w:p w14:paraId="698C3DB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9. “Primeras Jornadas Rioplatenses de Sindicatura Concursal”, Buenos Aires, 21 al 23 de Mayo de 1997, organizadas por la universidad del Salvador. Participó como disertante y como panelista.</w:t>
      </w:r>
    </w:p>
    <w:p w14:paraId="44299DA8"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ab/>
        <w:t>10. “Primera Jornada de Comisiones Técnicas sobre Armonización Legislativa en el Mercosur”, Paraná, Entre Rios, 30 de Mayo de 1997, organizada por las Comisiones Técnicas del Mercosur y el colegio de Escribanos de Entre Rios.</w:t>
      </w:r>
    </w:p>
    <w:p w14:paraId="0B9204A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11. “XXXVIII Jornada Notarial Uruguaya”, Punta del Este, 10 al 12-10-97, organizadas por la Asociación de Abogados del Uruguay. Participa como Delegado.</w:t>
      </w:r>
    </w:p>
    <w:p w14:paraId="7BC88314"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12. “VI Congreso Notarial del Mercosur”, Córdoba 29-10 al 1-11-97, organizado por el Consejo Federal del Notariado Argentino. Participa como Delegado.</w:t>
      </w:r>
    </w:p>
    <w:p w14:paraId="56599A5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13. “III Congreso Argentino de Derecho concursal y I Congreso Iberoamericano sobre la Insolvencia”, organizado por la Universidad Notarial Argentina en Mar del Plata, del 27 al 29-11-97. Participa con Presidente de la Comisión organizadora.</w:t>
      </w:r>
    </w:p>
    <w:p w14:paraId="4683C49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14. “VII Jornada Notarial Iberoamericana”, organizada por la Unión Internacional del Notariado Latino, Veracruz, Mexico, del 4 al 7-2-98.</w:t>
      </w:r>
    </w:p>
    <w:p w14:paraId="481AAB4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15.Congreso de Derecho Comercial ,organizado por la Universidad de Ribeirao Preto, San Pablo, Brasil, del 29 al 30-4-98.</w:t>
      </w:r>
    </w:p>
    <w:p w14:paraId="4229A06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16. “III Jornadas Uruguayas de Derecho Privado”, organizadas por la Asociación de Escribanos del Uruguay, Montevideo, Uruguay, del 13 al 16-5-98.</w:t>
      </w:r>
    </w:p>
    <w:p w14:paraId="51FA7E0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17. “Primer Encuentro Argentino-Chileno de Institutos de Derecho Privado, organizado por la Universidad de Mendoza y el Colegio Notarial de Mendoza. Mendoza, 27 y 28-8-98.</w:t>
      </w:r>
    </w:p>
    <w:p w14:paraId="11C2D09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18. “VII Encontro de Estudantes de Direito do Mercosul y IV Encontro dos Jovens Advogados”, organizado por la Facultad de Derecho Milton Campos, Belo Horizonte, M.G., Brasil, 4 al 7-9-98.</w:t>
      </w:r>
    </w:p>
    <w:p w14:paraId="79C984E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19. “VII Congreso Argentino de D.Societario y III Congreso Iberoamericano de D.Societario y de la Empresa”, organizado por la U.Argentina de la Empresa, Bs.As., 17 al 19-9-98.</w:t>
      </w:r>
    </w:p>
    <w:p w14:paraId="42FC6D68"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20. “Seminario Iberoamericano de Derecho Penal, Procesal Penal y Penal Económico”, organizado por la Asociación de Egresados de la Universidad de Salamanca, Montevideo, Uruguay, 28 al 30-10-98.</w:t>
      </w:r>
    </w:p>
    <w:p w14:paraId="68FE006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21. “Segundas Jornadas Rioplatenses de Profesores de Práctica Profesional”, organizadas por la Fda.de C.Económicas de la Universidad de la República, Montevideo, Uruguay, del 17 al 19 de Junio de 1999.</w:t>
      </w:r>
    </w:p>
    <w:p w14:paraId="73615BA8"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22. “Segundo Encuentro Argentino-Chileno de Institutos de Derecho Comercial”, organizadas por el Instituto de D.Privado del colegio Notarial de Mendoza, con el auspicio de la Universidad Central de Chile, Mendoza, 19 y 20 de agosto de 1999.</w:t>
      </w:r>
    </w:p>
    <w:p w14:paraId="790634B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23. “Jornadas de Derecho Comercial”, organizadas por la Universidad Católica de la Santisima Concepción, Concepción, Chile, 21 y 22 de julio de 2000.</w:t>
      </w:r>
    </w:p>
    <w:p w14:paraId="7E22287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24. “IV Congreso Argentino de D.Concursal y II Congreso Iberoamericano sobre la Insolvencia”, La Cumbre, Córdoba, 12 al 14</w:t>
      </w:r>
    </w:p>
    <w:p w14:paraId="7F77A6DC"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de Octubre de 2000.</w:t>
      </w:r>
    </w:p>
    <w:p w14:paraId="2C493E55"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25. “Segundo Seminario Hispano Argentino de Derecho de la Empresa”, Universidad San Pablo CEU (Madrid) y Universidad de Bs.As., Bs.As., 29 de abril al 3 de mayo de 2001.</w:t>
      </w:r>
    </w:p>
    <w:p w14:paraId="10E918D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26. “VIII Congreso Argentino de D.Societario y IV Congreso Iberoamericano de D.Societario y de la Empresa”, Rosario, 3 al 6 de octubre de 2001.</w:t>
      </w:r>
    </w:p>
    <w:p w14:paraId="596A173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27. “Congreso Internacional: Los desafios del derecho frente al siglo XXI”, universidad central de Chile, Santiago de Chile, 26 al 29 de Agosto de 2002.</w:t>
      </w:r>
    </w:p>
    <w:p w14:paraId="560A6F0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28. “Foro Mundial sobre ejecuciones comerciales y sistemas de insolvencia”, Banco Mundial, Universidad de Pepperdine, Malibú, California, 19 al 23 de mayo de 2003.</w:t>
      </w:r>
    </w:p>
    <w:p w14:paraId="695240A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29. “Segundo Congreso Argentino-Español de Derecho Mercantil”, Fundación para la Investigación y Desarrollo de las ciencias Jurídicas y Universidad de Valencia, Iguazu, Misiones, 12 y 13 de junio de 2003.</w:t>
      </w:r>
    </w:p>
    <w:p w14:paraId="138709B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30. “III Congreso Iberoamericano sobre la Insolvencia”, Fundación para la Investigación y Desarrollo de las Ciencias Juridicas, Mar del Plata, Prov. de Bs.As., 30-31 de octubre y 1° de noviembre de 2003.</w:t>
      </w:r>
    </w:p>
    <w:p w14:paraId="3E8D143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31. “Foro de Insolvencia Latinoamericano 2004”, Banco Mundial, Río de Janeiro, Brasil, 8 y 9 de junio de 2004.</w:t>
      </w:r>
    </w:p>
    <w:p w14:paraId="454D4E2F"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32. “IX Congreso Argentino de D.Societario y V Congreso Iberoamericano de D.Societario y de la Empresa”, Tucuman, 22 al 25 de septiembre de 2004.</w:t>
      </w:r>
    </w:p>
    <w:p w14:paraId="41BD308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32. “Iias. Jornadas Rioplatenses de Derecho Concursal”, La Plata, 21 al 23 de abril de 2005.</w:t>
      </w:r>
    </w:p>
    <w:p w14:paraId="11FA66A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33. “Primer Congreso Internacional de Derecho Comercial y de los Negocios”, Facultad de Derecho de la UBA, Bs.As., 30 de mayo al 3 de junio de 2005.</w:t>
      </w:r>
    </w:p>
    <w:p w14:paraId="4E4111CC"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34. “Primer Congreso Argentino de Contratos Comerciales y Primer Congreso Iberoamericano sobre Negocios Internacionales y Arbitraje”, Mar del Plata, 10 al 12 de octubre de 2005.</w:t>
      </w:r>
    </w:p>
    <w:p w14:paraId="3154A5F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35. “Tercer Congreso Argentino-Español de Derecho Mercantil “El derecho de sociedades en un marco supranacional. Unión Europea y MERCOSUR”, Valencia y Castellón, España, 1 al 3 de junio de 2006.</w:t>
      </w:r>
    </w:p>
    <w:p w14:paraId="17709D7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36. “IV Congreso Iberoamericano sobre la Insolvencia”, Rosario, 27 al 29 de Septiembre de 2006. Fue Miembro de la Comisión Académica y Presidente de una Comisión.</w:t>
      </w:r>
    </w:p>
    <w:p w14:paraId="565503A4"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37. “Primer Seminario de Derecho Comparado Iberoamericano”, Riberao Preto, San Pablo, Brasil, del 9 al 11 de mayo de 2007. Fue Miembro de la Comisión Académica y panelista.</w:t>
      </w:r>
    </w:p>
    <w:p w14:paraId="167993A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38. “Primer Congreso Argentino e Iberoamericano de Derecho Bancario y Quinto Congreso de Aspectos Legales de las Entidades Financieras”, Lomas de Zamora, 28 y 29 de junio de 2007. Fue Miembro del Comité Académico.</w:t>
      </w:r>
    </w:p>
    <w:p w14:paraId="5121544A"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39. “Cuarto Congreso Iberoamericando de Derecho Societario y de la Empresa”, organizado por FESPRESA, La Falda, Córdoba, 4 al 6 de Octubre de 2007. Fue Relator. </w:t>
      </w:r>
    </w:p>
    <w:p w14:paraId="06AB7BB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40. “Primera Jornada Internacional sobre Prevención de Conflictos Societarios en Sociedades Cerradas”, organizado por el Departamento de Derecho Económico y Empresarial de la Facultad de Derecho de la U.B.A., Buenos Aires, 16-11-07. Fue expositor.</w:t>
      </w:r>
    </w:p>
    <w:p w14:paraId="7BB502D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41. “Seminario INSOL Internacional Buenos Aires. Insolvencia y Reestructuración Transfronteriza Internacional”, organizado por Insol Internacional, Buenos Aires, 17 de abril de 2008.</w:t>
      </w:r>
    </w:p>
    <w:p w14:paraId="6A3B3EF5"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42. “Cuarto Congreso Argentino Español de Derecho Mercantil”, organizado por la Universidad de Valencia y la FPIDCJ, Buenos Aires, 5 y 6 de Junio de 2008.</w:t>
      </w:r>
    </w:p>
    <w:p w14:paraId="7DEB2E38"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43. “Segundo Congreso Internacional de Derecho Comercial y de los Negocios”, organizado por la Facultad de Derecho de la Universidad de Buenos Aires, 1 al 4 de junio de 2009.</w:t>
      </w:r>
    </w:p>
    <w:p w14:paraId="425905C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44.-“Primer Encuentro Interamericano de Derecho Concursal”, organizado por el Instituto Argentino de Derecho Comercial en Buenos Aires, el 15 de septiembre de 2009.</w:t>
      </w:r>
    </w:p>
    <w:p w14:paraId="6C40028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45.-“V Congreso Iberoamericano sobre la Insolvencia Empresaria”, Organizado por la Universidad de Cuyo, Mendoza, 4 al 7 de octubre de 2009.</w:t>
      </w:r>
    </w:p>
    <w:p w14:paraId="6EACECD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46.-“XI Congreso Argentino de Derecho Societario y VII Congreso Iberoamericano de Derecho Societario y de la Empresa”, organizado por la Fundación para la Investigación y Desarrollo de las Ciencias Jurídicas, Mar del Plata, Provincia de Buenos Aires, del 19 al 22 de octubre de 2010.</w:t>
      </w:r>
    </w:p>
    <w:p w14:paraId="7B062C1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47.-“IIa. Jornada de Derecho Concursal Internacional. El impacto de la crisis financiera internacional sobre los sistemas concursales comparados”, organizado por el Instituto Argentino de Derecho Comercial y la Universidad de Ciencias Empresariales y Sociales (UCES), en Capital Federal, los días 15 y 16 de noviembre de 2010.</w:t>
      </w:r>
    </w:p>
    <w:p w14:paraId="36D6A60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48.- “Primeras Jornadas Argentino Uruguayas sobre Sociedades Comerciales y Fideicomiso”, organizadas por FIDES y por el Depto. De D.Comercial y Bancario de la Universidad Católica de Uruguay, Colonia, R.O. del Uruguay, 3 y 4 de Octubre de 2011.</w:t>
      </w:r>
    </w:p>
    <w:p w14:paraId="63AB55F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49.- “Foro Internacional de Empresas Familiares 2011” organizado por H.S.M.Internacional, Buenos Aires, 8 de Noviembre de 2011.</w:t>
      </w:r>
    </w:p>
    <w:p w14:paraId="3F0EE51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50.- “Seminario INSOL Internacional Buenos Aires. Insolvencia y Reestructuración Transfronteriza Internacional”, organizado por Insol Internacional, Buenos Aires, 10 de noviembre de 2011.</w:t>
      </w:r>
    </w:p>
    <w:p w14:paraId="39785C55"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51) “VI Congreso Iberoamericano de la Insolvencia Empresaria”, organizado por la Universidad Nacional de Tucumán, Tucumán, 5, 6 y 7 de Septiembre de 2012</w:t>
      </w:r>
    </w:p>
    <w:p w14:paraId="597AF7B4"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52) “VI Congreso Argentino-Español de Derecho Mercantil”, San Rafael, Mendoza, 4 y 5 de diciembre de 2012.</w:t>
      </w:r>
    </w:p>
    <w:p w14:paraId="5D7D9186" w14:textId="77777777" w:rsidR="00F84457" w:rsidRPr="00F84E09" w:rsidRDefault="00F84457" w:rsidP="00F84457">
      <w:pPr>
        <w:jc w:val="both"/>
        <w:rPr>
          <w:rFonts w:ascii="Arial" w:hAnsi="Arial" w:cs="Arial"/>
          <w:color w:val="000000"/>
          <w:sz w:val="22"/>
          <w:szCs w:val="22"/>
          <w:lang w:val="es-CL" w:eastAsia="es-AR"/>
        </w:rPr>
      </w:pPr>
      <w:r w:rsidRPr="00F84E09">
        <w:rPr>
          <w:rFonts w:ascii="Arial" w:hAnsi="Arial" w:cs="Arial"/>
          <w:spacing w:val="22"/>
          <w:sz w:val="22"/>
          <w:szCs w:val="22"/>
          <w:lang w:val="es-ES"/>
        </w:rPr>
        <w:t>53)</w:t>
      </w:r>
      <w:r w:rsidRPr="00F84E09">
        <w:rPr>
          <w:rFonts w:ascii="Arial" w:hAnsi="Arial" w:cs="Arial"/>
          <w:bCs/>
          <w:color w:val="000000"/>
          <w:sz w:val="22"/>
          <w:szCs w:val="22"/>
          <w:lang w:val="es-CL" w:eastAsia="es-AR"/>
        </w:rPr>
        <w:t xml:space="preserve"> “9</w:t>
      </w:r>
      <w:r w:rsidRPr="00F84E09">
        <w:rPr>
          <w:rFonts w:ascii="Arial" w:hAnsi="Arial" w:cs="Arial"/>
          <w:bCs/>
          <w:color w:val="000000"/>
          <w:sz w:val="22"/>
          <w:szCs w:val="22"/>
          <w:lang w:val="es-CL" w:eastAsia="es-AR"/>
        </w:rPr>
        <w:tab/>
        <w:t>TH. Family Enterprise Research Conference, FERC”</w:t>
      </w:r>
      <w:r w:rsidRPr="00F84E09">
        <w:rPr>
          <w:rFonts w:ascii="Arial" w:hAnsi="Arial" w:cs="Arial"/>
          <w:color w:val="000000"/>
          <w:sz w:val="22"/>
          <w:szCs w:val="22"/>
          <w:lang w:val="es-CL" w:eastAsia="es-AR"/>
        </w:rPr>
        <w:t>, ,</w:t>
      </w:r>
      <w:r w:rsidRPr="00F84E09">
        <w:rPr>
          <w:rFonts w:ascii="Arial" w:hAnsi="Arial" w:cs="Arial"/>
          <w:bCs/>
          <w:color w:val="000000"/>
          <w:sz w:val="22"/>
          <w:szCs w:val="22"/>
          <w:lang w:val="es-CL" w:eastAsia="es-AR"/>
        </w:rPr>
        <w:t xml:space="preserve">organizado por la </w:t>
      </w:r>
      <w:hyperlink r:id="rId66" w:history="1">
        <w:r w:rsidRPr="00F84E09">
          <w:rPr>
            <w:rFonts w:ascii="Arial" w:hAnsi="Arial" w:cs="Arial"/>
            <w:bCs/>
            <w:color w:val="0000FF"/>
            <w:sz w:val="22"/>
            <w:szCs w:val="22"/>
            <w:u w:val="single"/>
            <w:lang w:val="es-CL" w:eastAsia="es-AR"/>
          </w:rPr>
          <w:t>Facultad de Economía y Negocios</w:t>
        </w:r>
      </w:hyperlink>
      <w:r w:rsidRPr="00F84E09">
        <w:rPr>
          <w:rFonts w:ascii="Arial" w:hAnsi="Arial" w:cs="Arial"/>
          <w:bCs/>
          <w:color w:val="000000"/>
          <w:sz w:val="22"/>
          <w:szCs w:val="22"/>
          <w:lang w:val="es-CL" w:eastAsia="es-AR"/>
        </w:rPr>
        <w:t xml:space="preserve"> (FEN)</w:t>
      </w:r>
      <w:r w:rsidRPr="00F84E09">
        <w:rPr>
          <w:rFonts w:ascii="Arial" w:hAnsi="Arial" w:cs="Arial"/>
          <w:color w:val="000000"/>
          <w:sz w:val="22"/>
          <w:szCs w:val="22"/>
          <w:lang w:val="es-CL" w:eastAsia="es-AR"/>
        </w:rPr>
        <w:t xml:space="preserve"> de la Universidad del Desarrollo, Viña del Mar, Chile, 17 y 18 de mayo de 2013.</w:t>
      </w:r>
    </w:p>
    <w:p w14:paraId="3544B96B" w14:textId="77777777" w:rsidR="00F84457" w:rsidRDefault="00F84457" w:rsidP="00F84457">
      <w:pPr>
        <w:jc w:val="both"/>
        <w:rPr>
          <w:rFonts w:ascii="Arial" w:hAnsi="Arial" w:cs="Arial"/>
          <w:color w:val="000000"/>
          <w:sz w:val="22"/>
          <w:szCs w:val="22"/>
          <w:lang w:val="es-CL" w:eastAsia="es-AR"/>
        </w:rPr>
      </w:pPr>
      <w:r w:rsidRPr="00F84E09">
        <w:rPr>
          <w:rFonts w:ascii="Arial" w:hAnsi="Arial" w:cs="Arial"/>
          <w:color w:val="000000"/>
          <w:sz w:val="22"/>
          <w:szCs w:val="22"/>
          <w:lang w:val="es-CL" w:eastAsia="es-AR"/>
        </w:rPr>
        <w:t>54) “Congresso Jurídico Internacional ‘O Direito Empresarial Moderno’”, organizado por la Universidad Federal de Minas Gerais, Belo Horizonte, Brasil, 12 y 13 de mayo de 2015.</w:t>
      </w:r>
    </w:p>
    <w:p w14:paraId="2889FB64" w14:textId="77777777" w:rsidR="00F84457" w:rsidRDefault="00F84457" w:rsidP="00F84457">
      <w:pPr>
        <w:jc w:val="both"/>
        <w:rPr>
          <w:rFonts w:ascii="Arial" w:hAnsi="Arial" w:cs="Arial"/>
          <w:color w:val="000000"/>
          <w:sz w:val="22"/>
          <w:szCs w:val="22"/>
          <w:lang w:val="es-CL" w:eastAsia="es-AR"/>
        </w:rPr>
      </w:pPr>
      <w:r>
        <w:rPr>
          <w:rFonts w:ascii="Arial" w:hAnsi="Arial" w:cs="Arial"/>
          <w:color w:val="000000"/>
          <w:sz w:val="22"/>
          <w:szCs w:val="22"/>
          <w:lang w:val="es-CL" w:eastAsia="es-AR"/>
        </w:rPr>
        <w:t>55) “VII Congreso Iberoamericano de la Insolvencia”, Córdoba, 8 y 9 de Septiembre 2015.</w:t>
      </w:r>
    </w:p>
    <w:p w14:paraId="507DE3AC" w14:textId="77777777" w:rsidR="00F84457" w:rsidRDefault="00F84457" w:rsidP="00F84457">
      <w:pPr>
        <w:jc w:val="both"/>
        <w:rPr>
          <w:rFonts w:ascii="Arial" w:hAnsi="Arial" w:cs="Arial"/>
          <w:color w:val="000000"/>
          <w:sz w:val="22"/>
          <w:szCs w:val="22"/>
          <w:lang w:val="es-CL" w:eastAsia="es-AR"/>
        </w:rPr>
      </w:pPr>
      <w:r>
        <w:rPr>
          <w:rFonts w:ascii="Arial" w:hAnsi="Arial" w:cs="Arial"/>
          <w:color w:val="000000"/>
          <w:sz w:val="22"/>
          <w:szCs w:val="22"/>
          <w:lang w:val="es-CL" w:eastAsia="es-AR"/>
        </w:rPr>
        <w:t>56) “Iº Congreso Anual del Instituto Iberoamericano de Derecho y Finanzas”, Madrid, 1 y 2 de Octubre de 2015.</w:t>
      </w:r>
    </w:p>
    <w:p w14:paraId="08942E1B" w14:textId="77777777" w:rsidR="00F84457" w:rsidRDefault="00F84457" w:rsidP="00F84457">
      <w:pPr>
        <w:jc w:val="both"/>
        <w:rPr>
          <w:rFonts w:ascii="Arial" w:hAnsi="Arial" w:cs="Arial"/>
          <w:color w:val="000000"/>
          <w:sz w:val="22"/>
          <w:szCs w:val="22"/>
          <w:lang w:val="es-CL" w:eastAsia="es-AR"/>
        </w:rPr>
      </w:pPr>
      <w:r>
        <w:rPr>
          <w:rFonts w:ascii="Arial" w:hAnsi="Arial" w:cs="Arial"/>
          <w:color w:val="000000"/>
          <w:sz w:val="22"/>
          <w:szCs w:val="22"/>
          <w:lang w:val="es-CL" w:eastAsia="es-AR"/>
        </w:rPr>
        <w:t>57) “XIII Congreso Iberoamericano de Derecho Societario y de la Empresa”, Mendoza, 14, 15 y 16 de Septiembre de 2016.</w:t>
      </w:r>
    </w:p>
    <w:p w14:paraId="37B97583" w14:textId="77777777" w:rsidR="00A07F54" w:rsidRDefault="00A07F54" w:rsidP="00A07F54">
      <w:pPr>
        <w:rPr>
          <w:rFonts w:ascii="Arial" w:hAnsi="Arial" w:cs="Arial"/>
          <w:spacing w:val="22"/>
          <w:sz w:val="22"/>
          <w:szCs w:val="22"/>
          <w:lang w:val="es-ES"/>
        </w:rPr>
      </w:pPr>
      <w:r w:rsidRPr="00A07F54">
        <w:rPr>
          <w:rFonts w:ascii="Arial" w:hAnsi="Arial" w:cs="Arial"/>
          <w:spacing w:val="22"/>
          <w:sz w:val="22"/>
          <w:szCs w:val="22"/>
          <w:lang w:val="es-ES"/>
        </w:rPr>
        <w:t>58) “Congreso Internacional de Derecho de las Familias, Niñez y Adolescencia”, Universidad de Mendoza y Universidad Nacional de Cuyo, Mendoza, 9 y 10 de Agosto de 2018.</w:t>
      </w:r>
    </w:p>
    <w:p w14:paraId="60DDE2CD" w14:textId="77777777" w:rsidR="00B7666D" w:rsidRPr="00A07F54" w:rsidRDefault="00B7666D" w:rsidP="00A07F54">
      <w:pPr>
        <w:rPr>
          <w:rFonts w:ascii="Arial" w:hAnsi="Arial" w:cs="Arial"/>
          <w:spacing w:val="22"/>
          <w:sz w:val="22"/>
          <w:szCs w:val="22"/>
          <w:lang w:val="es-ES"/>
        </w:rPr>
      </w:pPr>
      <w:r>
        <w:rPr>
          <w:rFonts w:ascii="Arial" w:hAnsi="Arial" w:cs="Arial"/>
          <w:spacing w:val="22"/>
          <w:sz w:val="22"/>
          <w:szCs w:val="22"/>
          <w:lang w:val="es-ES"/>
        </w:rPr>
        <w:t>59)</w:t>
      </w:r>
      <w:r w:rsidRPr="00B7666D">
        <w:t xml:space="preserve"> </w:t>
      </w:r>
      <w:r>
        <w:t>“</w:t>
      </w:r>
      <w:r w:rsidRPr="00B7666D">
        <w:rPr>
          <w:rFonts w:ascii="Arial" w:hAnsi="Arial" w:cs="Arial"/>
          <w:spacing w:val="22"/>
          <w:sz w:val="22"/>
          <w:szCs w:val="22"/>
          <w:lang w:val="es-ES"/>
        </w:rPr>
        <w:t>VIII Congreso Iberoamericano de la Insolvencia</w:t>
      </w:r>
      <w:r>
        <w:rPr>
          <w:rFonts w:ascii="Arial" w:hAnsi="Arial" w:cs="Arial"/>
          <w:spacing w:val="22"/>
          <w:sz w:val="22"/>
          <w:szCs w:val="22"/>
          <w:lang w:val="es-ES"/>
        </w:rPr>
        <w:t xml:space="preserve"> y</w:t>
      </w:r>
      <w:r w:rsidRPr="00B7666D">
        <w:rPr>
          <w:rFonts w:ascii="Arial" w:hAnsi="Arial" w:cs="Arial"/>
          <w:spacing w:val="22"/>
          <w:sz w:val="22"/>
          <w:szCs w:val="22"/>
          <w:lang w:val="es-ES"/>
        </w:rPr>
        <w:t xml:space="preserve"> X Congreso Argentino de Derecho Concursal</w:t>
      </w:r>
      <w:r>
        <w:rPr>
          <w:rFonts w:ascii="Arial" w:hAnsi="Arial" w:cs="Arial"/>
          <w:spacing w:val="22"/>
          <w:sz w:val="22"/>
          <w:szCs w:val="22"/>
          <w:lang w:val="es-ES"/>
        </w:rPr>
        <w:t>, Santa Fe,</w:t>
      </w:r>
      <w:r w:rsidRPr="00B7666D">
        <w:rPr>
          <w:rFonts w:ascii="Arial" w:hAnsi="Arial" w:cs="Arial"/>
          <w:spacing w:val="22"/>
          <w:sz w:val="22"/>
          <w:szCs w:val="22"/>
          <w:lang w:val="es-ES"/>
        </w:rPr>
        <w:t xml:space="preserve"> 17 y 18 de Octubre</w:t>
      </w:r>
      <w:r>
        <w:rPr>
          <w:rFonts w:ascii="Arial" w:hAnsi="Arial" w:cs="Arial"/>
          <w:spacing w:val="22"/>
          <w:sz w:val="22"/>
          <w:szCs w:val="22"/>
          <w:lang w:val="es-ES"/>
        </w:rPr>
        <w:t xml:space="preserve"> de 2018.</w:t>
      </w:r>
    </w:p>
    <w:p w14:paraId="2726D944" w14:textId="77777777" w:rsidR="00122659" w:rsidRDefault="003C51AD" w:rsidP="00890CF3">
      <w:pPr>
        <w:tabs>
          <w:tab w:val="center" w:pos="4320"/>
          <w:tab w:val="right" w:pos="8640"/>
        </w:tabs>
        <w:jc w:val="both"/>
        <w:rPr>
          <w:rFonts w:ascii="Arial" w:hAnsi="Arial" w:cs="Arial"/>
          <w:sz w:val="22"/>
          <w:szCs w:val="22"/>
          <w:lang w:val="es-AR"/>
        </w:rPr>
      </w:pPr>
      <w:r w:rsidRPr="003C51AD">
        <w:rPr>
          <w:rFonts w:ascii="Arial" w:hAnsi="Arial" w:cs="Arial"/>
          <w:sz w:val="22"/>
          <w:szCs w:val="22"/>
          <w:lang w:val="es-AR"/>
        </w:rPr>
        <w:t>60) XIV Congreso Argentino de Derecho Societario y X Congreso Iberoamericano de Derecho Societario y de la Empresa, Universidad Nacional de Rosario, 4 al 6 de septiembre de 2019.</w:t>
      </w:r>
    </w:p>
    <w:p w14:paraId="029CB894" w14:textId="1869DE1F" w:rsidR="00FE47AD" w:rsidRDefault="00FE47AD" w:rsidP="00890CF3">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61) </w:t>
      </w:r>
      <w:r w:rsidRPr="00FE47AD">
        <w:rPr>
          <w:rFonts w:ascii="Arial" w:eastAsiaTheme="minorHAnsi" w:hAnsi="Arial" w:cs="Arial"/>
          <w:spacing w:val="22"/>
          <w:sz w:val="22"/>
          <w:szCs w:val="22"/>
          <w:lang w:val="es-ES" w:eastAsia="en-US"/>
        </w:rPr>
        <w:t xml:space="preserve">XI Congreso Argentino de Derecho Concursal y </w:t>
      </w:r>
      <w:r>
        <w:rPr>
          <w:rFonts w:ascii="Arial" w:eastAsiaTheme="minorHAnsi" w:hAnsi="Arial" w:cs="Arial"/>
          <w:spacing w:val="22"/>
          <w:sz w:val="22"/>
          <w:szCs w:val="22"/>
          <w:lang w:val="es-ES" w:eastAsia="en-US"/>
        </w:rPr>
        <w:t>I</w:t>
      </w:r>
      <w:r w:rsidRPr="00FE47AD">
        <w:rPr>
          <w:rFonts w:ascii="Arial" w:eastAsiaTheme="minorHAnsi" w:hAnsi="Arial" w:cs="Arial"/>
          <w:spacing w:val="22"/>
          <w:sz w:val="22"/>
          <w:szCs w:val="22"/>
          <w:lang w:val="es-ES" w:eastAsia="en-US"/>
        </w:rPr>
        <w:t>X Congreso Iberoamericano de la Insolvencia,</w:t>
      </w:r>
      <w:r>
        <w:rPr>
          <w:rFonts w:ascii="Arial" w:eastAsiaTheme="minorHAnsi" w:hAnsi="Arial" w:cs="Arial"/>
          <w:spacing w:val="22"/>
          <w:sz w:val="22"/>
          <w:szCs w:val="22"/>
          <w:lang w:val="es-ES" w:eastAsia="en-US"/>
        </w:rPr>
        <w:t xml:space="preserve"> Bahia Blanca (zoom), 18 al 22 de Octubre de 2021.</w:t>
      </w:r>
    </w:p>
    <w:p w14:paraId="307B0BA0" w14:textId="2D64805B" w:rsidR="00122659" w:rsidRDefault="00890CF3" w:rsidP="00890CF3">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62) XV </w:t>
      </w:r>
      <w:r w:rsidR="00122659">
        <w:rPr>
          <w:rFonts w:ascii="Arial" w:eastAsiaTheme="minorHAnsi" w:hAnsi="Arial" w:cs="Arial"/>
          <w:spacing w:val="22"/>
          <w:sz w:val="22"/>
          <w:szCs w:val="22"/>
          <w:lang w:val="es-ES" w:eastAsia="en-US"/>
        </w:rPr>
        <w:t>Congreso Argentino de Derecho Societario y</w:t>
      </w:r>
      <w:r>
        <w:rPr>
          <w:rFonts w:ascii="Arial" w:eastAsiaTheme="minorHAnsi" w:hAnsi="Arial" w:cs="Arial"/>
          <w:spacing w:val="22"/>
          <w:sz w:val="22"/>
          <w:szCs w:val="22"/>
          <w:lang w:val="es-ES" w:eastAsia="en-US"/>
        </w:rPr>
        <w:t xml:space="preserve"> XI </w:t>
      </w:r>
      <w:r w:rsidR="00122659">
        <w:rPr>
          <w:rFonts w:ascii="Arial" w:eastAsiaTheme="minorHAnsi" w:hAnsi="Arial" w:cs="Arial"/>
          <w:spacing w:val="22"/>
          <w:sz w:val="22"/>
          <w:szCs w:val="22"/>
          <w:lang w:val="es-ES" w:eastAsia="en-US"/>
        </w:rPr>
        <w:t xml:space="preserve">Congreso Iberoamericano </w:t>
      </w:r>
      <w:r>
        <w:rPr>
          <w:rFonts w:ascii="Arial" w:eastAsiaTheme="minorHAnsi" w:hAnsi="Arial" w:cs="Arial"/>
          <w:spacing w:val="22"/>
          <w:sz w:val="22"/>
          <w:szCs w:val="22"/>
          <w:lang w:val="es-ES" w:eastAsia="en-US"/>
        </w:rPr>
        <w:t>de Derecho Societario y de</w:t>
      </w:r>
      <w:r w:rsidR="00122659">
        <w:rPr>
          <w:rFonts w:ascii="Arial" w:eastAsiaTheme="minorHAnsi" w:hAnsi="Arial" w:cs="Arial"/>
          <w:spacing w:val="22"/>
          <w:sz w:val="22"/>
          <w:szCs w:val="22"/>
          <w:lang w:val="es-ES" w:eastAsia="en-US"/>
        </w:rPr>
        <w:t xml:space="preserve"> la Empresa, Córdoba, </w:t>
      </w:r>
      <w:r>
        <w:rPr>
          <w:rFonts w:ascii="Arial" w:eastAsiaTheme="minorHAnsi" w:hAnsi="Arial" w:cs="Arial"/>
          <w:spacing w:val="22"/>
          <w:sz w:val="22"/>
          <w:szCs w:val="22"/>
          <w:lang w:val="es-ES" w:eastAsia="en-US"/>
        </w:rPr>
        <w:t>2022</w:t>
      </w:r>
      <w:r w:rsidR="00122659">
        <w:rPr>
          <w:rFonts w:ascii="Arial" w:eastAsiaTheme="minorHAnsi" w:hAnsi="Arial" w:cs="Arial"/>
          <w:spacing w:val="22"/>
          <w:sz w:val="22"/>
          <w:szCs w:val="22"/>
          <w:lang w:val="es-ES" w:eastAsia="en-US"/>
        </w:rPr>
        <w:t>.</w:t>
      </w:r>
    </w:p>
    <w:p w14:paraId="16F5C639" w14:textId="003318B0" w:rsidR="00532D78" w:rsidRDefault="00532D78" w:rsidP="00532D78">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63) </w:t>
      </w:r>
      <w:r w:rsidRPr="00FE47AD">
        <w:rPr>
          <w:rFonts w:ascii="Arial" w:eastAsiaTheme="minorHAnsi" w:hAnsi="Arial" w:cs="Arial"/>
          <w:spacing w:val="22"/>
          <w:sz w:val="22"/>
          <w:szCs w:val="22"/>
          <w:lang w:val="es-ES" w:eastAsia="en-US"/>
        </w:rPr>
        <w:t>XI</w:t>
      </w:r>
      <w:r>
        <w:rPr>
          <w:rFonts w:ascii="Arial" w:eastAsiaTheme="minorHAnsi" w:hAnsi="Arial" w:cs="Arial"/>
          <w:spacing w:val="22"/>
          <w:sz w:val="22"/>
          <w:szCs w:val="22"/>
          <w:lang w:val="es-ES" w:eastAsia="en-US"/>
        </w:rPr>
        <w:t>I</w:t>
      </w:r>
      <w:r w:rsidRPr="00FE47AD">
        <w:rPr>
          <w:rFonts w:ascii="Arial" w:eastAsiaTheme="minorHAnsi" w:hAnsi="Arial" w:cs="Arial"/>
          <w:spacing w:val="22"/>
          <w:sz w:val="22"/>
          <w:szCs w:val="22"/>
          <w:lang w:val="es-ES" w:eastAsia="en-US"/>
        </w:rPr>
        <w:t xml:space="preserve"> Congreso Argentino de Derecho Concursal y X Congreso Iberoamericano de la Insolvencia,</w:t>
      </w:r>
      <w:r>
        <w:rPr>
          <w:rFonts w:ascii="Arial" w:eastAsiaTheme="minorHAnsi" w:hAnsi="Arial" w:cs="Arial"/>
          <w:spacing w:val="22"/>
          <w:sz w:val="22"/>
          <w:szCs w:val="22"/>
          <w:lang w:val="es-ES" w:eastAsia="en-US"/>
        </w:rPr>
        <w:t xml:space="preserve"> Facultad de Derecho de la UBA, 16, 17 y 18 de Octubre de 2024.</w:t>
      </w:r>
    </w:p>
    <w:p w14:paraId="4346B8C2" w14:textId="7D7AF28A" w:rsidR="00532D78" w:rsidRDefault="00532D78" w:rsidP="00D23BE1">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64) </w:t>
      </w:r>
      <w:r w:rsidR="00D23BE1" w:rsidRPr="00D23BE1">
        <w:rPr>
          <w:rFonts w:ascii="Arial" w:eastAsiaTheme="minorHAnsi" w:hAnsi="Arial" w:cs="Arial"/>
          <w:spacing w:val="22"/>
          <w:sz w:val="22"/>
          <w:szCs w:val="22"/>
          <w:lang w:val="es-ES" w:eastAsia="en-US"/>
        </w:rPr>
        <w:t>XX CONGRESO DEL INSTITUTO IBEROAMERICANO DE DERECHO CONCURSAL</w:t>
      </w:r>
      <w:r w:rsidR="00D23BE1">
        <w:rPr>
          <w:rFonts w:ascii="Arial" w:eastAsiaTheme="minorHAnsi" w:hAnsi="Arial" w:cs="Arial"/>
          <w:spacing w:val="22"/>
          <w:sz w:val="22"/>
          <w:szCs w:val="22"/>
          <w:lang w:val="es-ES" w:eastAsia="en-US"/>
        </w:rPr>
        <w:t xml:space="preserve">, </w:t>
      </w:r>
      <w:r w:rsidR="00D23BE1" w:rsidRPr="00D23BE1">
        <w:rPr>
          <w:rFonts w:ascii="Arial" w:eastAsiaTheme="minorHAnsi" w:hAnsi="Arial" w:cs="Arial"/>
          <w:spacing w:val="22"/>
          <w:sz w:val="22"/>
          <w:szCs w:val="22"/>
          <w:lang w:val="es-ES" w:eastAsia="en-US"/>
        </w:rPr>
        <w:t>CAPÍTULO PERUANO</w:t>
      </w:r>
      <w:r w:rsidR="00D23BE1">
        <w:rPr>
          <w:rFonts w:ascii="Arial" w:eastAsiaTheme="minorHAnsi" w:hAnsi="Arial" w:cs="Arial"/>
          <w:spacing w:val="22"/>
          <w:sz w:val="22"/>
          <w:szCs w:val="22"/>
          <w:lang w:val="es-ES" w:eastAsia="en-US"/>
        </w:rPr>
        <w:t xml:space="preserve">, </w:t>
      </w:r>
      <w:r w:rsidR="00D23BE1" w:rsidRPr="00D23BE1">
        <w:rPr>
          <w:rFonts w:ascii="Arial" w:eastAsiaTheme="minorHAnsi" w:hAnsi="Arial" w:cs="Arial"/>
          <w:spacing w:val="22"/>
          <w:sz w:val="22"/>
          <w:szCs w:val="22"/>
          <w:lang w:val="es-ES" w:eastAsia="en-US"/>
        </w:rPr>
        <w:t>23, 24 y 25</w:t>
      </w:r>
      <w:r w:rsidR="00D23BE1">
        <w:rPr>
          <w:rFonts w:ascii="Arial" w:eastAsiaTheme="minorHAnsi" w:hAnsi="Arial" w:cs="Arial"/>
          <w:spacing w:val="22"/>
          <w:sz w:val="22"/>
          <w:szCs w:val="22"/>
          <w:lang w:val="es-ES" w:eastAsia="en-US"/>
        </w:rPr>
        <w:t xml:space="preserve"> de </w:t>
      </w:r>
      <w:r w:rsidR="00D23BE1" w:rsidRPr="00D23BE1">
        <w:rPr>
          <w:rFonts w:ascii="Arial" w:eastAsiaTheme="minorHAnsi" w:hAnsi="Arial" w:cs="Arial"/>
          <w:spacing w:val="22"/>
          <w:sz w:val="22"/>
          <w:szCs w:val="22"/>
          <w:lang w:val="es-ES" w:eastAsia="en-US"/>
        </w:rPr>
        <w:t>octubre</w:t>
      </w:r>
      <w:r w:rsidR="00D23BE1">
        <w:rPr>
          <w:rFonts w:ascii="Arial" w:eastAsiaTheme="minorHAnsi" w:hAnsi="Arial" w:cs="Arial"/>
          <w:spacing w:val="22"/>
          <w:sz w:val="22"/>
          <w:szCs w:val="22"/>
          <w:lang w:val="es-ES" w:eastAsia="en-US"/>
        </w:rPr>
        <w:t xml:space="preserve"> 2024, </w:t>
      </w:r>
      <w:r w:rsidR="00D23BE1" w:rsidRPr="00D23BE1">
        <w:rPr>
          <w:rFonts w:ascii="Arial" w:eastAsiaTheme="minorHAnsi" w:hAnsi="Arial" w:cs="Arial"/>
          <w:spacing w:val="22"/>
          <w:sz w:val="22"/>
          <w:szCs w:val="22"/>
          <w:lang w:val="es-ES" w:eastAsia="en-US"/>
        </w:rPr>
        <w:t>Lima, Perú</w:t>
      </w:r>
    </w:p>
    <w:p w14:paraId="23FB098D" w14:textId="4447DA57" w:rsidR="00532D78" w:rsidRPr="003C51AD" w:rsidRDefault="00532D78" w:rsidP="00890CF3">
      <w:pPr>
        <w:tabs>
          <w:tab w:val="center" w:pos="4320"/>
          <w:tab w:val="right" w:pos="8640"/>
        </w:tabs>
        <w:jc w:val="both"/>
        <w:rPr>
          <w:rFonts w:ascii="Arial" w:eastAsiaTheme="minorHAnsi" w:hAnsi="Arial" w:cs="Arial"/>
          <w:spacing w:val="22"/>
          <w:sz w:val="22"/>
          <w:szCs w:val="22"/>
          <w:lang w:val="es-ES" w:eastAsia="en-US"/>
        </w:rPr>
      </w:pPr>
    </w:p>
    <w:p w14:paraId="717D7EA2" w14:textId="77777777" w:rsidR="00A07F54" w:rsidRPr="00F84E09" w:rsidRDefault="00A07F54" w:rsidP="00F84457">
      <w:pPr>
        <w:jc w:val="both"/>
        <w:rPr>
          <w:rFonts w:ascii="Arial" w:hAnsi="Arial" w:cs="Arial"/>
          <w:spacing w:val="22"/>
          <w:sz w:val="22"/>
          <w:szCs w:val="22"/>
          <w:u w:val="single"/>
          <w:lang w:val="es-ES"/>
        </w:rPr>
      </w:pPr>
    </w:p>
    <w:p w14:paraId="766FF466" w14:textId="77777777" w:rsidR="00F84457" w:rsidRPr="00F84E09" w:rsidRDefault="00F84457" w:rsidP="00F84457">
      <w:pPr>
        <w:tabs>
          <w:tab w:val="center" w:pos="4419"/>
          <w:tab w:val="right" w:pos="8838"/>
        </w:tabs>
        <w:jc w:val="both"/>
        <w:rPr>
          <w:rFonts w:ascii="Arial" w:hAnsi="Arial" w:cs="Arial"/>
          <w:spacing w:val="22"/>
          <w:sz w:val="22"/>
          <w:szCs w:val="22"/>
          <w:u w:val="single"/>
          <w:lang w:val="es-ES"/>
        </w:rPr>
      </w:pPr>
    </w:p>
    <w:p w14:paraId="3FFFEE75" w14:textId="01FACD4A" w:rsidR="00F84457" w:rsidRPr="00F84E09" w:rsidRDefault="00F84457" w:rsidP="00F84457">
      <w:pPr>
        <w:tabs>
          <w:tab w:val="center" w:pos="4419"/>
          <w:tab w:val="right" w:pos="8838"/>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B. NACIONALES:</w:t>
      </w:r>
    </w:p>
    <w:p w14:paraId="586BCCA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p>
    <w:p w14:paraId="3A970DD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 “Primeras Jornadas de Actuación profesional para graduados en Ciencias Económicas”, Bs. As. Octubre de 1978: actuó como panelista invitado en la comisión III.</w:t>
      </w:r>
    </w:p>
    <w:p w14:paraId="4FF9DB0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 “Jornadas de Derecho Societario”, Bs. As. noviembre de 1978:</w:t>
      </w:r>
    </w:p>
    <w:p w14:paraId="3F5455B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participó como miembro titular presentando dos ponencias.</w:t>
      </w:r>
    </w:p>
    <w:p w14:paraId="216818F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 “Primeras Jornadas Nacionales de Derecho Concursal” Bs. As. 1979, presentó una ponencia.</w:t>
      </w:r>
    </w:p>
    <w:p w14:paraId="3193191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 “Segundo Congreso de Derecho Societario”, Mar del Plata, octubre de 1979: participó como miembro titular presentando tres ponencias.</w:t>
      </w:r>
    </w:p>
    <w:p w14:paraId="733590B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5. “Cuartas Jornadas Científicas de la Magistratura Argentina”, Mar del Plata, septiembre de 1980: participó como delegado de la Asociación de Magistrados y Funcionarios de la Justicia Nacional, siendo Secretario de la Comisión sobre Derecho Comercial.</w:t>
      </w:r>
    </w:p>
    <w:p w14:paraId="68FEB49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 “Primeras Jornadas de Derecho Contractual Mercantil ‘Profesor Salvador R. Perrotta., Bs. As., junio de 1981: participó como Miembro Titular.</w:t>
      </w:r>
    </w:p>
    <w:p w14:paraId="0E640B4F"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 “Segundas Jornadas Nacionales de Derecho Societario”, Buenos  Aires, septiembre de 1981: participó como Coordinador del Comité Ejecutivo, presentando además tres ponencias.</w:t>
      </w:r>
    </w:p>
    <w:p w14:paraId="2F129D7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8. “Tercer Congreso de Derecho Societario”, Salta, octubre de 1982:</w:t>
      </w:r>
    </w:p>
    <w:p w14:paraId="783051F8"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participó como Miembro Titular y Secretario Relator de la Comisión III .</w:t>
      </w:r>
    </w:p>
    <w:p w14:paraId="70C5929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9. “Jornadas sobre carrera docente universitaria”, Bs. As. septiembre de 1983: participó como Delegado.</w:t>
      </w:r>
    </w:p>
    <w:p w14:paraId="6694F86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10. “XIX Jornada Notarial Argentina”, Tucumán, octubre de 1983:</w:t>
      </w:r>
    </w:p>
    <w:p w14:paraId="7C0B648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participó como Delegado y presentó una ponencia, habiendo sido elegido Redactor de la Comisión I.</w:t>
      </w:r>
    </w:p>
    <w:p w14:paraId="5C1BB32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11. “Congreso Argentino de Derecho Comercial”, Bs. As. octubre de 1984: participó como Delegado y presentó una ponencia.</w:t>
      </w:r>
    </w:p>
    <w:p w14:paraId="2DB5D18A"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12. “IV congreso de Derecho Societario”, Mendoza, mayo de 1986: participó como Delegado y presentó una ponencia.</w:t>
      </w:r>
    </w:p>
    <w:p w14:paraId="33346F34"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13. “Jornadas Nacionales de Derecho Concursal”, organizadas por la Asociación de Abogados de Buenos Aires, en la Facultad de Derecho y Ciencias Sociales de la Universidad de Bs. As. del 21 al 14. “XXI Jornada Notarial Argentina”, Mendoza, del 26 al 28 de mayo de 1988: participó como Delegado de la Universidad Notarial Argentina.</w:t>
      </w:r>
    </w:p>
    <w:p w14:paraId="7D9AF015"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15. “Encuentro de Magistrados con el Gobierno de la Provincia de Bs. As. sobre empresas en dificultades”, Buenos Aires, 3.10.88. Presentó dos ponencias (“Custodia y Conservación de bienes” y “Préstamos para empresas fallidas”, en co-autoría con el Juez Miguel F. Bargalló).</w:t>
      </w:r>
    </w:p>
    <w:p w14:paraId="3BF95FCC"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16. “XVIII Convención Notarial del Colegio de Escribanos de la Capital Federal”, en Buenos Aires, del 1ro. al 2 de septiembre de 1989: participó como invitado al taller de Derecho Comercial.</w:t>
      </w:r>
    </w:p>
    <w:p w14:paraId="68DCECD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17. “Primeras jornadas Interdisciplinarias sobre Procesos Concursales” del Consejo Profesional de Ciencias Económicas y Asociación de Abogados de Buenos Aires, del 2 al 4 de noviembre de 1989.</w:t>
      </w:r>
    </w:p>
    <w:p w14:paraId="7E77359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18. “Congreso Argentino de Derecho Comercial”, organizado por el Colegio de Abogados de la Ciudad de Bs. As., del 24 al 27 de septiembre de 1990 en Buenos Aires: participó como invitado y presentó una ponencia (“Alcances de la intervención judicial en sociedades”).</w:t>
      </w:r>
    </w:p>
    <w:p w14:paraId="3E4EFBB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19. “Primeras Jornadas del Derecho del Seguro en Morón”, organizadas por la Universidad de Morón: participó como Presidente de la comisión de trabajo III, del 7 al 9 de agosto de 1991.</w:t>
      </w:r>
    </w:p>
    <w:p w14:paraId="771BF8B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20. “XIII Jornadas de Derecho Civil, en Buenos Aires, UNA, del 4 al 6 de septiembre de 1991.</w:t>
      </w:r>
    </w:p>
    <w:p w14:paraId="072279A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21. “Primeras Jornadas sudAtlánticas de Derecho Civil y Comercial”, en Bahia Blanca, del 19 al 21 de septiembre de 1991.</w:t>
      </w:r>
    </w:p>
    <w:p w14:paraId="50A0B87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22. “Jornada sobre Informática y Moderna Contratación Mercantil”,</w:t>
      </w:r>
    </w:p>
    <w:p w14:paraId="40D219D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Informatica Jurídica” del Colegio Público de Abogados de la Cap. Fed., en Bs. As., 19 de febrero de 1992.</w:t>
      </w:r>
    </w:p>
    <w:p w14:paraId="5736B1DC"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23. “I Congreso Argentino de Seguridad, Salud y Medio Ambiente”, organizado por el Consejo Profesional de Ingenieria Mecánica y </w:t>
      </w:r>
      <w:r w:rsidRPr="00F84E09">
        <w:rPr>
          <w:rFonts w:ascii="Arial" w:hAnsi="Arial" w:cs="Arial"/>
          <w:spacing w:val="22"/>
          <w:sz w:val="22"/>
          <w:szCs w:val="22"/>
          <w:lang w:val="es-ES"/>
        </w:rPr>
        <w:lastRenderedPageBreak/>
        <w:t>Electricista: participó como panelista, en Buenos Aires, del 4 al 7 de mayo de 1993.</w:t>
      </w:r>
    </w:p>
    <w:p w14:paraId="685233D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24. “Quinta Reunión Nacional de Organismos de Control Societario y Registros Públicos”: participó como representante del Fuero Comercial, en Bs. As., el 10 y 11 de junio de 1993.</w:t>
      </w:r>
    </w:p>
    <w:p w14:paraId="349AAC2C"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25. “VIII Congreso de Derecho Registral”, en Salta, del 26 al 28 de agosto de 1993, habiendo presentado una ponencia.</w:t>
      </w:r>
    </w:p>
    <w:p w14:paraId="2CCBE64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26. “II Jornadas de Institutos de Derecho Comercial”, en Bs. As., 1 y 2 de septiembre de 1994”: participó como miembro titular. Presentó una ponencia.</w:t>
      </w:r>
    </w:p>
    <w:p w14:paraId="254D366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27. “XXIII Jornada Notarial Argentina”: participó como adherente, en Córdoba, entre el 6 y 9 de octubre de 1994. Presentó una ponencia.</w:t>
      </w:r>
    </w:p>
    <w:p w14:paraId="1E2C479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28. “III Jornadas de Institutos de Derecho Comercial de la República Argentina”: participó como miembro del comité académico, en Mendoza, del 2 al 4 de noviembre de 1995. Presentó una ponencia. </w:t>
      </w:r>
    </w:p>
    <w:p w14:paraId="23C3143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29. “IV Jornadas de Institutos de Derecho Comercial”: participó como miembro del Consejo Académico, en Corrientes, 5 y 6 de septiembre de 1996. Presentó una ponencia.</w:t>
      </w:r>
    </w:p>
    <w:p w14:paraId="0DEC64B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30. “Jornadas de Derecho Societario en Homenaje al Escribano Max Mauricio Sandler”, Buenos Aires, 3 y 4 de juiio de 1997, organizadas por el Colegio de Escribanos de la Capital Federal. Participó como Miembro de la Comisión Organizadora, presidente de un panel y disertante. Presentó dos ponencias.</w:t>
      </w:r>
    </w:p>
    <w:p w14:paraId="40DFAFC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 de septiembre de 1997, organizadas por el Instituto de D.Comercial (UNA), Filial Rosario y por el Departamento de Derecho comercial de la Facultad de Derecho, Universidad Nacional de Rosario.</w:t>
      </w:r>
    </w:p>
    <w:p w14:paraId="6067E24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32. “X Congreso de Derecho Registral”, salta, 9-1-97, organizado por la Universidad Notarial Argentina. Participa como Coordinador.</w:t>
      </w:r>
    </w:p>
    <w:p w14:paraId="0C5F937C"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33. “Primera Jornada de Derecho Deportivo”, organizada por el Club Atlético Independiente, Avellaneda, Pcia.de Bs. As., el 7-8-98.</w:t>
      </w:r>
    </w:p>
    <w:p w14:paraId="49A9B48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34. “VI Jornadas Nacionales de Institutos de Derecho Comercial”, organizadas por el Colegio de Abogados de Neuquen, San Martin de los Andes, Neuquen, 12 y 13-11-98.</w:t>
      </w:r>
    </w:p>
    <w:p w14:paraId="0E8010B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35. “Segundas Jornadas sobre Corrupción Pública”, organizadas por el Colegio de Abogados de la capital Federal, Buenos Aires, 22 al 24 de junio de 1999.</w:t>
      </w:r>
    </w:p>
    <w:p w14:paraId="620D01C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36. “Primer Seminario Anual sobre Análisis Crítico de Jurisprudencia, Doctrina y Estrategias Societarias”, organizado por la Fundación para la Investigación y Desarrollo de las Ciencias Jurídicas, Mar del Plata, 24 y 25 de Junio de 1999.</w:t>
      </w:r>
    </w:p>
    <w:p w14:paraId="280956C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37. “XI Congreso Nacional de Derecho Registral”, organizado por la Universidad Notarial Argentina, Bariloche, 7 al 9 de octubre de 1999.</w:t>
      </w:r>
    </w:p>
    <w:p w14:paraId="0953E2D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38. “Primer Seminario Anual sobre Análisis crítico de Jurisprudencia, Doctrina y Estrategias concursales”, organizado por la Fundación para la Investigación y Desarrollo de las Ciencias Jurídicas, Mar del Plata, 18 y 19 de Noviembre de I999.</w:t>
      </w:r>
    </w:p>
    <w:p w14:paraId="72315ECA"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39. “VIII Jornadas de Institutos de Derecho Comercial de la República Argentina”, organizadas por la Fundación para la Investigación y Desarrollo de las Ciencias Jurídicas, Mar del plata.</w:t>
      </w:r>
    </w:p>
    <w:p w14:paraId="6B0E56A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40. “Segundo Seminario Anual sobre Análisis Crítico de Jurisprudencia, Doctrina y Estrategias Societarias y Concursales, organizado por la Fundación para la Investigación y Desarrollo de las Ciencias Juridicas Mar del Plata, 30-11 y 1-12-2000.</w:t>
      </w:r>
    </w:p>
    <w:p w14:paraId="20202F4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41. “Tercer Seminario Anual sobre Análisis Crítico de Jurisprudencia Doctrina y Estrategias Concursales”, organizado por la Fundación para la Investigación y Desarrollo de las Ciencias Jurídicas, Mar del Plata, 22 y 23 de noviembre de 2001.</w:t>
      </w:r>
    </w:p>
    <w:p w14:paraId="0DC15C3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42. “Cuarto Seminario Anual sobre Análisis crítico de Jurisprudencia, Doctrina y Estrategias Concursales”, organizado por la Fundación para la Investigación y Desarrollo de las Ciencias Jurídicas, Mar del Plata, 27 y 28 de junio de 2002.</w:t>
      </w:r>
    </w:p>
    <w:p w14:paraId="4DFBFCD4"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43. “Ixas. Jornadas de Institutos de D.Comercial de la R.Argentina”, Comodoro Rivadavia, Chubut, 5 y 6 de Septiembre de 2002.</w:t>
      </w:r>
    </w:p>
    <w:p w14:paraId="571F301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44. “Tercer Seminario Anual sobre Análisis Crítico de Jurisprudencia, Doctrina y Estrategias Societarias”, organizado por la Fundación para la Investigación y Desarrollo de las Ciencias Jurídicas, Mar del Plata, 28 y 29 de noviembre de 2002.</w:t>
      </w:r>
    </w:p>
    <w:p w14:paraId="62851C2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45. “X Jornadas Nacionales de Institutos de Derecho Comercial”, organizado por FESPRESA, Tanti, 11 y 12 de septiembre de 2003.</w:t>
      </w:r>
    </w:p>
    <w:p w14:paraId="2796D62C"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46. “Cuarto Seminario Anual de Analisis Crítico de Jurisprudencia, Doctrina y Estrategias Societarias”, Fundación para la Investigación y Desarrollo de las C.Jurídicas, Mar del Plata, 6 y 7 de mayo de 2004.</w:t>
      </w:r>
    </w:p>
    <w:p w14:paraId="60A3181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47. “XXXIX Encuentro de Institutos de D.Comercial de la Provincia de Buenos Aires”, Lomas de Zamora, 13 y 14 de mayo de 2004.</w:t>
      </w:r>
    </w:p>
    <w:p w14:paraId="6BDF4C5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48. “XI Jornadas de Institutos de D.Comercial de la República Argentina”, Corrientes, 10 al 12 de junio de 2004.</w:t>
      </w:r>
    </w:p>
    <w:p w14:paraId="707FC13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49. “IV Jornadas de Derecho Concursal”, Universidad de Cuyo, Mendoza, 9 al 11 de septiembre de 2004.</w:t>
      </w:r>
    </w:p>
    <w:p w14:paraId="7023B27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50. “V Jornadas Interdisciplinarias sobre sociedades comerciales y concursos”, Consejo Prof.de C.Económicas, Bs.As., 27 y 28 de septiembre de 2004.</w:t>
      </w:r>
    </w:p>
    <w:p w14:paraId="24818F1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51. “Primer Congreso Nacional de Derecho y Empresa”, Bs.As., 11 y 12 de noviembre de 2004.</w:t>
      </w:r>
    </w:p>
    <w:p w14:paraId="195A35F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52. “Quinto Seminario Anual sobre Análisis crítico de Jurisprudencia, Doctrina y Estrategias Concursales”, organizado por la Fundación para la Investigación y Desarrollo de las Ciencias Jurídicas, Mar del Plata, 25 y 26 de noviembre 2004.</w:t>
      </w:r>
    </w:p>
    <w:p w14:paraId="34D47CA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53. “Primer Congreso Nacional sobre el Anteproyecto de reformas de la ley de sociedades comerciales”, Mar del Plata, 14 y 15 de Abril de 2005.</w:t>
      </w:r>
    </w:p>
    <w:p w14:paraId="56BED02F"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54. “XII Jornadas Nacionales de Institutos de D.Comercial de la República Argentina”, San Rafael, Mendoza, 15 y 16 de Septiembre de 2005.</w:t>
      </w:r>
    </w:p>
    <w:p w14:paraId="714579C8"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55. “Sexto Seminario Anual de Análisis Crítico de Jurisprudencia, Doctrina y Estrategias Concursales”, por Fundación para la Investigación y Desarrollo de las Ciencias Jurídicas, Mar del Plata, 24 y 25 de noviembre de 2005.</w:t>
      </w:r>
    </w:p>
    <w:p w14:paraId="115DDE4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56. “Quinto Seminario Anual de Análisis Crítico de Jurisprudencia, Doctrina y Estrategias Societarias”, por Fundación para la Investigación y Desarrollo de las Ciencias Jurídicas, Mar del Plata, 23 y 24 de Marzo de 2006.</w:t>
      </w:r>
    </w:p>
    <w:p w14:paraId="5924FD9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57. “Jornada sobre Cuenta Corriente y Responsabilidades Bancarias”, Fundación Justicia &amp; Mercado, Buenos Aires, 29 de agosto de 2006.</w:t>
      </w:r>
    </w:p>
    <w:p w14:paraId="7B209138"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58. “Jornadas de Homenaje al Dr.Efrain Hugo Richard”, organizadas por el Instituto de D.Comercial de Rafaela, el 13 de octubre de 2006, Rafaela, Santa Fe.</w:t>
      </w:r>
    </w:p>
    <w:p w14:paraId="2B70009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59. “XIII Jornadas de Institutos de D.Comercial de la República Argentina”, Bahía Blanca, 26 y 27 de Octubre de 2006.</w:t>
      </w:r>
    </w:p>
    <w:p w14:paraId="02D456D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60. “VII Seminario Anual sobre análisis crítico de Jurisprudencia, Doctrina y Estrategias Concursales, Mar del Plata, 23 y 24 de Noviembre de 2006.</w:t>
      </w:r>
    </w:p>
    <w:p w14:paraId="2714146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61. “Jornadas de Derecho Societario en Homenaje al Profesor Enrique M. Butty”, organizadas por la Fundación para la investigación y desarrollo de las Ciencias Jurídicas y por la Fundación Justicia y Mercado, Mar del Plata, 29 y 30 de Marzo de 2007.</w:t>
      </w:r>
    </w:p>
    <w:p w14:paraId="485E8F6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62. “XIV Jornadas de Institutos de D.Comercial de la R.A.”, organizadas por el Colegio de Abogados de Entre Rios, Parana, 30 y 31 de Agosto de 2007.</w:t>
      </w:r>
    </w:p>
    <w:p w14:paraId="6EB03BC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63. “Octavo Seminario Anual sobre Análisis Crítico de Jurisprudencia, Doctrina y Estrategias Concursales”, Mar del Plata, 22 y 23 de noviembre de 2007.</w:t>
      </w:r>
    </w:p>
    <w:p w14:paraId="79F3426C"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64. “2das. Jornadas de Derecho Informático”, organizadas por la Fundación Justicia y Mercado y ADIAR, Buenos Aires, 30 de noviembre de 2007.</w:t>
      </w:r>
    </w:p>
    <w:p w14:paraId="04481B5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65. “Sexto Seminario Anual de Análisis Crítico de Jurisprudencia, Doctrina y Estrategias Societarias”, por Fundación para la Investigación y Desarrollo de las Ciencias Jurídicas, Mar del Plata, 3 y 4 de abril de 2008.</w:t>
      </w:r>
    </w:p>
    <w:p w14:paraId="5D4E17BF"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66. “Primera Jornada Nacional de Derecho Contable”, organizada por la Universidad de Morón, Morón, 10 de junio de 2008.</w:t>
      </w:r>
    </w:p>
    <w:p w14:paraId="17F1E23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67. “Primer Congreso Argentino sobre Mercado de Capitales: Aspectos jurídicos y contables”, organizado por la Universidad del CEMA, participó como integrante del Consejo Académico, Buenos Aires, 25 y 26 de septiembre de 2008.</w:t>
      </w:r>
    </w:p>
    <w:p w14:paraId="35810E8F"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68. “Jornada de Derecho Concursal Mendoza 2008”, organizada por la Universidad Nacional de Cuyo y por el Consejo Profesional de C.Económicas de Mendoza, Mendoza, 2 y 3 de octubre de 2008.</w:t>
      </w:r>
    </w:p>
    <w:p w14:paraId="331859F8"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69. “XV Jornadas de Institutos de Derecho Comercial de la República Argentina”, organizado por la Fundación para la Investigación y Desarrollo de las Ciencias Jurídicas, San Nicolás, Pcia.de Bs.As., 16 y 17 de octubre de 2008.</w:t>
      </w:r>
    </w:p>
    <w:p w14:paraId="484046A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70.-“VII Seminario Anual Societario y IX Seminario Anual Concursal sobre actualización, análisis crítico de jurisprudencia, doctrina y estrategias”, organizado por la Fundación para la Investigación y Desarrollo de las Ciencas Jurídicas, Mar del Plata, 18 al 20 de marzo de 2009.</w:t>
      </w:r>
    </w:p>
    <w:p w14:paraId="64E33A0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71.-“Segunda Jornada Nacional de Derecho Contable”, organizada por la Universidad Nacional de Tucumán, Tucuman, 12 de junio de 2009.</w:t>
      </w:r>
    </w:p>
    <w:p w14:paraId="7C36E63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72.-XVI Jornadas de Institutos de Derecho Comercial”, organizada por la Facultad de C.J y S. de la Universidad Nacional del Litoral, Santa Fe, 27 y 28 de agosto de 2009.</w:t>
      </w:r>
    </w:p>
    <w:p w14:paraId="612A3EC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72.-“Jornada de Derecho Deportivo. Análisis de Doctrina y Jurisprudencia”, Departamento de Derecho, Universidad Nacional de La Matanza, 29 de Septiembre de 2009.-</w:t>
      </w:r>
    </w:p>
    <w:p w14:paraId="2CB7CCC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73) “XIIas. Jornadas Bonaerenses de Derecho Civil, Comercial, Procesal y Laboral”, Colegio de Abogados del Departamento Judicial de Junin, Pcia. de Bs.As., 22 al 24 de Octubre de 2009.</w:t>
      </w:r>
    </w:p>
    <w:p w14:paraId="2238091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74.-“VIII Seminario Anual sobre actualización, análisis crítico de jurisprudencia, doctrina y estrategias societarias”, organizado por la </w:t>
      </w:r>
      <w:r w:rsidRPr="00F84E09">
        <w:rPr>
          <w:rFonts w:ascii="Arial" w:hAnsi="Arial" w:cs="Arial"/>
          <w:spacing w:val="22"/>
          <w:sz w:val="22"/>
          <w:szCs w:val="22"/>
          <w:lang w:val="es-ES"/>
        </w:rPr>
        <w:lastRenderedPageBreak/>
        <w:t>Fundación para la Investigación y Desarrollo de las Ciencas Jurídicas, Mar del Plata, 12 y 13 de Noviembre de 2009.</w:t>
      </w:r>
    </w:p>
    <w:p w14:paraId="5AC1C1E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75.-“X Seminario de Actualización, Análisis Crítico de Jurisprudencia, Doctrina y Estrategias Concursales”, organizado por la Fundación para la Investigación y Desarrollo de las Ciencias Jurídicas, Mar del Plata, 10 al 12 de marzo de 2010.</w:t>
      </w:r>
    </w:p>
    <w:p w14:paraId="563868C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76.-“XVII Jornadas Nacionales de Institutos de Derecho Comercial”, organizadas por FESPRESA, La Falda, Córdoba, 19 y 20 de Agosto de 2010.</w:t>
      </w:r>
    </w:p>
    <w:p w14:paraId="4D18541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77.-“IIIa. Jornada Nacional de Derecho ¨Contable”, organizada por las Facultades de C.Económicas y de Ciencias Jurídicas y Sociales de la Universidad Nacional de La Plata, La Plata, 27 de Agosto de 2010.</w:t>
      </w:r>
    </w:p>
    <w:p w14:paraId="395DC56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78.-“VI Jornada Nacional de Derecho Contable” Organizada por el Instituto Autónomo de Derecho Contable en el Consejo Profesional de Ciencias Económicas de la Ciudad de Buenos Aires, Buenos Aires.  </w:t>
      </w:r>
    </w:p>
    <w:p w14:paraId="5D69CC5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79) “XVIII Jornadas Nacionales de Derecho Comercial”, organizadas por la Facultad de Ciencias Jurídicas y Sociales de la Universidad Nacional de La Plata y por el Colegio de Abogados de La Plata, 27 y 28 de octubre.-</w:t>
      </w:r>
    </w:p>
    <w:p w14:paraId="3ED1F97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80) “X Seminario de Actualización, Análisis Crítico de Jurisprudencia, Doctrina y Estrategias Societarias”, y“XII Seminario de Actualización, Análisis Crítico de Jurisprudencia, Doctrina y Estrategias Concursales”, organizado por la Fundación para la Investigación y Desarrollo de las Ciencias Jurídicas, Mar del Plata, 25 al 27 de abril de 2012.</w:t>
      </w:r>
    </w:p>
    <w:p w14:paraId="185CBA8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81) “XIV Jornadas Nacionales de Institutos de Derecho Comercial”, Rosario, 28 y 29 de Junio de 2012.</w:t>
      </w:r>
    </w:p>
    <w:p w14:paraId="386C948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82) “V Jornada Nacional de Derecho Contable”, organizadas por la Universidad de Mendoza, Mendoza, 10 de Agosto de 2012. </w:t>
      </w:r>
    </w:p>
    <w:p w14:paraId="388ABD7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83) XXX Jornada Notarial Argentina, Mendoza, 30 y 31 de Agosto de 2012. </w:t>
      </w:r>
    </w:p>
    <w:p w14:paraId="3D93171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84) “Jornada Nacional de Derecho Bancario y Financiero”, organizada por Thompson Reuters “La Ley” y auspiciada por CIJUSO, Buenos Aires, 4 y 5 de Octubre de 2012.</w:t>
      </w:r>
    </w:p>
    <w:p w14:paraId="4EEA4C5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85) “Tercera Jornada de Profesores de Asignaturas Jurídicas en Ciencis Económicas”, Universidad de Morón, Morón, 28 de junio de 2013. </w:t>
      </w:r>
    </w:p>
    <w:p w14:paraId="0D7F5DC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86) “VI Jornada Nacional de Derecho Contable”, organizadas por la Universidad de Santiago del Estero, Termas de Río Hondo, 30 de Agosto de 2013.</w:t>
      </w:r>
    </w:p>
    <w:p w14:paraId="6A3E642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87) Jornada sobre Actualización de Estados Contables. Aspectos legales, contables e impositivos”, Colegio de Graduados de Ciencias Económicas, Buenos Aires, 23 de octubre de 2013.</w:t>
      </w:r>
    </w:p>
    <w:p w14:paraId="76950E7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88) XX Jornadas de Institutos de Derecho Comercial de la República Argentina, Mar del Plata, 8/10 de diciembre de 2013.</w:t>
      </w:r>
    </w:p>
    <w:p w14:paraId="4F591DC9" w14:textId="77777777" w:rsidR="00F84457" w:rsidRPr="00F84E09" w:rsidRDefault="00F84457" w:rsidP="00F84457">
      <w:pPr>
        <w:tabs>
          <w:tab w:val="center" w:pos="4419"/>
          <w:tab w:val="right" w:pos="8838"/>
        </w:tabs>
        <w:jc w:val="both"/>
        <w:rPr>
          <w:rFonts w:ascii="Arial" w:hAnsi="Arial" w:cs="Arial"/>
          <w:sz w:val="22"/>
          <w:szCs w:val="22"/>
          <w:lang w:val="es-ES"/>
        </w:rPr>
      </w:pPr>
      <w:r w:rsidRPr="00F84E09">
        <w:rPr>
          <w:rFonts w:ascii="Arial" w:hAnsi="Arial" w:cs="Arial"/>
          <w:spacing w:val="22"/>
          <w:sz w:val="22"/>
          <w:szCs w:val="22"/>
          <w:lang w:val="es-ES"/>
        </w:rPr>
        <w:t>89) “Seminario Anual sobre Actualización, Análisis Crítico de Jurisprudencia, Doctrina y Estrategias Societarias, Concursales y de Derecho del Consumidor, organizado por la Fundación para la Investigación y Desarrollo de las Ciencias Jurídicas, Mar del Plata, 25 al 27 de mayo de 2014.</w:t>
      </w:r>
    </w:p>
    <w:p w14:paraId="28D87C2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90) “VII Jornada Nacional de Derecho Contable”, organizadas por el IADECO en el Consejo Profecional de Ciencias Económica de Santa Fe, Sec.2, Rosario, 25 de junio 2014.</w:t>
      </w:r>
    </w:p>
    <w:p w14:paraId="1420306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 xml:space="preserve">91) “Cuarto Encuentro de Profesores de Asignaturas Jurídicas en Ciencias Económicas”, Universidad Nacional de Rosario, Facultad de Ciencias Económicas y Estadística, 26 de junio de 2014. </w:t>
      </w:r>
    </w:p>
    <w:p w14:paraId="31EE7E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92) “VIII Jornada Nacional de Derecho Contable”, organizadas por el IADECO en el Consejo Profesional de Ciencias Económicas de la Ciudad Autónoma de Buenos Aires, 18 de junio de 2015.</w:t>
      </w:r>
    </w:p>
    <w:p w14:paraId="2587D57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93) “Quinto Encuentro de Profesores de Asignaturas Jurídicas en Ciencias Económicas”, Universidad de Buenos Aires, Facultad de Ciencias Económicas, 19 de junio de 2015. </w:t>
      </w:r>
    </w:p>
    <w:p w14:paraId="6715E743" w14:textId="77777777" w:rsidR="00F84457" w:rsidRPr="008352DB" w:rsidRDefault="00F84457" w:rsidP="00F84457">
      <w:pPr>
        <w:jc w:val="both"/>
        <w:rPr>
          <w:rFonts w:ascii="Arial" w:hAnsi="Arial" w:cs="Arial"/>
          <w:spacing w:val="22"/>
          <w:sz w:val="22"/>
          <w:szCs w:val="22"/>
          <w:lang w:val="es-AR"/>
        </w:rPr>
      </w:pPr>
      <w:r>
        <w:rPr>
          <w:rFonts w:ascii="Arial" w:hAnsi="Arial" w:cs="Arial"/>
          <w:sz w:val="22"/>
          <w:szCs w:val="22"/>
          <w:lang w:val="es-ES"/>
        </w:rPr>
        <w:t xml:space="preserve">94) </w:t>
      </w:r>
      <w:r>
        <w:rPr>
          <w:rFonts w:ascii="Arial" w:hAnsi="Arial" w:cs="Arial"/>
          <w:spacing w:val="22"/>
          <w:sz w:val="22"/>
          <w:szCs w:val="22"/>
          <w:lang w:val="es-AR"/>
        </w:rPr>
        <w:t xml:space="preserve">15º Congreso Tributario “Dr. Vicente Oscar Díaz”, organizado por el Consejo Profesional de Ciencias Econòmicas de C.A.B.A., en Mar del Plata, Prov. de Buenos Aires. </w:t>
      </w:r>
    </w:p>
    <w:p w14:paraId="4E55E0C9" w14:textId="77777777" w:rsidR="00F84457" w:rsidRPr="00F84E09" w:rsidRDefault="00F84457" w:rsidP="00F84457">
      <w:pPr>
        <w:tabs>
          <w:tab w:val="center" w:pos="4419"/>
          <w:tab w:val="right" w:pos="8838"/>
        </w:tabs>
        <w:jc w:val="both"/>
        <w:rPr>
          <w:rFonts w:ascii="Arial" w:hAnsi="Arial" w:cs="Arial"/>
          <w:sz w:val="22"/>
          <w:szCs w:val="22"/>
          <w:lang w:val="es-ES"/>
        </w:rPr>
      </w:pPr>
      <w:r>
        <w:rPr>
          <w:rFonts w:ascii="Arial" w:hAnsi="Arial" w:cs="Arial"/>
          <w:spacing w:val="22"/>
          <w:sz w:val="22"/>
          <w:szCs w:val="22"/>
          <w:lang w:val="es-AR"/>
        </w:rPr>
        <w:t>95)</w:t>
      </w:r>
      <w:r w:rsidRPr="00F84E09">
        <w:rPr>
          <w:rFonts w:ascii="Arial" w:hAnsi="Arial" w:cs="Arial"/>
          <w:spacing w:val="22"/>
          <w:sz w:val="22"/>
          <w:szCs w:val="22"/>
          <w:lang w:val="es-ES"/>
        </w:rPr>
        <w:t xml:space="preserve">Seminario Anual sobre Actualización, Análisis Crítico de Jurisprudencia, Doctrina y Estrategias Societarias, Concursales y de Derecho del Consumidor, organizado por la Fundación para la Investigación y Desarrollo de las Ciencias Jurídicas, Mar del Plata, </w:t>
      </w:r>
      <w:r>
        <w:rPr>
          <w:rFonts w:ascii="Arial" w:hAnsi="Arial" w:cs="Arial"/>
          <w:spacing w:val="22"/>
          <w:sz w:val="22"/>
          <w:szCs w:val="22"/>
          <w:lang w:val="es-ES"/>
        </w:rPr>
        <w:t>11 y 12 de Abril</w:t>
      </w:r>
      <w:r w:rsidRPr="00F84E09">
        <w:rPr>
          <w:rFonts w:ascii="Arial" w:hAnsi="Arial" w:cs="Arial"/>
          <w:spacing w:val="22"/>
          <w:sz w:val="22"/>
          <w:szCs w:val="22"/>
          <w:lang w:val="es-ES"/>
        </w:rPr>
        <w:t xml:space="preserve"> de 201</w:t>
      </w:r>
      <w:r>
        <w:rPr>
          <w:rFonts w:ascii="Arial" w:hAnsi="Arial" w:cs="Arial"/>
          <w:spacing w:val="22"/>
          <w:sz w:val="22"/>
          <w:szCs w:val="22"/>
          <w:lang w:val="es-ES"/>
        </w:rPr>
        <w:t>6</w:t>
      </w:r>
      <w:r w:rsidRPr="00F84E09">
        <w:rPr>
          <w:rFonts w:ascii="Arial" w:hAnsi="Arial" w:cs="Arial"/>
          <w:spacing w:val="22"/>
          <w:sz w:val="22"/>
          <w:szCs w:val="22"/>
          <w:lang w:val="es-ES"/>
        </w:rPr>
        <w:t>.</w:t>
      </w:r>
    </w:p>
    <w:p w14:paraId="4F9D6AFE" w14:textId="77777777" w:rsidR="00F84457" w:rsidRDefault="00F84457" w:rsidP="00F84457">
      <w:pPr>
        <w:tabs>
          <w:tab w:val="center" w:pos="4419"/>
          <w:tab w:val="right" w:pos="8838"/>
        </w:tabs>
        <w:jc w:val="both"/>
        <w:rPr>
          <w:rFonts w:ascii="Arial" w:hAnsi="Arial" w:cs="Arial"/>
          <w:spacing w:val="22"/>
          <w:sz w:val="22"/>
          <w:szCs w:val="22"/>
          <w:lang w:val="es-ES"/>
        </w:rPr>
      </w:pPr>
      <w:r>
        <w:rPr>
          <w:rFonts w:ascii="Arial" w:hAnsi="Arial" w:cs="Arial"/>
          <w:spacing w:val="22"/>
          <w:sz w:val="22"/>
          <w:szCs w:val="22"/>
          <w:lang w:val="es-ES"/>
        </w:rPr>
        <w:t>96)</w:t>
      </w:r>
      <w:r w:rsidRPr="00F84E09">
        <w:rPr>
          <w:rFonts w:ascii="Arial" w:hAnsi="Arial" w:cs="Arial"/>
          <w:spacing w:val="22"/>
          <w:sz w:val="22"/>
          <w:szCs w:val="22"/>
          <w:lang w:val="es-ES"/>
        </w:rPr>
        <w:t xml:space="preserve">XX Jornadas de Institutos de Derecho Comercial de la República Argentina, </w:t>
      </w:r>
      <w:r>
        <w:rPr>
          <w:rFonts w:ascii="Arial" w:hAnsi="Arial" w:cs="Arial"/>
          <w:spacing w:val="22"/>
          <w:sz w:val="22"/>
          <w:szCs w:val="22"/>
          <w:lang w:val="es-ES"/>
        </w:rPr>
        <w:t xml:space="preserve">Tucumán, 19 y 20 de Mayo </w:t>
      </w:r>
      <w:r w:rsidRPr="00F84E09">
        <w:rPr>
          <w:rFonts w:ascii="Arial" w:hAnsi="Arial" w:cs="Arial"/>
          <w:spacing w:val="22"/>
          <w:sz w:val="22"/>
          <w:szCs w:val="22"/>
          <w:lang w:val="es-ES"/>
        </w:rPr>
        <w:t>de 201</w:t>
      </w:r>
      <w:r>
        <w:rPr>
          <w:rFonts w:ascii="Arial" w:hAnsi="Arial" w:cs="Arial"/>
          <w:spacing w:val="22"/>
          <w:sz w:val="22"/>
          <w:szCs w:val="22"/>
          <w:lang w:val="es-ES"/>
        </w:rPr>
        <w:t>6</w:t>
      </w:r>
      <w:r w:rsidRPr="00F84E09">
        <w:rPr>
          <w:rFonts w:ascii="Arial" w:hAnsi="Arial" w:cs="Arial"/>
          <w:spacing w:val="22"/>
          <w:sz w:val="22"/>
          <w:szCs w:val="22"/>
          <w:lang w:val="es-ES"/>
        </w:rPr>
        <w:t>.</w:t>
      </w:r>
    </w:p>
    <w:p w14:paraId="651E624B" w14:textId="77777777" w:rsidR="00F84457" w:rsidRDefault="00F84457" w:rsidP="00F84457">
      <w:pPr>
        <w:tabs>
          <w:tab w:val="center" w:pos="4419"/>
          <w:tab w:val="right" w:pos="8838"/>
        </w:tabs>
        <w:jc w:val="both"/>
        <w:rPr>
          <w:rFonts w:ascii="Arial" w:hAnsi="Arial" w:cs="Arial"/>
          <w:spacing w:val="22"/>
          <w:sz w:val="22"/>
          <w:szCs w:val="22"/>
          <w:lang w:val="es-ES"/>
        </w:rPr>
      </w:pPr>
      <w:r>
        <w:rPr>
          <w:rFonts w:ascii="Arial" w:hAnsi="Arial" w:cs="Arial"/>
          <w:spacing w:val="22"/>
          <w:sz w:val="22"/>
          <w:szCs w:val="22"/>
          <w:lang w:val="es-ES"/>
        </w:rPr>
        <w:t xml:space="preserve">97) Jornadas de Actualización sobre Cuestiones Actuales y Controvertidas de Derecho Societario, Concursal y del Consumidor, </w:t>
      </w:r>
      <w:r w:rsidRPr="00DA5766">
        <w:rPr>
          <w:rFonts w:ascii="Arial" w:hAnsi="Arial" w:cs="Arial"/>
          <w:spacing w:val="22"/>
          <w:sz w:val="22"/>
          <w:szCs w:val="22"/>
          <w:lang w:val="es-ES"/>
        </w:rPr>
        <w:t>organizad</w:t>
      </w:r>
      <w:r>
        <w:rPr>
          <w:rFonts w:ascii="Arial" w:hAnsi="Arial" w:cs="Arial"/>
          <w:spacing w:val="22"/>
          <w:sz w:val="22"/>
          <w:szCs w:val="22"/>
          <w:lang w:val="es-ES"/>
        </w:rPr>
        <w:t>as</w:t>
      </w:r>
      <w:r w:rsidRPr="00DA5766">
        <w:rPr>
          <w:rFonts w:ascii="Arial" w:hAnsi="Arial" w:cs="Arial"/>
          <w:spacing w:val="22"/>
          <w:sz w:val="22"/>
          <w:szCs w:val="22"/>
          <w:lang w:val="es-ES"/>
        </w:rPr>
        <w:t xml:space="preserve"> por la Fundación para la Investigación y Desarrollo de las Ciencias Jurídicas, Mar del Plata, </w:t>
      </w:r>
      <w:r>
        <w:rPr>
          <w:rFonts w:ascii="Arial" w:hAnsi="Arial" w:cs="Arial"/>
          <w:spacing w:val="22"/>
          <w:sz w:val="22"/>
          <w:szCs w:val="22"/>
          <w:lang w:val="es-ES"/>
        </w:rPr>
        <w:t xml:space="preserve">23, 24 y 25 de </w:t>
      </w:r>
      <w:r w:rsidRPr="00DA5766">
        <w:rPr>
          <w:rFonts w:ascii="Arial" w:hAnsi="Arial" w:cs="Arial"/>
          <w:spacing w:val="22"/>
          <w:sz w:val="22"/>
          <w:szCs w:val="22"/>
          <w:lang w:val="es-ES"/>
        </w:rPr>
        <w:t>Abril de 201</w:t>
      </w:r>
      <w:r>
        <w:rPr>
          <w:rFonts w:ascii="Arial" w:hAnsi="Arial" w:cs="Arial"/>
          <w:spacing w:val="22"/>
          <w:sz w:val="22"/>
          <w:szCs w:val="22"/>
          <w:lang w:val="es-ES"/>
        </w:rPr>
        <w:t>7</w:t>
      </w:r>
      <w:r w:rsidRPr="00DA5766">
        <w:rPr>
          <w:rFonts w:ascii="Arial" w:hAnsi="Arial" w:cs="Arial"/>
          <w:spacing w:val="22"/>
          <w:sz w:val="22"/>
          <w:szCs w:val="22"/>
          <w:lang w:val="es-ES"/>
        </w:rPr>
        <w:t>.</w:t>
      </w:r>
    </w:p>
    <w:p w14:paraId="59ADD726" w14:textId="77777777" w:rsidR="00F84457" w:rsidRDefault="00F84457" w:rsidP="00F84457">
      <w:pPr>
        <w:tabs>
          <w:tab w:val="center" w:pos="4419"/>
          <w:tab w:val="right" w:pos="8838"/>
        </w:tabs>
        <w:jc w:val="both"/>
        <w:rPr>
          <w:rFonts w:ascii="Arial" w:hAnsi="Arial" w:cs="Arial"/>
          <w:spacing w:val="22"/>
          <w:sz w:val="22"/>
          <w:szCs w:val="22"/>
          <w:lang w:val="es-ES"/>
        </w:rPr>
      </w:pPr>
      <w:r>
        <w:rPr>
          <w:rFonts w:ascii="Arial" w:hAnsi="Arial" w:cs="Arial"/>
          <w:spacing w:val="22"/>
          <w:sz w:val="22"/>
          <w:szCs w:val="22"/>
          <w:lang w:val="es-ES"/>
        </w:rPr>
        <w:t>98) X Jornada Nacional de Derecho Contable, organizada por el Consejo Profesional de C.Económicas de Salta y la Universidad Nacional de Salta, Salta, 25 de Agosto de 2017.</w:t>
      </w:r>
    </w:p>
    <w:p w14:paraId="7D23A8F7" w14:textId="77777777" w:rsidR="00F84457" w:rsidRDefault="00F84457" w:rsidP="00F84457">
      <w:pPr>
        <w:tabs>
          <w:tab w:val="center" w:pos="4419"/>
          <w:tab w:val="right" w:pos="8838"/>
        </w:tabs>
        <w:jc w:val="both"/>
        <w:rPr>
          <w:rFonts w:ascii="Arial" w:hAnsi="Arial" w:cs="Arial"/>
          <w:spacing w:val="22"/>
          <w:sz w:val="22"/>
          <w:szCs w:val="22"/>
          <w:lang w:val="es-ES"/>
        </w:rPr>
      </w:pPr>
      <w:r>
        <w:rPr>
          <w:rFonts w:ascii="Arial" w:hAnsi="Arial" w:cs="Arial"/>
          <w:spacing w:val="22"/>
          <w:sz w:val="22"/>
          <w:szCs w:val="22"/>
          <w:lang w:val="es-ES"/>
        </w:rPr>
        <w:t>99) Jornadas Nacionales Multidisciplinarias de Empresas de Familia, Universidad de Congreso, Mendoza, 5 y 6 de Octubre de 2017.</w:t>
      </w:r>
    </w:p>
    <w:p w14:paraId="5C15F59A" w14:textId="77777777" w:rsidR="00F84457" w:rsidRDefault="00F84457" w:rsidP="00F84457">
      <w:pPr>
        <w:tabs>
          <w:tab w:val="center" w:pos="4419"/>
          <w:tab w:val="right" w:pos="8838"/>
        </w:tabs>
        <w:jc w:val="both"/>
        <w:rPr>
          <w:rFonts w:ascii="Arial" w:hAnsi="Arial" w:cs="Arial"/>
          <w:spacing w:val="22"/>
          <w:sz w:val="22"/>
          <w:szCs w:val="22"/>
          <w:lang w:val="es-ES"/>
        </w:rPr>
      </w:pPr>
      <w:r>
        <w:rPr>
          <w:rFonts w:ascii="Arial" w:hAnsi="Arial" w:cs="Arial"/>
          <w:spacing w:val="22"/>
          <w:sz w:val="22"/>
          <w:szCs w:val="22"/>
          <w:lang w:val="es-ES"/>
        </w:rPr>
        <w:t>100) XI Jornada Nacional de Derecho Contable, Consejo Profesional de Paraná, Entre Ríos, 23 de agosto de 2018.</w:t>
      </w:r>
    </w:p>
    <w:p w14:paraId="517C081C" w14:textId="77777777" w:rsidR="00F84457" w:rsidRDefault="00F84457" w:rsidP="00F84457">
      <w:pPr>
        <w:tabs>
          <w:tab w:val="center" w:pos="4419"/>
          <w:tab w:val="right" w:pos="8838"/>
        </w:tabs>
        <w:jc w:val="both"/>
        <w:rPr>
          <w:rFonts w:ascii="Arial" w:hAnsi="Arial" w:cs="Arial"/>
          <w:spacing w:val="22"/>
          <w:sz w:val="22"/>
          <w:szCs w:val="22"/>
          <w:lang w:val="es-ES"/>
        </w:rPr>
      </w:pPr>
      <w:r>
        <w:rPr>
          <w:rFonts w:ascii="Arial" w:hAnsi="Arial" w:cs="Arial"/>
          <w:spacing w:val="22"/>
          <w:sz w:val="22"/>
          <w:szCs w:val="22"/>
          <w:lang w:val="es-ES"/>
        </w:rPr>
        <w:t>101) 8ª Encuentro de Docentes de Asignaturas Jurídicas en Facultades de Ciencias Económicas, Universidad de Entre Ríos, Paraná, 24 de Agosto de 2018.</w:t>
      </w:r>
    </w:p>
    <w:p w14:paraId="1E4FFAFB" w14:textId="77777777" w:rsidR="00F84457" w:rsidRDefault="00B7666D" w:rsidP="00F84457">
      <w:pPr>
        <w:tabs>
          <w:tab w:val="center" w:pos="4419"/>
          <w:tab w:val="right" w:pos="8838"/>
        </w:tabs>
        <w:jc w:val="both"/>
        <w:rPr>
          <w:rFonts w:ascii="Arial" w:hAnsi="Arial" w:cs="Arial"/>
          <w:spacing w:val="22"/>
          <w:sz w:val="22"/>
          <w:szCs w:val="22"/>
          <w:lang w:val="es-ES"/>
        </w:rPr>
      </w:pPr>
      <w:r>
        <w:rPr>
          <w:rFonts w:ascii="Arial" w:hAnsi="Arial" w:cs="Arial"/>
          <w:spacing w:val="22"/>
          <w:sz w:val="22"/>
          <w:szCs w:val="22"/>
          <w:lang w:val="es-ES"/>
        </w:rPr>
        <w:t>102) II Jornada Nacional sobre Sociedad por Acciones Simplificada, Mendoza, 26 de octubre de 2018.</w:t>
      </w:r>
    </w:p>
    <w:p w14:paraId="7D5C3CBB" w14:textId="77777777" w:rsidR="00A159CA" w:rsidRDefault="00A159CA" w:rsidP="00F84457">
      <w:pPr>
        <w:tabs>
          <w:tab w:val="center" w:pos="4419"/>
          <w:tab w:val="right" w:pos="8838"/>
        </w:tabs>
        <w:jc w:val="both"/>
        <w:rPr>
          <w:rFonts w:ascii="Arial" w:hAnsi="Arial" w:cs="Arial"/>
          <w:spacing w:val="22"/>
          <w:sz w:val="22"/>
          <w:szCs w:val="22"/>
          <w:lang w:val="es-ES"/>
        </w:rPr>
      </w:pPr>
      <w:r>
        <w:rPr>
          <w:rFonts w:ascii="Arial" w:hAnsi="Arial" w:cs="Arial"/>
          <w:spacing w:val="22"/>
          <w:sz w:val="22"/>
          <w:szCs w:val="22"/>
          <w:lang w:val="es-ES"/>
        </w:rPr>
        <w:t>103) “</w:t>
      </w:r>
      <w:r w:rsidRPr="00A159CA">
        <w:rPr>
          <w:rFonts w:ascii="Arial" w:hAnsi="Arial" w:cs="Arial"/>
          <w:spacing w:val="22"/>
          <w:sz w:val="22"/>
          <w:szCs w:val="22"/>
          <w:lang w:val="es-ES"/>
        </w:rPr>
        <w:t xml:space="preserve">XVI </w:t>
      </w:r>
      <w:r>
        <w:rPr>
          <w:rFonts w:ascii="Arial" w:hAnsi="Arial" w:cs="Arial"/>
          <w:spacing w:val="22"/>
          <w:sz w:val="22"/>
          <w:szCs w:val="22"/>
          <w:lang w:val="es-ES"/>
        </w:rPr>
        <w:t>S</w:t>
      </w:r>
      <w:r w:rsidRPr="00A159CA">
        <w:rPr>
          <w:rFonts w:ascii="Arial" w:hAnsi="Arial" w:cs="Arial"/>
          <w:spacing w:val="22"/>
          <w:sz w:val="22"/>
          <w:szCs w:val="22"/>
          <w:lang w:val="es-ES"/>
        </w:rPr>
        <w:t>eminario anual sobre actualización, análisis crítico de jurisprudencia,doctrina y estrategias societarias y concursales</w:t>
      </w:r>
      <w:r>
        <w:rPr>
          <w:rFonts w:ascii="Arial" w:hAnsi="Arial" w:cs="Arial"/>
          <w:spacing w:val="22"/>
          <w:sz w:val="22"/>
          <w:szCs w:val="22"/>
          <w:lang w:val="es-ES"/>
        </w:rPr>
        <w:t>”</w:t>
      </w:r>
      <w:r w:rsidRPr="00A159CA">
        <w:rPr>
          <w:rFonts w:ascii="Arial" w:hAnsi="Arial" w:cs="Arial"/>
          <w:spacing w:val="22"/>
          <w:sz w:val="22"/>
          <w:szCs w:val="22"/>
          <w:lang w:val="es-ES"/>
        </w:rPr>
        <w:t>, Mar del Plata, 28 al 30 de abril de 2019</w:t>
      </w:r>
    </w:p>
    <w:p w14:paraId="5692D20F" w14:textId="77777777" w:rsidR="003C51AD" w:rsidRPr="003C51AD" w:rsidRDefault="003C51AD" w:rsidP="003C51AD">
      <w:pPr>
        <w:tabs>
          <w:tab w:val="center" w:pos="4320"/>
          <w:tab w:val="right" w:pos="8640"/>
        </w:tabs>
        <w:jc w:val="both"/>
        <w:rPr>
          <w:rFonts w:ascii="Arial" w:hAnsi="Arial" w:cs="Arial"/>
          <w:spacing w:val="22"/>
          <w:sz w:val="22"/>
          <w:szCs w:val="22"/>
          <w:lang w:val="es-ES"/>
        </w:rPr>
      </w:pPr>
      <w:r>
        <w:rPr>
          <w:rFonts w:ascii="Arial" w:eastAsiaTheme="minorHAnsi" w:hAnsi="Arial" w:cs="Arial"/>
          <w:sz w:val="22"/>
          <w:szCs w:val="22"/>
          <w:lang w:val="es-AR" w:eastAsia="en-US"/>
        </w:rPr>
        <w:t xml:space="preserve">104) </w:t>
      </w:r>
      <w:r w:rsidRPr="003C51AD">
        <w:rPr>
          <w:rFonts w:ascii="Arial" w:hAnsi="Arial" w:cs="Arial"/>
          <w:spacing w:val="22"/>
          <w:sz w:val="22"/>
          <w:szCs w:val="22"/>
          <w:lang w:val="es-ES"/>
        </w:rPr>
        <w:t>9º Encuentro de Profesores de Asignaturas Jurídicas en Facultades de Ciencias Económicas, Universidad Nacional de Lomas de Zamora, 28 de junio de 2019.</w:t>
      </w:r>
    </w:p>
    <w:p w14:paraId="263CAAC0" w14:textId="77777777" w:rsidR="008E4C84" w:rsidRDefault="003C51AD"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105) </w:t>
      </w:r>
      <w:r w:rsidRPr="003C51AD">
        <w:rPr>
          <w:rFonts w:ascii="Arial" w:eastAsiaTheme="minorHAnsi" w:hAnsi="Arial" w:cs="Arial"/>
          <w:spacing w:val="22"/>
          <w:sz w:val="22"/>
          <w:szCs w:val="22"/>
          <w:lang w:val="es-ES" w:eastAsia="en-US"/>
        </w:rPr>
        <w:t>IX Congreso Provincial de Síndicos Concursales, Lomas de Zamora, 29 al 31 de Agosto de 2019.</w:t>
      </w:r>
    </w:p>
    <w:p w14:paraId="4156549D" w14:textId="006F407A" w:rsidR="008E4C84" w:rsidRDefault="008E4C84"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106) XIV Jornada Nacional de Derecho Contable, Instituto Autónomo de Derecho Contable, IADECO, Buenos Aires, por zoom, 27 y 28 de Septiembre de 2021.</w:t>
      </w:r>
    </w:p>
    <w:p w14:paraId="16A8831D" w14:textId="6209441B" w:rsidR="003E1980" w:rsidRDefault="003E1980"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107) “Seminario Anual sobre Actualización, análisis crítico de Jurisprudencia, Doctrina y Estrategias Societarias y Concursales”, Fundación FIDAS, 28 al 30 de noviembre de 2021.</w:t>
      </w:r>
    </w:p>
    <w:p w14:paraId="6E21B217" w14:textId="097F0A20" w:rsidR="00E56026" w:rsidRDefault="00E56026"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108) “XV Jornada Nacional de Derecho Contable, IADECO y CPCE de Avellaneda, 14 de Septiembre de 2022.</w:t>
      </w:r>
    </w:p>
    <w:p w14:paraId="611D22FC" w14:textId="2D117A6B" w:rsidR="00890CF3" w:rsidRDefault="00890CF3"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lastRenderedPageBreak/>
        <w:t>109) I Congreso Nacional sobre Actividad Registral, Facultad de Derecho, UBA, 2022.</w:t>
      </w:r>
    </w:p>
    <w:p w14:paraId="196A3952" w14:textId="728D680F" w:rsidR="00890CF3" w:rsidRDefault="00890CF3"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110) “XVIII Seminario Anual de Actualización, Análisis Crítico de Jurisprudencia, Doctrina y Estrategias Societarias y XX de Concursales y Homenaje a los 50 años de la Ley 19.550”, Organizados por Fundación FIDAS, Mar del Plata, 26 al 28 de marzo 2023.</w:t>
      </w:r>
    </w:p>
    <w:p w14:paraId="7D6AAB83" w14:textId="6AF06BD6" w:rsidR="00890CF3" w:rsidRDefault="00890CF3"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110) II Congreso Nacional sobre Actividad Registral, Facultad de Derecho de la UCA, 3 al 6 de julio 2023.</w:t>
      </w:r>
    </w:p>
    <w:p w14:paraId="73A12F88" w14:textId="6729BC41" w:rsidR="00122659" w:rsidRDefault="00122659"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w:t>
      </w:r>
      <w:r w:rsidR="00890CF3">
        <w:rPr>
          <w:rFonts w:ascii="Arial" w:eastAsiaTheme="minorHAnsi" w:hAnsi="Arial" w:cs="Arial"/>
          <w:spacing w:val="22"/>
          <w:sz w:val="22"/>
          <w:szCs w:val="22"/>
          <w:lang w:val="es-ES" w:eastAsia="en-US"/>
        </w:rPr>
        <w:t>11</w:t>
      </w:r>
      <w:r>
        <w:rPr>
          <w:rFonts w:ascii="Arial" w:eastAsiaTheme="minorHAnsi" w:hAnsi="Arial" w:cs="Arial"/>
          <w:spacing w:val="22"/>
          <w:sz w:val="22"/>
          <w:szCs w:val="22"/>
          <w:lang w:val="es-ES" w:eastAsia="en-US"/>
        </w:rPr>
        <w:t>) “XVI Jornada Nacional de Derecho Contable, IADECO y CPCE de Jujuy, 17 y 18 de agosto de 2023.</w:t>
      </w:r>
    </w:p>
    <w:p w14:paraId="3CAB97DE" w14:textId="1A3B993E" w:rsidR="00532D78" w:rsidRDefault="00532D78"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112) “XVII Jornada Nacional de Derecho Contable, IADECO y Faculta de C.Económicas de la Universidad Nacional de La Plata, 19 de noviembre de 2024.</w:t>
      </w:r>
    </w:p>
    <w:p w14:paraId="721FDF18" w14:textId="5FA04EC7" w:rsidR="00532D78" w:rsidRPr="003C51AD" w:rsidRDefault="00532D78"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113) “Primer Congreso Interdisciplinario de Fideicomisos”, en el Col. De la Abogacía de La Plata, 7 y 8 de Noviembre de 2024.</w:t>
      </w:r>
    </w:p>
    <w:p w14:paraId="3D1BB735" w14:textId="77777777" w:rsidR="00F84457" w:rsidRDefault="00F84457" w:rsidP="00F84457">
      <w:pPr>
        <w:tabs>
          <w:tab w:val="center" w:pos="4419"/>
          <w:tab w:val="right" w:pos="8838"/>
        </w:tabs>
        <w:jc w:val="both"/>
        <w:rPr>
          <w:rFonts w:ascii="Arial" w:hAnsi="Arial" w:cs="Arial"/>
          <w:spacing w:val="22"/>
          <w:sz w:val="22"/>
          <w:szCs w:val="22"/>
          <w:lang w:val="es-ES"/>
        </w:rPr>
      </w:pPr>
    </w:p>
    <w:p w14:paraId="6B5031DC" w14:textId="77777777" w:rsidR="00F84457" w:rsidRDefault="00F84457" w:rsidP="00F84457">
      <w:pPr>
        <w:ind w:left="360"/>
        <w:jc w:val="right"/>
        <w:rPr>
          <w:rFonts w:ascii="Arial" w:hAnsi="Arial" w:cs="Arial"/>
        </w:rPr>
      </w:pPr>
    </w:p>
    <w:p w14:paraId="7E95BB4E" w14:textId="77777777" w:rsidR="00F84457" w:rsidRDefault="00F84457" w:rsidP="00F84457">
      <w:pPr>
        <w:ind w:left="360"/>
        <w:jc w:val="right"/>
        <w:rPr>
          <w:rFonts w:ascii="Arial" w:hAnsi="Arial" w:cs="Arial"/>
        </w:rPr>
      </w:pPr>
    </w:p>
    <w:p w14:paraId="513F9F3D" w14:textId="1FE848E7" w:rsidR="00F84457" w:rsidRPr="00D7537F" w:rsidRDefault="00F84457" w:rsidP="00F84457">
      <w:pPr>
        <w:ind w:left="426"/>
        <w:rPr>
          <w:rFonts w:ascii="Arial" w:hAnsi="Arial" w:cs="Arial"/>
        </w:rPr>
      </w:pPr>
      <w:r w:rsidRPr="00D7537F">
        <w:rPr>
          <w:rFonts w:ascii="Arial" w:hAnsi="Arial" w:cs="Arial"/>
          <w:b/>
        </w:rPr>
        <w:t>C. Trabajos de Investigación</w:t>
      </w:r>
      <w:r>
        <w:rPr>
          <w:rFonts w:ascii="Arial" w:hAnsi="Arial" w:cs="Arial"/>
          <w:b/>
        </w:rPr>
        <w:t xml:space="preserve"> (1</w:t>
      </w:r>
      <w:r w:rsidR="008B7CC3">
        <w:rPr>
          <w:rFonts w:ascii="Arial" w:hAnsi="Arial" w:cs="Arial"/>
          <w:b/>
        </w:rPr>
        <w:t>7</w:t>
      </w:r>
      <w:r>
        <w:rPr>
          <w:rFonts w:ascii="Arial" w:hAnsi="Arial" w:cs="Arial"/>
          <w:b/>
        </w:rPr>
        <w:t>)</w:t>
      </w:r>
      <w:r w:rsidRPr="00D7537F">
        <w:rPr>
          <w:rFonts w:ascii="Arial" w:hAnsi="Arial" w:cs="Arial"/>
          <w:b/>
        </w:rPr>
        <w:t>:</w:t>
      </w:r>
    </w:p>
    <w:p w14:paraId="10CCC366" w14:textId="77777777" w:rsidR="00F84457" w:rsidRPr="00D7537F" w:rsidRDefault="00F84457" w:rsidP="00F84457">
      <w:pPr>
        <w:rPr>
          <w:rFonts w:ascii="Arial" w:hAnsi="Arial" w:cs="Arial"/>
          <w:b/>
        </w:rPr>
      </w:pPr>
    </w:p>
    <w:p w14:paraId="1A70EA89" w14:textId="518AA99E"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Se destacan </w:t>
      </w:r>
      <w:r w:rsidR="008B7CC3">
        <w:rPr>
          <w:rFonts w:ascii="Arial" w:hAnsi="Arial" w:cs="Arial"/>
          <w:spacing w:val="22"/>
          <w:sz w:val="22"/>
          <w:szCs w:val="22"/>
          <w:lang w:val="es-ES"/>
        </w:rPr>
        <w:t>diecisiete</w:t>
      </w:r>
      <w:r w:rsidRPr="00F84E09">
        <w:rPr>
          <w:rFonts w:ascii="Arial" w:hAnsi="Arial" w:cs="Arial"/>
          <w:spacing w:val="22"/>
          <w:sz w:val="22"/>
          <w:szCs w:val="22"/>
          <w:lang w:val="es-ES"/>
        </w:rPr>
        <w:t xml:space="preserve"> (1</w:t>
      </w:r>
      <w:r w:rsidR="008B7CC3">
        <w:rPr>
          <w:rFonts w:ascii="Arial" w:hAnsi="Arial" w:cs="Arial"/>
          <w:spacing w:val="22"/>
          <w:sz w:val="22"/>
          <w:szCs w:val="22"/>
          <w:lang w:val="es-ES"/>
        </w:rPr>
        <w:t>7</w:t>
      </w:r>
      <w:r w:rsidRPr="00F84E09">
        <w:rPr>
          <w:rFonts w:ascii="Arial" w:hAnsi="Arial" w:cs="Arial"/>
          <w:spacing w:val="22"/>
          <w:sz w:val="22"/>
          <w:szCs w:val="22"/>
          <w:lang w:val="es-ES"/>
        </w:rPr>
        <w:t xml:space="preserve">) </w:t>
      </w:r>
      <w:r>
        <w:rPr>
          <w:rFonts w:ascii="Arial" w:hAnsi="Arial" w:cs="Arial"/>
          <w:spacing w:val="22"/>
          <w:sz w:val="22"/>
          <w:szCs w:val="22"/>
          <w:lang w:val="es-ES"/>
        </w:rPr>
        <w:t>investigaciones</w:t>
      </w:r>
      <w:r w:rsidRPr="00F84E09">
        <w:rPr>
          <w:rFonts w:ascii="Arial" w:hAnsi="Arial" w:cs="Arial"/>
          <w:spacing w:val="22"/>
          <w:sz w:val="22"/>
          <w:szCs w:val="22"/>
          <w:lang w:val="es-ES"/>
        </w:rPr>
        <w:t xml:space="preserve"> que se reputan aportes originales –en consideración al </w:t>
      </w:r>
      <w:r w:rsidRPr="00F84E09">
        <w:rPr>
          <w:rFonts w:ascii="Arial" w:hAnsi="Arial" w:cs="Arial"/>
          <w:i/>
          <w:spacing w:val="22"/>
          <w:sz w:val="22"/>
          <w:szCs w:val="22"/>
          <w:lang w:val="es-ES"/>
        </w:rPr>
        <w:t>stare decisis</w:t>
      </w:r>
      <w:r w:rsidRPr="00F84E09">
        <w:rPr>
          <w:rFonts w:ascii="Arial" w:hAnsi="Arial" w:cs="Arial"/>
          <w:spacing w:val="22"/>
          <w:sz w:val="22"/>
          <w:szCs w:val="22"/>
          <w:lang w:val="es-ES"/>
        </w:rPr>
        <w:t xml:space="preserve"> preexistente- y que fueron volcadas en trabajos de doctrina, opiniones y sentencias ya mencionados en el apartado “Publicaciones” y</w:t>
      </w:r>
      <w:r>
        <w:rPr>
          <w:rFonts w:ascii="Arial" w:hAnsi="Arial" w:cs="Arial"/>
          <w:spacing w:val="22"/>
          <w:sz w:val="22"/>
          <w:szCs w:val="22"/>
          <w:lang w:val="es-ES"/>
        </w:rPr>
        <w:t xml:space="preserve"> que se mencionan infra</w:t>
      </w:r>
      <w:r w:rsidRPr="00F84E09">
        <w:rPr>
          <w:rFonts w:ascii="Arial" w:hAnsi="Arial" w:cs="Arial"/>
          <w:spacing w:val="22"/>
          <w:sz w:val="22"/>
          <w:szCs w:val="22"/>
          <w:lang w:val="es-ES"/>
        </w:rPr>
        <w:t xml:space="preserve"> en el apartado “Fallos dictados que fueron publicados”, haciendo una remisión en cada caso:</w:t>
      </w:r>
    </w:p>
    <w:p w14:paraId="78E2525F"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1D7F0717"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r w:rsidRPr="00F84E09">
        <w:rPr>
          <w:rFonts w:ascii="Arial" w:hAnsi="Arial" w:cs="Arial"/>
          <w:b/>
          <w:spacing w:val="22"/>
          <w:sz w:val="22"/>
          <w:szCs w:val="22"/>
          <w:lang w:val="es-ES"/>
        </w:rPr>
        <w:t>DERECHO ECONÓMICO Y GLOBALIZACIÓN</w:t>
      </w:r>
    </w:p>
    <w:p w14:paraId="2D3FCB82"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036EFF04"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1.-SISTEMATIZACIÓN DE LOS PROCESOS DE “GLOBALIZACION”, “DESGLOBALIZACION” Y “ANTIGLOBALIZACIÓN” DEL DERECHO ARGENTINO</w:t>
      </w:r>
    </w:p>
    <w:p w14:paraId="5439E630" w14:textId="77777777" w:rsidR="00F84457"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w:t>
      </w:r>
      <w:r>
        <w:rPr>
          <w:rFonts w:ascii="Arial" w:hAnsi="Arial" w:cs="Arial"/>
          <w:spacing w:val="22"/>
          <w:sz w:val="22"/>
          <w:szCs w:val="22"/>
          <w:lang w:val="es-ES"/>
        </w:rPr>
        <w:t xml:space="preserve">Publicaciones: </w:t>
      </w:r>
      <w:r w:rsidRPr="00F84E09">
        <w:rPr>
          <w:rFonts w:ascii="Arial" w:hAnsi="Arial" w:cs="Arial"/>
          <w:spacing w:val="22"/>
          <w:sz w:val="22"/>
          <w:szCs w:val="22"/>
          <w:lang w:val="es-ES"/>
        </w:rPr>
        <w:t>121, 129, 141 y 288-</w:t>
      </w:r>
    </w:p>
    <w:p w14:paraId="5F6EABDA" w14:textId="77777777" w:rsidR="001D0343" w:rsidRPr="001D0343" w:rsidRDefault="001D0343" w:rsidP="00F84457">
      <w:pPr>
        <w:tabs>
          <w:tab w:val="center" w:pos="4320"/>
          <w:tab w:val="right" w:pos="8640"/>
        </w:tabs>
        <w:jc w:val="both"/>
        <w:rPr>
          <w:rFonts w:ascii="Arial" w:hAnsi="Arial" w:cs="Arial"/>
          <w:b/>
          <w:spacing w:val="22"/>
          <w:sz w:val="22"/>
          <w:szCs w:val="22"/>
          <w:lang w:val="es-ES"/>
        </w:rPr>
      </w:pPr>
    </w:p>
    <w:p w14:paraId="33C3C6BB" w14:textId="14B6F64F" w:rsidR="001D0343" w:rsidRPr="001D0343" w:rsidRDefault="001D0343" w:rsidP="00F84457">
      <w:pPr>
        <w:tabs>
          <w:tab w:val="center" w:pos="4320"/>
          <w:tab w:val="right" w:pos="8640"/>
        </w:tabs>
        <w:jc w:val="both"/>
        <w:rPr>
          <w:rFonts w:ascii="Arial" w:hAnsi="Arial" w:cs="Arial"/>
          <w:b/>
          <w:spacing w:val="22"/>
          <w:sz w:val="22"/>
          <w:szCs w:val="22"/>
          <w:lang w:val="es-ES"/>
        </w:rPr>
      </w:pPr>
      <w:r w:rsidRPr="001D0343">
        <w:rPr>
          <w:rFonts w:ascii="Arial" w:hAnsi="Arial" w:cs="Arial"/>
          <w:b/>
          <w:spacing w:val="22"/>
          <w:sz w:val="22"/>
          <w:szCs w:val="22"/>
          <w:lang w:val="es-ES"/>
        </w:rPr>
        <w:t>POSMODERNIDAD, DERECHO Y TECNOLOGÍAS DISRUPTIVAS</w:t>
      </w:r>
    </w:p>
    <w:p w14:paraId="0F2DFF11" w14:textId="77777777" w:rsidR="001D0343" w:rsidRDefault="001D0343" w:rsidP="00F84457">
      <w:pPr>
        <w:tabs>
          <w:tab w:val="center" w:pos="4320"/>
          <w:tab w:val="right" w:pos="8640"/>
        </w:tabs>
        <w:jc w:val="both"/>
        <w:rPr>
          <w:rFonts w:ascii="Arial" w:hAnsi="Arial" w:cs="Arial"/>
          <w:spacing w:val="22"/>
          <w:sz w:val="22"/>
          <w:szCs w:val="22"/>
          <w:lang w:val="es-ES"/>
        </w:rPr>
      </w:pPr>
    </w:p>
    <w:p w14:paraId="729EDB02" w14:textId="225673FB" w:rsidR="001D0343" w:rsidRDefault="0096245B" w:rsidP="00F84457">
      <w:pPr>
        <w:tabs>
          <w:tab w:val="center" w:pos="4320"/>
          <w:tab w:val="right" w:pos="8640"/>
        </w:tabs>
        <w:jc w:val="both"/>
        <w:rPr>
          <w:rFonts w:ascii="Arial" w:hAnsi="Arial" w:cs="Arial"/>
          <w:spacing w:val="22"/>
          <w:sz w:val="22"/>
          <w:szCs w:val="22"/>
          <w:u w:val="single"/>
          <w:lang w:val="es-ES"/>
        </w:rPr>
      </w:pPr>
      <w:r>
        <w:rPr>
          <w:rFonts w:ascii="Arial" w:hAnsi="Arial" w:cs="Arial"/>
          <w:spacing w:val="22"/>
          <w:sz w:val="22"/>
          <w:szCs w:val="22"/>
          <w:u w:val="single"/>
          <w:lang w:val="es-ES"/>
        </w:rPr>
        <w:t>2</w:t>
      </w:r>
      <w:r w:rsidR="001D0343" w:rsidRPr="001D0343">
        <w:rPr>
          <w:rFonts w:ascii="Arial" w:hAnsi="Arial" w:cs="Arial"/>
          <w:spacing w:val="22"/>
          <w:sz w:val="22"/>
          <w:szCs w:val="22"/>
          <w:u w:val="single"/>
          <w:lang w:val="es-ES"/>
        </w:rPr>
        <w:t>.-IMPACTOS DE LA POSMODERNIDAD SOBRE EL DERECHO COMERCIAL, CRÉDITO, SOCIEDADES Y CONCURSOS.</w:t>
      </w:r>
    </w:p>
    <w:p w14:paraId="18542DC5" w14:textId="245EC87A" w:rsidR="001D0343" w:rsidRDefault="001D0343" w:rsidP="00F84457">
      <w:pPr>
        <w:tabs>
          <w:tab w:val="center" w:pos="4320"/>
          <w:tab w:val="right" w:pos="8640"/>
        </w:tabs>
        <w:jc w:val="both"/>
        <w:rPr>
          <w:rFonts w:ascii="Arial" w:hAnsi="Arial" w:cs="Arial"/>
          <w:spacing w:val="22"/>
          <w:sz w:val="22"/>
          <w:szCs w:val="22"/>
          <w:lang w:val="es-ES"/>
        </w:rPr>
      </w:pPr>
      <w:r w:rsidRPr="001D0343">
        <w:rPr>
          <w:rFonts w:ascii="Arial" w:hAnsi="Arial" w:cs="Arial"/>
          <w:spacing w:val="22"/>
          <w:sz w:val="22"/>
          <w:szCs w:val="22"/>
          <w:lang w:val="es-ES"/>
        </w:rPr>
        <w:t xml:space="preserve">-Publicaciones: </w:t>
      </w:r>
      <w:r w:rsidR="0096245B">
        <w:rPr>
          <w:rFonts w:ascii="Arial" w:hAnsi="Arial" w:cs="Arial"/>
          <w:spacing w:val="22"/>
          <w:sz w:val="22"/>
          <w:szCs w:val="22"/>
          <w:lang w:val="es-ES"/>
        </w:rPr>
        <w:t>348, 349, 350 y 364</w:t>
      </w:r>
    </w:p>
    <w:p w14:paraId="208D9D4E" w14:textId="77777777" w:rsidR="001D0343" w:rsidRPr="001D0343" w:rsidRDefault="001D0343" w:rsidP="00F84457">
      <w:pPr>
        <w:tabs>
          <w:tab w:val="center" w:pos="4320"/>
          <w:tab w:val="right" w:pos="8640"/>
        </w:tabs>
        <w:jc w:val="both"/>
        <w:rPr>
          <w:rFonts w:ascii="Arial" w:hAnsi="Arial" w:cs="Arial"/>
          <w:spacing w:val="22"/>
          <w:sz w:val="22"/>
          <w:szCs w:val="22"/>
          <w:u w:val="single"/>
          <w:lang w:val="es-ES"/>
        </w:rPr>
      </w:pPr>
    </w:p>
    <w:p w14:paraId="73D87713" w14:textId="0F41A473" w:rsidR="001D0343" w:rsidRDefault="0096245B" w:rsidP="00F84457">
      <w:pPr>
        <w:tabs>
          <w:tab w:val="center" w:pos="4320"/>
          <w:tab w:val="right" w:pos="8640"/>
        </w:tabs>
        <w:jc w:val="both"/>
        <w:rPr>
          <w:rFonts w:ascii="Arial" w:hAnsi="Arial" w:cs="Arial"/>
          <w:spacing w:val="22"/>
          <w:sz w:val="22"/>
          <w:szCs w:val="22"/>
          <w:u w:val="single"/>
          <w:lang w:val="es-ES"/>
        </w:rPr>
      </w:pPr>
      <w:r>
        <w:rPr>
          <w:rFonts w:ascii="Arial" w:hAnsi="Arial" w:cs="Arial"/>
          <w:spacing w:val="22"/>
          <w:sz w:val="22"/>
          <w:szCs w:val="22"/>
          <w:u w:val="single"/>
          <w:lang w:val="es-ES"/>
        </w:rPr>
        <w:t>3</w:t>
      </w:r>
      <w:r w:rsidR="001D0343" w:rsidRPr="001D0343">
        <w:rPr>
          <w:rFonts w:ascii="Arial" w:hAnsi="Arial" w:cs="Arial"/>
          <w:spacing w:val="22"/>
          <w:sz w:val="22"/>
          <w:szCs w:val="22"/>
          <w:u w:val="single"/>
          <w:lang w:val="es-ES"/>
        </w:rPr>
        <w:t xml:space="preserve">.-TECNOLOGÍAS DISRUPTIVAS Y </w:t>
      </w:r>
      <w:r w:rsidR="001D0343">
        <w:rPr>
          <w:rFonts w:ascii="Arial" w:hAnsi="Arial" w:cs="Arial"/>
          <w:spacing w:val="22"/>
          <w:sz w:val="22"/>
          <w:szCs w:val="22"/>
          <w:u w:val="single"/>
          <w:lang w:val="es-ES"/>
        </w:rPr>
        <w:t xml:space="preserve">RESPUESTAS DEL </w:t>
      </w:r>
      <w:r w:rsidR="001D0343" w:rsidRPr="001D0343">
        <w:rPr>
          <w:rFonts w:ascii="Arial" w:hAnsi="Arial" w:cs="Arial"/>
          <w:spacing w:val="22"/>
          <w:sz w:val="22"/>
          <w:szCs w:val="22"/>
          <w:u w:val="single"/>
          <w:lang w:val="es-ES"/>
        </w:rPr>
        <w:t>DERECHO.</w:t>
      </w:r>
    </w:p>
    <w:p w14:paraId="7B79BC63" w14:textId="48A297CB" w:rsidR="001D0343" w:rsidRPr="001D0343" w:rsidRDefault="001D0343" w:rsidP="00F84457">
      <w:pPr>
        <w:tabs>
          <w:tab w:val="center" w:pos="4320"/>
          <w:tab w:val="right" w:pos="8640"/>
        </w:tabs>
        <w:jc w:val="both"/>
        <w:rPr>
          <w:rFonts w:ascii="Arial" w:hAnsi="Arial" w:cs="Arial"/>
          <w:spacing w:val="22"/>
          <w:sz w:val="22"/>
          <w:szCs w:val="22"/>
          <w:lang w:val="es-ES"/>
        </w:rPr>
      </w:pPr>
      <w:r w:rsidRPr="001D0343">
        <w:rPr>
          <w:rFonts w:ascii="Arial" w:hAnsi="Arial" w:cs="Arial"/>
          <w:spacing w:val="22"/>
          <w:sz w:val="22"/>
          <w:szCs w:val="22"/>
          <w:lang w:val="es-ES"/>
        </w:rPr>
        <w:t>-Publicaciones</w:t>
      </w:r>
      <w:r w:rsidR="0096245B">
        <w:rPr>
          <w:rFonts w:ascii="Arial" w:hAnsi="Arial" w:cs="Arial"/>
          <w:spacing w:val="22"/>
          <w:sz w:val="22"/>
          <w:szCs w:val="22"/>
          <w:lang w:val="es-ES"/>
        </w:rPr>
        <w:t>: 355, 356, 358, 362 y 367.</w:t>
      </w:r>
    </w:p>
    <w:p w14:paraId="71D7AF4C" w14:textId="77777777" w:rsidR="001D0343" w:rsidRPr="001D0343" w:rsidRDefault="001D0343" w:rsidP="00F84457">
      <w:pPr>
        <w:tabs>
          <w:tab w:val="center" w:pos="4320"/>
          <w:tab w:val="right" w:pos="8640"/>
        </w:tabs>
        <w:jc w:val="both"/>
        <w:rPr>
          <w:rFonts w:ascii="Arial" w:hAnsi="Arial" w:cs="Arial"/>
          <w:spacing w:val="22"/>
          <w:sz w:val="22"/>
          <w:szCs w:val="22"/>
          <w:u w:val="single"/>
          <w:lang w:val="es-ES"/>
        </w:rPr>
      </w:pPr>
    </w:p>
    <w:p w14:paraId="4C409FF2"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p>
    <w:p w14:paraId="6644DEF4"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r w:rsidRPr="00F84E09">
        <w:rPr>
          <w:rFonts w:ascii="Arial" w:hAnsi="Arial" w:cs="Arial"/>
          <w:b/>
          <w:spacing w:val="22"/>
          <w:sz w:val="22"/>
          <w:szCs w:val="22"/>
          <w:lang w:val="es-ES"/>
        </w:rPr>
        <w:t>EMPRESAS FAMILIARES</w:t>
      </w:r>
    </w:p>
    <w:p w14:paraId="7B2A20E3"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1A3C9409" w14:textId="35BD2761" w:rsidR="00F84457" w:rsidRPr="00F84E09" w:rsidRDefault="0096245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u w:val="single"/>
          <w:lang w:val="es-ES"/>
        </w:rPr>
        <w:t>4</w:t>
      </w:r>
      <w:r w:rsidR="00F84457" w:rsidRPr="00F84E09">
        <w:rPr>
          <w:rFonts w:ascii="Arial" w:hAnsi="Arial" w:cs="Arial"/>
          <w:spacing w:val="22"/>
          <w:sz w:val="22"/>
          <w:szCs w:val="22"/>
          <w:u w:val="single"/>
          <w:lang w:val="es-ES"/>
        </w:rPr>
        <w:t xml:space="preserve">.-MUTACIÓN DE LA “CAUSA” DEL CONTRATO DE SOCIEDAD CUANDO SE TRATA DE UNA EMPRESA FAMILIAR Y SUS EFECTOS LEGALES </w:t>
      </w:r>
      <w:r w:rsidR="00F84457" w:rsidRPr="00F84E09">
        <w:rPr>
          <w:rFonts w:ascii="Arial" w:hAnsi="Arial" w:cs="Arial"/>
          <w:spacing w:val="22"/>
          <w:sz w:val="22"/>
          <w:szCs w:val="22"/>
          <w:lang w:val="es-ES"/>
        </w:rPr>
        <w:t>–</w:t>
      </w:r>
      <w:r w:rsidR="00F84457">
        <w:rPr>
          <w:rFonts w:ascii="Arial" w:hAnsi="Arial" w:cs="Arial"/>
          <w:spacing w:val="22"/>
          <w:sz w:val="22"/>
          <w:szCs w:val="22"/>
          <w:lang w:val="es-ES"/>
        </w:rPr>
        <w:t>Publicaciones:</w:t>
      </w:r>
      <w:r w:rsidR="00F84457" w:rsidRPr="00F84E09">
        <w:rPr>
          <w:rFonts w:ascii="Arial" w:hAnsi="Arial" w:cs="Arial"/>
          <w:spacing w:val="22"/>
          <w:sz w:val="22"/>
          <w:szCs w:val="22"/>
          <w:lang w:val="es-ES"/>
        </w:rPr>
        <w:t xml:space="preserve"> 196, 213 Y 218-</w:t>
      </w:r>
    </w:p>
    <w:p w14:paraId="2107E295"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468C2247" w14:textId="71127454" w:rsidR="00F84457" w:rsidRPr="00F84E09" w:rsidRDefault="0096245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u w:val="single"/>
          <w:lang w:val="es-ES"/>
        </w:rPr>
        <w:lastRenderedPageBreak/>
        <w:t>5</w:t>
      </w:r>
      <w:r w:rsidR="00F84457" w:rsidRPr="00F84E09">
        <w:rPr>
          <w:rFonts w:ascii="Arial" w:hAnsi="Arial" w:cs="Arial"/>
          <w:spacing w:val="22"/>
          <w:sz w:val="22"/>
          <w:szCs w:val="22"/>
          <w:u w:val="single"/>
          <w:lang w:val="es-ES"/>
        </w:rPr>
        <w:t xml:space="preserve">.-SISTEMATIZACIÓN DE LOS RIESGOS JURIDICOS DE LAS EMPRESAS FAMILIARES Y CREACION DE LA FIGURA DEL “LICÁNTROPO” </w:t>
      </w:r>
      <w:r w:rsidR="00F84457" w:rsidRPr="00F84E09">
        <w:rPr>
          <w:rFonts w:ascii="Arial" w:hAnsi="Arial" w:cs="Arial"/>
          <w:spacing w:val="22"/>
          <w:sz w:val="22"/>
          <w:szCs w:val="22"/>
          <w:lang w:val="es-ES"/>
        </w:rPr>
        <w:t>–</w:t>
      </w:r>
      <w:r w:rsidR="00F84457">
        <w:rPr>
          <w:rFonts w:ascii="Arial" w:hAnsi="Arial" w:cs="Arial"/>
          <w:spacing w:val="22"/>
          <w:sz w:val="22"/>
          <w:szCs w:val="22"/>
          <w:lang w:val="es-ES"/>
        </w:rPr>
        <w:t>Obras monográficas:</w:t>
      </w:r>
      <w:r w:rsidR="00F84457" w:rsidRPr="00F84E09">
        <w:rPr>
          <w:rFonts w:ascii="Arial" w:hAnsi="Arial" w:cs="Arial"/>
          <w:spacing w:val="22"/>
          <w:sz w:val="22"/>
          <w:szCs w:val="22"/>
          <w:lang w:val="es-ES"/>
        </w:rPr>
        <w:t xml:space="preserve"> 1 Y 2-</w:t>
      </w:r>
    </w:p>
    <w:p w14:paraId="090BE7D2"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28C91797"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p>
    <w:p w14:paraId="459ACD74"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r w:rsidRPr="00F84E09">
        <w:rPr>
          <w:rFonts w:ascii="Arial" w:hAnsi="Arial" w:cs="Arial"/>
          <w:b/>
          <w:spacing w:val="22"/>
          <w:sz w:val="22"/>
          <w:szCs w:val="22"/>
          <w:lang w:val="es-ES"/>
        </w:rPr>
        <w:t>SOCIEDADES</w:t>
      </w:r>
    </w:p>
    <w:p w14:paraId="5EC8AD8F"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53B73FA8" w14:textId="3115AAF9" w:rsidR="00F84457" w:rsidRPr="00F84E09" w:rsidRDefault="0096245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u w:val="single"/>
          <w:lang w:val="es-ES"/>
        </w:rPr>
        <w:t>6</w:t>
      </w:r>
      <w:r w:rsidR="00F84457" w:rsidRPr="00F84E09">
        <w:rPr>
          <w:rFonts w:ascii="Arial" w:hAnsi="Arial" w:cs="Arial"/>
          <w:spacing w:val="22"/>
          <w:sz w:val="22"/>
          <w:szCs w:val="22"/>
          <w:u w:val="single"/>
          <w:lang w:val="es-ES"/>
        </w:rPr>
        <w:t xml:space="preserve">.-PROTECCION DE LOS ACREEDORES SOCIALES FRENTE A LA DESESTIMACION DE LA PERSONALIDAD. </w:t>
      </w:r>
      <w:r w:rsidR="00F84457" w:rsidRPr="00F84E09">
        <w:rPr>
          <w:rFonts w:ascii="Arial" w:hAnsi="Arial" w:cs="Arial"/>
          <w:spacing w:val="22"/>
          <w:sz w:val="22"/>
          <w:szCs w:val="22"/>
          <w:lang w:val="es-ES"/>
        </w:rPr>
        <w:t>–</w:t>
      </w:r>
      <w:r w:rsidR="00F84457">
        <w:rPr>
          <w:rFonts w:ascii="Arial" w:hAnsi="Arial" w:cs="Arial"/>
          <w:spacing w:val="22"/>
          <w:sz w:val="22"/>
          <w:szCs w:val="22"/>
          <w:lang w:val="es-ES"/>
        </w:rPr>
        <w:t>Publicaciones:</w:t>
      </w:r>
      <w:r w:rsidR="00F84457" w:rsidRPr="00F84E09">
        <w:rPr>
          <w:rFonts w:ascii="Arial" w:hAnsi="Arial" w:cs="Arial"/>
          <w:spacing w:val="22"/>
          <w:sz w:val="22"/>
          <w:szCs w:val="22"/>
          <w:lang w:val="es-ES"/>
        </w:rPr>
        <w:t xml:space="preserve"> 65-</w:t>
      </w:r>
    </w:p>
    <w:p w14:paraId="381201C6"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25DAD86E" w14:textId="48942503" w:rsidR="00F84457" w:rsidRPr="00F84E09" w:rsidRDefault="0096245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u w:val="single"/>
          <w:lang w:val="es-ES"/>
        </w:rPr>
        <w:t>7</w:t>
      </w:r>
      <w:r w:rsidR="00F84457" w:rsidRPr="00F84E09">
        <w:rPr>
          <w:rFonts w:ascii="Arial" w:hAnsi="Arial" w:cs="Arial"/>
          <w:spacing w:val="22"/>
          <w:sz w:val="22"/>
          <w:szCs w:val="22"/>
          <w:u w:val="single"/>
          <w:lang w:val="es-ES"/>
        </w:rPr>
        <w:t>.-REGLAS PARA LA PREVENCION Y SUPERACIÓN DEL EMPATE DESTRUCTIVO</w:t>
      </w:r>
      <w:r w:rsidR="00F84457" w:rsidRPr="00F84E09">
        <w:rPr>
          <w:rFonts w:ascii="Arial" w:hAnsi="Arial" w:cs="Arial"/>
          <w:spacing w:val="22"/>
          <w:sz w:val="22"/>
          <w:szCs w:val="22"/>
          <w:lang w:val="es-ES"/>
        </w:rPr>
        <w:t>.</w:t>
      </w:r>
    </w:p>
    <w:p w14:paraId="57ADC31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w:t>
      </w:r>
      <w:r>
        <w:rPr>
          <w:rFonts w:ascii="Arial" w:hAnsi="Arial" w:cs="Arial"/>
          <w:spacing w:val="22"/>
          <w:sz w:val="22"/>
          <w:szCs w:val="22"/>
          <w:lang w:val="es-ES"/>
        </w:rPr>
        <w:t xml:space="preserve">Publicaciones: </w:t>
      </w:r>
      <w:r w:rsidRPr="00F84E09">
        <w:rPr>
          <w:rFonts w:ascii="Arial" w:hAnsi="Arial" w:cs="Arial"/>
          <w:spacing w:val="22"/>
          <w:sz w:val="22"/>
          <w:szCs w:val="22"/>
          <w:lang w:val="es-ES"/>
        </w:rPr>
        <w:t>269-</w:t>
      </w:r>
    </w:p>
    <w:p w14:paraId="4021F5A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1D95577" w14:textId="5EAFE7FA" w:rsidR="00F84457" w:rsidRPr="00F84E09" w:rsidRDefault="0096245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u w:val="single"/>
          <w:lang w:val="es-ES"/>
        </w:rPr>
        <w:t>8</w:t>
      </w:r>
      <w:r w:rsidR="00F84457" w:rsidRPr="00F84E09">
        <w:rPr>
          <w:rFonts w:ascii="Arial" w:hAnsi="Arial" w:cs="Arial"/>
          <w:spacing w:val="22"/>
          <w:sz w:val="22"/>
          <w:szCs w:val="22"/>
          <w:u w:val="single"/>
          <w:lang w:val="es-ES"/>
        </w:rPr>
        <w:t>.-CONDICIONES DE VALIDEZ DE LOS ACTOS GRATUITOS.</w:t>
      </w:r>
      <w:r w:rsidR="00F84457" w:rsidRPr="00F84E09">
        <w:rPr>
          <w:rFonts w:ascii="Arial" w:hAnsi="Arial" w:cs="Arial"/>
          <w:spacing w:val="22"/>
          <w:sz w:val="22"/>
          <w:szCs w:val="22"/>
          <w:lang w:val="es-ES"/>
        </w:rPr>
        <w:t xml:space="preserve"> </w:t>
      </w:r>
      <w:r w:rsidR="00F84457">
        <w:rPr>
          <w:rFonts w:ascii="Arial" w:hAnsi="Arial" w:cs="Arial"/>
          <w:spacing w:val="22"/>
          <w:sz w:val="22"/>
          <w:szCs w:val="22"/>
          <w:lang w:val="es-ES"/>
        </w:rPr>
        <w:t xml:space="preserve">Publicaciones: </w:t>
      </w:r>
      <w:r w:rsidR="00F84457" w:rsidRPr="00F84E09">
        <w:rPr>
          <w:rFonts w:ascii="Arial" w:hAnsi="Arial" w:cs="Arial"/>
          <w:spacing w:val="22"/>
          <w:sz w:val="22"/>
          <w:szCs w:val="22"/>
          <w:lang w:val="es-ES"/>
        </w:rPr>
        <w:t>158-</w:t>
      </w:r>
    </w:p>
    <w:p w14:paraId="39B09B9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74E805F"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p>
    <w:p w14:paraId="299F880B"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r w:rsidRPr="00F84E09">
        <w:rPr>
          <w:rFonts w:ascii="Arial" w:hAnsi="Arial" w:cs="Arial"/>
          <w:b/>
          <w:spacing w:val="22"/>
          <w:sz w:val="22"/>
          <w:szCs w:val="22"/>
          <w:lang w:val="es-ES"/>
        </w:rPr>
        <w:t>CONCURSOS Y QUIEBRAS</w:t>
      </w:r>
    </w:p>
    <w:p w14:paraId="6832C511"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7EBF0A6B" w14:textId="04F9FCCB" w:rsidR="00F84457" w:rsidRPr="00F84E09" w:rsidRDefault="0096245B" w:rsidP="00F84457">
      <w:pPr>
        <w:tabs>
          <w:tab w:val="center" w:pos="4320"/>
          <w:tab w:val="right" w:pos="8640"/>
        </w:tabs>
        <w:jc w:val="both"/>
        <w:rPr>
          <w:rFonts w:ascii="Arial" w:hAnsi="Arial" w:cs="Arial"/>
          <w:spacing w:val="22"/>
          <w:sz w:val="22"/>
          <w:szCs w:val="22"/>
          <w:u w:val="single"/>
          <w:lang w:val="es-ES"/>
        </w:rPr>
      </w:pPr>
      <w:r>
        <w:rPr>
          <w:rFonts w:ascii="Arial" w:hAnsi="Arial" w:cs="Arial"/>
          <w:spacing w:val="22"/>
          <w:sz w:val="22"/>
          <w:szCs w:val="22"/>
          <w:u w:val="single"/>
          <w:lang w:val="es-ES"/>
        </w:rPr>
        <w:t>9</w:t>
      </w:r>
      <w:r w:rsidR="00F84457" w:rsidRPr="00F84E09">
        <w:rPr>
          <w:rFonts w:ascii="Arial" w:hAnsi="Arial" w:cs="Arial"/>
          <w:spacing w:val="22"/>
          <w:sz w:val="22"/>
          <w:szCs w:val="22"/>
          <w:u w:val="single"/>
          <w:lang w:val="es-ES"/>
        </w:rPr>
        <w:t xml:space="preserve">.-PROCEDENCIA DE LA EXCLUSION DE VOTO DEL ACREEDOR HOSTIL EN EL CONCURSO </w:t>
      </w:r>
      <w:r w:rsidR="00F84457">
        <w:rPr>
          <w:rFonts w:ascii="Arial" w:hAnsi="Arial" w:cs="Arial"/>
          <w:spacing w:val="22"/>
          <w:sz w:val="22"/>
          <w:szCs w:val="22"/>
          <w:lang w:val="es-ES"/>
        </w:rPr>
        <w:t xml:space="preserve"> Publicaciones</w:t>
      </w:r>
      <w:r w:rsidR="00F84457" w:rsidRPr="00F84E09">
        <w:rPr>
          <w:rFonts w:ascii="Arial" w:hAnsi="Arial" w:cs="Arial"/>
          <w:spacing w:val="22"/>
          <w:sz w:val="22"/>
          <w:szCs w:val="22"/>
          <w:lang w:val="es-ES"/>
        </w:rPr>
        <w:t xml:space="preserve"> 154</w:t>
      </w:r>
      <w:r w:rsidR="00F84457">
        <w:rPr>
          <w:rFonts w:ascii="Arial" w:hAnsi="Arial" w:cs="Arial"/>
          <w:spacing w:val="22"/>
          <w:sz w:val="22"/>
          <w:szCs w:val="22"/>
          <w:lang w:val="es-ES"/>
        </w:rPr>
        <w:t xml:space="preserve">; Fallos publicados </w:t>
      </w:r>
      <w:r w:rsidR="00F84457" w:rsidRPr="00F84E09">
        <w:rPr>
          <w:rFonts w:ascii="Arial" w:hAnsi="Arial" w:cs="Arial"/>
          <w:spacing w:val="22"/>
          <w:sz w:val="22"/>
          <w:szCs w:val="22"/>
          <w:lang w:val="es-ES"/>
        </w:rPr>
        <w:t>70-</w:t>
      </w:r>
    </w:p>
    <w:p w14:paraId="01FFA4A2"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475B94C5" w14:textId="59ACD266" w:rsidR="00F84457" w:rsidRPr="00F84E09" w:rsidRDefault="0096245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u w:val="single"/>
          <w:lang w:val="es-ES"/>
        </w:rPr>
        <w:t>10</w:t>
      </w:r>
      <w:r w:rsidR="00F84457" w:rsidRPr="00F84E09">
        <w:rPr>
          <w:rFonts w:ascii="Arial" w:hAnsi="Arial" w:cs="Arial"/>
          <w:spacing w:val="22"/>
          <w:sz w:val="22"/>
          <w:szCs w:val="22"/>
          <w:u w:val="single"/>
          <w:lang w:val="es-ES"/>
        </w:rPr>
        <w:t>.-FORMULACION DE UNA NUEVA CATEGORÍA DE ANÁLISIS: “LOS NEGOCIOS CONCURSALES”.</w:t>
      </w:r>
      <w:r w:rsidR="00F84457" w:rsidRPr="00F84E09">
        <w:rPr>
          <w:rFonts w:ascii="Arial" w:hAnsi="Arial" w:cs="Arial"/>
          <w:spacing w:val="22"/>
          <w:sz w:val="22"/>
          <w:szCs w:val="22"/>
          <w:lang w:val="es-ES"/>
        </w:rPr>
        <w:t xml:space="preserve"> </w:t>
      </w:r>
      <w:r w:rsidR="00F84457">
        <w:rPr>
          <w:rFonts w:ascii="Arial" w:hAnsi="Arial" w:cs="Arial"/>
          <w:spacing w:val="22"/>
          <w:sz w:val="22"/>
          <w:szCs w:val="22"/>
          <w:lang w:val="es-ES"/>
        </w:rPr>
        <w:t>Publicaciones:</w:t>
      </w:r>
      <w:r w:rsidR="00F84457" w:rsidRPr="00F84E09">
        <w:rPr>
          <w:rFonts w:ascii="Arial" w:hAnsi="Arial" w:cs="Arial"/>
          <w:spacing w:val="22"/>
          <w:sz w:val="22"/>
          <w:szCs w:val="22"/>
          <w:lang w:val="es-ES"/>
        </w:rPr>
        <w:t xml:space="preserve"> 150-</w:t>
      </w:r>
    </w:p>
    <w:p w14:paraId="1F673312"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551EFA6D" w14:textId="4FCF579F" w:rsidR="00F84457" w:rsidRPr="00F84E09" w:rsidRDefault="0096245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u w:val="single"/>
          <w:lang w:val="es-ES"/>
        </w:rPr>
        <w:t>11</w:t>
      </w:r>
      <w:r w:rsidR="00F84457" w:rsidRPr="00F84E09">
        <w:rPr>
          <w:rFonts w:ascii="Arial" w:hAnsi="Arial" w:cs="Arial"/>
          <w:spacing w:val="22"/>
          <w:sz w:val="22"/>
          <w:szCs w:val="22"/>
          <w:u w:val="single"/>
          <w:lang w:val="es-ES"/>
        </w:rPr>
        <w:t xml:space="preserve">.-CREACIÓN DE UNA PARTICULAR TERCERA VIA: LA INTEGRACIÓN JUDICIAL DEL CONTENIDO DE LA PROPUESTA DE ACUERDO PREVENTIVO </w:t>
      </w:r>
      <w:r w:rsidR="00F84457">
        <w:rPr>
          <w:rFonts w:ascii="Arial" w:hAnsi="Arial" w:cs="Arial"/>
          <w:spacing w:val="22"/>
          <w:sz w:val="22"/>
          <w:szCs w:val="22"/>
          <w:lang w:val="es-ES"/>
        </w:rPr>
        <w:t xml:space="preserve"> Fallos publicados:</w:t>
      </w:r>
      <w:r w:rsidR="00F84457" w:rsidRPr="00F84E09">
        <w:rPr>
          <w:rFonts w:ascii="Arial" w:hAnsi="Arial" w:cs="Arial"/>
          <w:spacing w:val="22"/>
          <w:sz w:val="22"/>
          <w:szCs w:val="22"/>
          <w:lang w:val="es-ES"/>
        </w:rPr>
        <w:t xml:space="preserve"> 65 Y 69-</w:t>
      </w:r>
    </w:p>
    <w:p w14:paraId="207A0CFA"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0550A372" w14:textId="0F02CF6E"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w:t>
      </w:r>
      <w:r w:rsidR="0096245B">
        <w:rPr>
          <w:rFonts w:ascii="Arial" w:hAnsi="Arial" w:cs="Arial"/>
          <w:spacing w:val="22"/>
          <w:sz w:val="22"/>
          <w:szCs w:val="22"/>
          <w:u w:val="single"/>
          <w:lang w:val="es-ES"/>
        </w:rPr>
        <w:t>2</w:t>
      </w:r>
      <w:r w:rsidRPr="00F84E09">
        <w:rPr>
          <w:rFonts w:ascii="Arial" w:hAnsi="Arial" w:cs="Arial"/>
          <w:spacing w:val="22"/>
          <w:sz w:val="22"/>
          <w:szCs w:val="22"/>
          <w:u w:val="single"/>
          <w:lang w:val="es-ES"/>
        </w:rPr>
        <w:t>.-CONSIDERACIÓN DE LAS EMOCIONES DEL EMPRESARIO FRENTE A LA INSOLVENCIA Y DEL ROL DE LOS PROFESIONALES AL RESPECTO.</w:t>
      </w:r>
      <w:r w:rsidRPr="00F84E09">
        <w:rPr>
          <w:rFonts w:ascii="Arial" w:hAnsi="Arial" w:cs="Arial"/>
          <w:spacing w:val="22"/>
          <w:sz w:val="22"/>
          <w:szCs w:val="22"/>
          <w:lang w:val="es-ES"/>
        </w:rPr>
        <w:t xml:space="preserve"> </w:t>
      </w:r>
      <w:r>
        <w:rPr>
          <w:rFonts w:ascii="Arial" w:hAnsi="Arial" w:cs="Arial"/>
          <w:spacing w:val="22"/>
          <w:sz w:val="22"/>
          <w:szCs w:val="22"/>
          <w:lang w:val="es-ES"/>
        </w:rPr>
        <w:t>Monografías 5</w:t>
      </w:r>
      <w:r w:rsidRPr="00F84E09">
        <w:rPr>
          <w:rFonts w:ascii="Arial" w:hAnsi="Arial" w:cs="Arial"/>
          <w:spacing w:val="22"/>
          <w:sz w:val="22"/>
          <w:szCs w:val="22"/>
          <w:lang w:val="es-ES"/>
        </w:rPr>
        <w:t>.</w:t>
      </w:r>
    </w:p>
    <w:p w14:paraId="019B10FA"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34E70204" w14:textId="198D93C6"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w:t>
      </w:r>
      <w:r w:rsidR="0096245B">
        <w:rPr>
          <w:rFonts w:ascii="Arial" w:hAnsi="Arial" w:cs="Arial"/>
          <w:spacing w:val="22"/>
          <w:sz w:val="22"/>
          <w:szCs w:val="22"/>
          <w:u w:val="single"/>
          <w:lang w:val="es-ES"/>
        </w:rPr>
        <w:t>3</w:t>
      </w:r>
      <w:r w:rsidRPr="00F84E09">
        <w:rPr>
          <w:rFonts w:ascii="Arial" w:hAnsi="Arial" w:cs="Arial"/>
          <w:spacing w:val="22"/>
          <w:sz w:val="22"/>
          <w:szCs w:val="22"/>
          <w:u w:val="single"/>
          <w:lang w:val="es-ES"/>
        </w:rPr>
        <w:t>.-INTRODUCCIÓN DEL CONCEP</w:t>
      </w:r>
      <w:r>
        <w:rPr>
          <w:rFonts w:ascii="Arial" w:hAnsi="Arial" w:cs="Arial"/>
          <w:spacing w:val="22"/>
          <w:sz w:val="22"/>
          <w:szCs w:val="22"/>
          <w:u w:val="single"/>
          <w:lang w:val="es-ES"/>
        </w:rPr>
        <w:t>TO DE “CONCURSOS FRAUDULENTOS”.</w:t>
      </w:r>
      <w:r>
        <w:rPr>
          <w:rFonts w:ascii="Arial" w:hAnsi="Arial" w:cs="Arial"/>
          <w:spacing w:val="22"/>
          <w:sz w:val="22"/>
          <w:szCs w:val="22"/>
          <w:lang w:val="es-ES"/>
        </w:rPr>
        <w:t xml:space="preserve"> Publicaciones:</w:t>
      </w:r>
      <w:r w:rsidRPr="00F84E09">
        <w:rPr>
          <w:rFonts w:ascii="Arial" w:hAnsi="Arial" w:cs="Arial"/>
          <w:spacing w:val="22"/>
          <w:sz w:val="22"/>
          <w:szCs w:val="22"/>
          <w:lang w:val="es-ES"/>
        </w:rPr>
        <w:t xml:space="preserve"> 255 Y 258-</w:t>
      </w:r>
    </w:p>
    <w:p w14:paraId="1D4519F7"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7F01D4C8" w14:textId="05D75AA1"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w:t>
      </w:r>
      <w:r w:rsidR="0096245B">
        <w:rPr>
          <w:rFonts w:ascii="Arial" w:hAnsi="Arial" w:cs="Arial"/>
          <w:spacing w:val="22"/>
          <w:sz w:val="22"/>
          <w:szCs w:val="22"/>
          <w:u w:val="single"/>
          <w:lang w:val="es-ES"/>
        </w:rPr>
        <w:t>4</w:t>
      </w:r>
      <w:r w:rsidRPr="00F84E09">
        <w:rPr>
          <w:rFonts w:ascii="Arial" w:hAnsi="Arial" w:cs="Arial"/>
          <w:spacing w:val="22"/>
          <w:sz w:val="22"/>
          <w:szCs w:val="22"/>
          <w:u w:val="single"/>
          <w:lang w:val="es-ES"/>
        </w:rPr>
        <w:t xml:space="preserve">.-FORMULACIÓN DE LA CATEGORÍA DE LAS “MEDIDAS CAUTELARES CONCURSALES” </w:t>
      </w:r>
      <w:r>
        <w:rPr>
          <w:rFonts w:ascii="Arial" w:hAnsi="Arial" w:cs="Arial"/>
          <w:spacing w:val="22"/>
          <w:sz w:val="22"/>
          <w:szCs w:val="22"/>
          <w:lang w:val="es-ES"/>
        </w:rPr>
        <w:t xml:space="preserve"> Publicaciones:</w:t>
      </w:r>
      <w:r w:rsidRPr="00F84E09">
        <w:rPr>
          <w:rFonts w:ascii="Arial" w:hAnsi="Arial" w:cs="Arial"/>
          <w:spacing w:val="22"/>
          <w:sz w:val="22"/>
          <w:szCs w:val="22"/>
          <w:lang w:val="es-ES"/>
        </w:rPr>
        <w:t xml:space="preserve"> 48 Y 290-</w:t>
      </w:r>
    </w:p>
    <w:p w14:paraId="044D001F"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190A6015"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3E14CFA9"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r w:rsidRPr="00F84E09">
        <w:rPr>
          <w:rFonts w:ascii="Arial" w:hAnsi="Arial" w:cs="Arial"/>
          <w:b/>
          <w:spacing w:val="22"/>
          <w:sz w:val="22"/>
          <w:szCs w:val="22"/>
          <w:lang w:val="es-ES"/>
        </w:rPr>
        <w:t>FIDEICOMISOS</w:t>
      </w:r>
    </w:p>
    <w:p w14:paraId="3F6F4B8E"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2BB2532A" w14:textId="2A0FD386"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w:t>
      </w:r>
      <w:r w:rsidR="0096245B">
        <w:rPr>
          <w:rFonts w:ascii="Arial" w:hAnsi="Arial" w:cs="Arial"/>
          <w:spacing w:val="22"/>
          <w:sz w:val="22"/>
          <w:szCs w:val="22"/>
          <w:u w:val="single"/>
          <w:lang w:val="es-ES"/>
        </w:rPr>
        <w:t>5</w:t>
      </w:r>
      <w:r w:rsidRPr="00F84E09">
        <w:rPr>
          <w:rFonts w:ascii="Arial" w:hAnsi="Arial" w:cs="Arial"/>
          <w:spacing w:val="22"/>
          <w:sz w:val="22"/>
          <w:szCs w:val="22"/>
          <w:u w:val="single"/>
          <w:lang w:val="es-ES"/>
        </w:rPr>
        <w:t xml:space="preserve">.-SISTEMATIZACION DE SUS CONDICIONES DE VALIDEZ Y CREACIÓN DE LA CATEGORÍA DE “FIDEICOMISOS ATÍPICOS” </w:t>
      </w:r>
      <w:r>
        <w:rPr>
          <w:rFonts w:ascii="Arial" w:hAnsi="Arial" w:cs="Arial"/>
          <w:spacing w:val="22"/>
          <w:sz w:val="22"/>
          <w:szCs w:val="22"/>
          <w:lang w:val="es-ES"/>
        </w:rPr>
        <w:t xml:space="preserve"> Publicaciones:</w:t>
      </w:r>
      <w:r w:rsidRPr="00F84E09">
        <w:rPr>
          <w:rFonts w:ascii="Arial" w:hAnsi="Arial" w:cs="Arial"/>
          <w:spacing w:val="22"/>
          <w:sz w:val="22"/>
          <w:szCs w:val="22"/>
          <w:lang w:val="es-ES"/>
        </w:rPr>
        <w:t xml:space="preserve"> 162 Y 235;</w:t>
      </w:r>
    </w:p>
    <w:p w14:paraId="732D3E28"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29B684CF"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p>
    <w:p w14:paraId="5A11D1D7"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r w:rsidRPr="00F84E09">
        <w:rPr>
          <w:rFonts w:ascii="Arial" w:hAnsi="Arial" w:cs="Arial"/>
          <w:b/>
          <w:spacing w:val="22"/>
          <w:sz w:val="22"/>
          <w:szCs w:val="22"/>
          <w:lang w:val="es-ES"/>
        </w:rPr>
        <w:t>CONTABILIDAD LEGAL</w:t>
      </w:r>
    </w:p>
    <w:p w14:paraId="78ABFA5F"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p>
    <w:p w14:paraId="78B10379" w14:textId="779F8F06"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1</w:t>
      </w:r>
      <w:r w:rsidR="0096245B">
        <w:rPr>
          <w:rFonts w:ascii="Arial" w:hAnsi="Arial" w:cs="Arial"/>
          <w:spacing w:val="22"/>
          <w:sz w:val="22"/>
          <w:szCs w:val="22"/>
          <w:u w:val="single"/>
          <w:lang w:val="es-ES"/>
        </w:rPr>
        <w:t>6</w:t>
      </w:r>
      <w:r w:rsidRPr="00F84E09">
        <w:rPr>
          <w:rFonts w:ascii="Arial" w:hAnsi="Arial" w:cs="Arial"/>
          <w:spacing w:val="22"/>
          <w:sz w:val="22"/>
          <w:szCs w:val="22"/>
          <w:u w:val="single"/>
          <w:lang w:val="es-ES"/>
        </w:rPr>
        <w:t>.-DESARROLLO DE LA TEORIA DEL “DERECHO CONTABLE” Y DE LOS IMPACTOS RECÍPROCOS Y SUSTANTIVOS ENTRE DERECHO Y CONTABILIDAD.</w:t>
      </w:r>
    </w:p>
    <w:p w14:paraId="39DF27A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Obras individuales 14; y Publicaciones:</w:t>
      </w:r>
      <w:r w:rsidRPr="00F84E09">
        <w:rPr>
          <w:rFonts w:ascii="Arial" w:hAnsi="Arial" w:cs="Arial"/>
          <w:spacing w:val="22"/>
          <w:sz w:val="22"/>
          <w:szCs w:val="22"/>
          <w:lang w:val="es-ES"/>
        </w:rPr>
        <w:t xml:space="preserve"> 237.</w:t>
      </w:r>
    </w:p>
    <w:p w14:paraId="410009E7"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3988C885"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p>
    <w:p w14:paraId="4F817BD8"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r w:rsidRPr="00F84E09">
        <w:rPr>
          <w:rFonts w:ascii="Arial" w:hAnsi="Arial" w:cs="Arial"/>
          <w:b/>
          <w:spacing w:val="22"/>
          <w:sz w:val="22"/>
          <w:szCs w:val="22"/>
          <w:lang w:val="es-ES"/>
        </w:rPr>
        <w:t>REGISTRO MERCANTIL</w:t>
      </w:r>
    </w:p>
    <w:p w14:paraId="3578EC0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B03AB38" w14:textId="6A798716"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w:t>
      </w:r>
      <w:r w:rsidR="0096245B">
        <w:rPr>
          <w:rFonts w:ascii="Arial" w:hAnsi="Arial" w:cs="Arial"/>
          <w:spacing w:val="22"/>
          <w:sz w:val="22"/>
          <w:szCs w:val="22"/>
          <w:u w:val="single"/>
          <w:lang w:val="es-ES"/>
        </w:rPr>
        <w:t>7</w:t>
      </w:r>
      <w:r w:rsidRPr="00F84E09">
        <w:rPr>
          <w:rFonts w:ascii="Arial" w:hAnsi="Arial" w:cs="Arial"/>
          <w:spacing w:val="22"/>
          <w:sz w:val="22"/>
          <w:szCs w:val="22"/>
          <w:u w:val="single"/>
          <w:lang w:val="es-ES"/>
        </w:rPr>
        <w:t>.-SISTEMATIZACION DE LOS EFECTOS DE LAS INSCRIPCIONES EN EL REGISTRO PUBLICO DE COMERCIO Y ELABORACIÓN DE UN PROYECTO DE REGLAMENTACIÓN</w:t>
      </w:r>
      <w:r w:rsidRPr="00F84E09">
        <w:rPr>
          <w:rFonts w:ascii="Arial" w:hAnsi="Arial" w:cs="Arial"/>
          <w:spacing w:val="22"/>
          <w:sz w:val="22"/>
          <w:szCs w:val="22"/>
          <w:lang w:val="es-ES"/>
        </w:rPr>
        <w:t xml:space="preserve"> </w:t>
      </w:r>
      <w:r>
        <w:rPr>
          <w:rFonts w:ascii="Arial" w:hAnsi="Arial" w:cs="Arial"/>
          <w:spacing w:val="22"/>
          <w:sz w:val="22"/>
          <w:szCs w:val="22"/>
          <w:lang w:val="es-ES"/>
        </w:rPr>
        <w:t>Obra individual: 6 y Publicaciones:</w:t>
      </w:r>
      <w:r w:rsidRPr="00F84E09">
        <w:rPr>
          <w:rFonts w:ascii="Arial" w:hAnsi="Arial" w:cs="Arial"/>
          <w:spacing w:val="22"/>
          <w:sz w:val="22"/>
          <w:szCs w:val="22"/>
          <w:lang w:val="es-ES"/>
        </w:rPr>
        <w:t xml:space="preserve"> 6 Y 71-</w:t>
      </w:r>
    </w:p>
    <w:p w14:paraId="56CC8C03"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002434E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080EEF72" w14:textId="77777777" w:rsidR="00F84457" w:rsidRPr="00F84E09" w:rsidRDefault="00F84457" w:rsidP="00F84457">
      <w:pPr>
        <w:tabs>
          <w:tab w:val="center" w:pos="4320"/>
          <w:tab w:val="right" w:pos="8640"/>
        </w:tabs>
        <w:jc w:val="both"/>
        <w:rPr>
          <w:rFonts w:ascii="Arial" w:hAnsi="Arial" w:cs="Arial"/>
          <w:sz w:val="22"/>
          <w:szCs w:val="22"/>
          <w:lang w:val="es-ES"/>
        </w:rPr>
      </w:pPr>
    </w:p>
    <w:p w14:paraId="40049440" w14:textId="77777777" w:rsidR="00F84457" w:rsidRPr="006413EA" w:rsidRDefault="00F84457" w:rsidP="00F84457">
      <w:pPr>
        <w:rPr>
          <w:rFonts w:ascii="Arial" w:hAnsi="Arial" w:cs="Arial"/>
          <w:b/>
          <w:lang w:val="es-ES"/>
        </w:rPr>
      </w:pPr>
    </w:p>
    <w:p w14:paraId="0AB82712" w14:textId="77777777" w:rsidR="00F84457" w:rsidRPr="00D7537F" w:rsidRDefault="00F84457" w:rsidP="00F84457">
      <w:pPr>
        <w:ind w:left="426" w:hanging="426"/>
        <w:jc w:val="both"/>
        <w:rPr>
          <w:rFonts w:ascii="Arial" w:hAnsi="Arial" w:cs="Arial"/>
          <w:b/>
        </w:rPr>
      </w:pPr>
      <w:r w:rsidRPr="00D7537F">
        <w:rPr>
          <w:rFonts w:ascii="Arial" w:hAnsi="Arial" w:cs="Arial"/>
          <w:b/>
        </w:rPr>
        <w:t>4. OTROS ANTECEDENTES que considere pertinentes para valorar la capacidad del aspirante en relación con el Concurso:</w:t>
      </w:r>
    </w:p>
    <w:p w14:paraId="55BFA133" w14:textId="77777777" w:rsidR="00F84457" w:rsidRDefault="00F84457" w:rsidP="00F84457">
      <w:pPr>
        <w:ind w:left="426" w:hanging="426"/>
        <w:jc w:val="both"/>
        <w:rPr>
          <w:rFonts w:ascii="Arial" w:hAnsi="Arial" w:cs="Arial"/>
          <w:b/>
        </w:rPr>
      </w:pPr>
    </w:p>
    <w:p w14:paraId="3397FC31" w14:textId="77777777" w:rsidR="00F84457" w:rsidRPr="00D7537F" w:rsidRDefault="00F84457" w:rsidP="00F84457">
      <w:pPr>
        <w:ind w:left="426" w:hanging="426"/>
        <w:jc w:val="both"/>
        <w:rPr>
          <w:rFonts w:ascii="Arial" w:hAnsi="Arial" w:cs="Arial"/>
          <w:b/>
        </w:rPr>
      </w:pPr>
    </w:p>
    <w:p w14:paraId="68B2B565" w14:textId="77777777" w:rsidR="00F84457" w:rsidRPr="000C2A87" w:rsidRDefault="00F84457" w:rsidP="00F84457">
      <w:pPr>
        <w:tabs>
          <w:tab w:val="center" w:pos="4320"/>
          <w:tab w:val="right" w:pos="8640"/>
        </w:tabs>
        <w:jc w:val="both"/>
        <w:rPr>
          <w:rFonts w:ascii="Arial" w:hAnsi="Arial" w:cs="Arial"/>
          <w:b/>
          <w:spacing w:val="22"/>
          <w:sz w:val="22"/>
          <w:szCs w:val="22"/>
          <w:u w:val="single"/>
          <w:lang w:val="es-ES"/>
        </w:rPr>
      </w:pPr>
      <w:r>
        <w:rPr>
          <w:rFonts w:ascii="Arial" w:hAnsi="Arial" w:cs="Arial"/>
          <w:b/>
          <w:spacing w:val="22"/>
          <w:sz w:val="22"/>
          <w:szCs w:val="22"/>
          <w:u w:val="single"/>
          <w:lang w:val="es-ES"/>
        </w:rPr>
        <w:t>1.</w:t>
      </w:r>
      <w:r w:rsidRPr="000C2A87">
        <w:rPr>
          <w:rFonts w:ascii="Arial" w:hAnsi="Arial" w:cs="Arial"/>
          <w:b/>
          <w:spacing w:val="22"/>
          <w:sz w:val="22"/>
          <w:szCs w:val="22"/>
          <w:u w:val="single"/>
          <w:lang w:val="es-ES"/>
        </w:rPr>
        <w:t>ACTUACION EN EL PODER JUDICIAL DE LA NACION:</w:t>
      </w:r>
    </w:p>
    <w:p w14:paraId="2AE5DC7A"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4F4806A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A. CARGOS, DESEMPEÑOS Y DOCENCIA JUDICIAL</w:t>
      </w:r>
      <w:r w:rsidRPr="00F84E09">
        <w:rPr>
          <w:rFonts w:ascii="Arial" w:hAnsi="Arial" w:cs="Arial"/>
          <w:spacing w:val="22"/>
          <w:sz w:val="22"/>
          <w:szCs w:val="22"/>
          <w:lang w:val="es-ES"/>
        </w:rPr>
        <w:t>:</w:t>
      </w:r>
    </w:p>
    <w:p w14:paraId="19349980"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11F1930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1.1.FUE JUEZ NACIONAL DE PRIMERA INSTANCIA EN LO COMERCIAL DE LA CAPITAL FEDERAL</w:t>
      </w:r>
      <w:r>
        <w:rPr>
          <w:rFonts w:ascii="Arial" w:hAnsi="Arial" w:cs="Arial"/>
          <w:spacing w:val="22"/>
          <w:sz w:val="22"/>
          <w:szCs w:val="22"/>
          <w:u w:val="single"/>
          <w:lang w:val="es-ES"/>
        </w:rPr>
        <w:t xml:space="preserve"> (18 años)</w:t>
      </w:r>
      <w:r w:rsidRPr="00F84E09">
        <w:rPr>
          <w:rFonts w:ascii="Arial" w:hAnsi="Arial" w:cs="Arial"/>
          <w:spacing w:val="22"/>
          <w:sz w:val="22"/>
          <w:szCs w:val="22"/>
          <w:lang w:val="es-ES"/>
        </w:rPr>
        <w:t>, designado por Decreto Nro.940 del Poder Ejecutivo Nacional del 12-6-86, con Acuerdo del H.Senado de la Nación, habiendo prestado juramento y posesión del cargo el 21-6-86. Desempeño ininterrumpido por 18 años hasta el 2-8-05, donde cesó por renuncia.</w:t>
      </w:r>
    </w:p>
    <w:p w14:paraId="7BA1361F"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72A63C4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1.2.CONCURSO PARA JUEZ DE CAMARA</w:t>
      </w:r>
      <w:r w:rsidRPr="00F84E09">
        <w:rPr>
          <w:rFonts w:ascii="Arial" w:hAnsi="Arial" w:cs="Arial"/>
          <w:spacing w:val="22"/>
          <w:sz w:val="22"/>
          <w:szCs w:val="22"/>
          <w:lang w:val="es-ES"/>
        </w:rPr>
        <w:t>: obtuvo el PRIMER PUESTO en puntaje por antecedentes en el Concurso Nro.62/01 del Consejo de la Magistratura para proveer dos cargos de vocal en la Cámara Nacional de Apelaciones en lo Comercial, Dictámen del 20-12-2001.</w:t>
      </w:r>
    </w:p>
    <w:p w14:paraId="6E630A64"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68928ABF"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2.ANTECEDENTES DEL CARGO:</w:t>
      </w:r>
    </w:p>
    <w:p w14:paraId="58E1BB4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 </w:t>
      </w:r>
      <w:r w:rsidRPr="00F84E09">
        <w:rPr>
          <w:rFonts w:ascii="Arial" w:hAnsi="Arial" w:cs="Arial"/>
          <w:spacing w:val="22"/>
          <w:sz w:val="22"/>
          <w:szCs w:val="22"/>
          <w:lang w:val="es-ES"/>
        </w:rPr>
        <w:tab/>
        <w:t>EMPLEADO JUDICIAL: desde el 24-3-71, con diversos ascensos en el escalafón administrativo en fechas 18-12-75, 29-9-76 y 13-4-77. SECRETARIO JUDICIAL DE PRIMERA INSTANCIA: Nombrado el 10-8-77 como Secretario del Juzgado Nacional de Primera Instancia en lo Comercial de Registro, por Acuerdo de la Excma. Cámara Nacional de Apelaciones en lo Comercial. EL 6-2-81 pasa a desempenarse como secretario del Juzgado Nacional de Primera Instancia en lo Comercial Nro.26, a cargo de la Secretaría Nro.51, por disposición de la ley 22.316 que cambió la competencia y denominación del primero.</w:t>
      </w:r>
    </w:p>
    <w:p w14:paraId="66DB1A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SECRETARIO JUDICIAL DE SEGUNDA INSTANCIA: Nombrado el 8-5-85 con carácter interino, y confirmado el 4-7-85 como Secretario de la Sala A de la Excma. Cámara Nacional de Apelaciones en lo comercial de la Capital Federal, con desempeño hasta su juramento como juez Primera Instancia.</w:t>
      </w:r>
    </w:p>
    <w:p w14:paraId="7E90489D"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003EAA85"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3.DESEMPE</w:t>
      </w:r>
      <w:r>
        <w:rPr>
          <w:rFonts w:ascii="Arial" w:hAnsi="Arial" w:cs="Arial"/>
          <w:spacing w:val="22"/>
          <w:sz w:val="22"/>
          <w:szCs w:val="22"/>
          <w:u w:val="single"/>
          <w:lang w:val="es-ES"/>
        </w:rPr>
        <w:t>Ñ</w:t>
      </w:r>
      <w:r w:rsidRPr="00F84E09">
        <w:rPr>
          <w:rFonts w:ascii="Arial" w:hAnsi="Arial" w:cs="Arial"/>
          <w:spacing w:val="22"/>
          <w:sz w:val="22"/>
          <w:szCs w:val="22"/>
          <w:u w:val="single"/>
          <w:lang w:val="es-ES"/>
        </w:rPr>
        <w:t>O EN LA ASOCIACION DE MAGISTRADOS Y FUNCIONARIOS DE LAJUSTICIA NACIONAL.</w:t>
      </w:r>
    </w:p>
    <w:p w14:paraId="7F2070F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FUE MIEMBRO DEL H.CONSEJO DIRECTIVO EN EL PERIODO 1980/1981 COMO</w:t>
      </w:r>
    </w:p>
    <w:p w14:paraId="1A9B1D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REVISOR DE CUENTAS SUPLENTE.</w:t>
      </w:r>
    </w:p>
    <w:p w14:paraId="4BCDA16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 FUE MIEMBRO DE LA COMISION DE CULTURA PROGRAMANDO Y DIRIGIENDO </w:t>
      </w:r>
      <w:r w:rsidRPr="00F84E09">
        <w:rPr>
          <w:rFonts w:ascii="Arial" w:hAnsi="Arial" w:cs="Arial"/>
          <w:spacing w:val="22"/>
          <w:sz w:val="22"/>
          <w:szCs w:val="22"/>
          <w:lang w:val="es-ES"/>
        </w:rPr>
        <w:tab/>
        <w:t>LOS CURSOS: “DERECHO SOCIETARIO REGISTRAL” (18/27-10-78) Y ASAMBLEAS DE S.A. (22-9/1-10-80).</w:t>
      </w:r>
    </w:p>
    <w:p w14:paraId="2AB5D16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FUE MIEMBRO DE LA COMISION DE REVISTA Y BIBLIOTECA DESDE EL 3-5-97 HASTA EL AÑO 2000.</w:t>
      </w:r>
    </w:p>
    <w:p w14:paraId="1C2FF06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6259266"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4.PARTICIPACION EN JORNADA SOBRE CUESTIONES JUDICIALES.</w:t>
      </w:r>
    </w:p>
    <w:p w14:paraId="1A6E591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b/>
      </w:r>
    </w:p>
    <w:p w14:paraId="165D12A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“SEGUNDAS JORNADAS SOBRE CORRUPCION PUBLICA”, organizadas por el colegio Público de Abogados de la capital Federal, Buenos Aires,</w:t>
      </w:r>
    </w:p>
    <w:p w14:paraId="0BA0C90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 al 24 de Junio de 1999, participó en el Panel sobre</w:t>
      </w:r>
    </w:p>
    <w:p w14:paraId="324D459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“Credibilidad en el sistema de justicia en el ámbito de la</w:t>
      </w:r>
    </w:p>
    <w:p w14:paraId="5973C49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justicia federal y otros fueros”.</w:t>
      </w:r>
    </w:p>
    <w:p w14:paraId="4948BB2D"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064198A6"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5.DOCENCIA JUDICIAL.</w:t>
      </w:r>
    </w:p>
    <w:p w14:paraId="1D89CFF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AFC821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 CURSO DE CAPACITACION PARA EL PERSONAL DEL JUZGADO NACIONAL</w:t>
      </w:r>
    </w:p>
    <w:p w14:paraId="54175EC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DE PRIMERA INSTANCIA EN LO COMERCIAL DE REGISTRO (AGOSTO Y</w:t>
      </w:r>
    </w:p>
    <w:p w14:paraId="1F9C01D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SEPTIEMBRE 1978. Programado, dirigido y dictado).</w:t>
      </w:r>
    </w:p>
    <w:p w14:paraId="3F0041A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 PRIMER CURSO DE CAPACITACION PARA EL PERSONAL DEL JUZGADO NACIONAL EN LO COMERCIAL NRO.9, 1991, Director y Profesor.</w:t>
      </w:r>
    </w:p>
    <w:p w14:paraId="07E31FE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5.3. SEGUNDO CURSO DE CAPACITACION PARA EL PERSONAL DEL JUZGADO NACIONAL EN LO COMERCIAL NRO.9 Y OTROS, 1992. Director </w:t>
      </w:r>
    </w:p>
    <w:p w14:paraId="2F4C776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y Profesor.</w:t>
      </w:r>
    </w:p>
    <w:p w14:paraId="238E708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5.4. PROGRAMA DE ENTRENAMIENTO PARA ABOGADOS EMPLEADOS DEL JUZGADO NACIONAL EN LO COMERCIAL NRO.9, 1993. Director y Profesor. </w:t>
      </w:r>
    </w:p>
    <w:p w14:paraId="2A7EF1E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5.5. CURSO OBLIGATORIO DE CAPACITACION PARA INGRESANTES AL FUERO COMERCIAL (ACORDADA 57/93 CSJN), desde 1994 hasta 2005, a razón de dos cursos por año, en los meses de abril y septiembre. Coordinador (Acordada 14-6-94,V, Cámara Comercial), Director y Profesor.</w:t>
      </w:r>
    </w:p>
    <w:p w14:paraId="63124FF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5.6. DIRECCION DE PASANTES (ART.247 DEL REGLAMENTO DEL FUERO COMERCIAL): Dirigida a abogados recién recibidos que realizan una práctica en el Juzgado. Ocho dirigidos en 1998. Seis en 1999. </w:t>
      </w:r>
    </w:p>
    <w:p w14:paraId="5092303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Seis en 2000 y Cinco en 2001.</w:t>
      </w:r>
    </w:p>
    <w:p w14:paraId="1350690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0ED9EA1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58F739B1"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Pr>
          <w:rFonts w:ascii="Arial" w:hAnsi="Arial" w:cs="Arial"/>
          <w:spacing w:val="22"/>
          <w:sz w:val="22"/>
          <w:szCs w:val="22"/>
          <w:u w:val="single"/>
          <w:lang w:val="es-ES"/>
        </w:rPr>
        <w:t>6.-</w:t>
      </w:r>
      <w:r w:rsidRPr="00F84E09">
        <w:rPr>
          <w:rFonts w:ascii="Arial" w:hAnsi="Arial" w:cs="Arial"/>
          <w:spacing w:val="22"/>
          <w:sz w:val="22"/>
          <w:szCs w:val="22"/>
          <w:u w:val="single"/>
          <w:lang w:val="es-ES"/>
        </w:rPr>
        <w:t>FALLOS DICTADOS QUE FUERON PUBLICADOS EN DIARIOS Y REVISTAS JURIDICAS.</w:t>
      </w:r>
    </w:p>
    <w:p w14:paraId="1F6D2F5E"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3ABEEA7D"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A).EN EL PAIS</w:t>
      </w:r>
      <w:r>
        <w:rPr>
          <w:rFonts w:ascii="Arial" w:hAnsi="Arial" w:cs="Arial"/>
          <w:spacing w:val="22"/>
          <w:sz w:val="22"/>
          <w:szCs w:val="22"/>
          <w:u w:val="single"/>
          <w:lang w:val="es-ES"/>
        </w:rPr>
        <w:t xml:space="preserve"> (70)</w:t>
      </w:r>
      <w:r w:rsidRPr="00F84E09">
        <w:rPr>
          <w:rFonts w:ascii="Arial" w:hAnsi="Arial" w:cs="Arial"/>
          <w:spacing w:val="22"/>
          <w:sz w:val="22"/>
          <w:szCs w:val="22"/>
          <w:u w:val="single"/>
          <w:lang w:val="es-ES"/>
        </w:rPr>
        <w:t>.</w:t>
      </w:r>
    </w:p>
    <w:p w14:paraId="49367FDF" w14:textId="77777777" w:rsidR="00F84457" w:rsidRPr="00F84E09" w:rsidRDefault="00F84457" w:rsidP="00F84457">
      <w:pPr>
        <w:tabs>
          <w:tab w:val="center" w:pos="4320"/>
          <w:tab w:val="right" w:pos="8640"/>
        </w:tabs>
        <w:ind w:left="360"/>
        <w:jc w:val="both"/>
        <w:rPr>
          <w:rFonts w:ascii="Arial" w:hAnsi="Arial" w:cs="Arial"/>
          <w:spacing w:val="22"/>
          <w:sz w:val="22"/>
          <w:szCs w:val="22"/>
          <w:u w:val="single"/>
          <w:lang w:val="es-ES"/>
        </w:rPr>
      </w:pPr>
    </w:p>
    <w:p w14:paraId="4AD46C4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 “Nuevo Banco Santurce SA C. Camacho, Oscar y otra”, del 5.4.88, confirmado por la Cra. Nac. Com., sala C, el 1 de agosto de 1988. </w:t>
      </w:r>
    </w:p>
    <w:p w14:paraId="524A803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lastRenderedPageBreak/>
        <w:t>Tema</w:t>
      </w:r>
      <w:r w:rsidRPr="00F84E09">
        <w:rPr>
          <w:rFonts w:ascii="Arial" w:hAnsi="Arial" w:cs="Arial"/>
          <w:spacing w:val="22"/>
          <w:sz w:val="22"/>
          <w:szCs w:val="22"/>
          <w:lang w:val="es-ES"/>
        </w:rPr>
        <w:t>: Niega embargo genérico. Publicado en El Derecho del 16.1.90 y en la Revista del Notariado Nro. 822, pag.749, con comentario de Fernando Félix Prósperi y Andrea Eloísa Lewintre: “La individualización del bien a embargarse como requisito previo al decreto cautelar”.</w:t>
      </w:r>
    </w:p>
    <w:p w14:paraId="0F26709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 “Guelar, Juan C. Mandataria Rural SA”, del 24.10.88, confirmado por la Cra. Nac. Com., Sala C, el 14.6.91.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Receso en el aumento de capital. Publicado en La Ley del 25.11.91, fallo nro. 89.932. Con comentario de Mariano Gagliardo, “Nuevamente sobre el receso en el aumento de capital”.</w:t>
      </w:r>
    </w:p>
    <w:p w14:paraId="50BA0E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 “Compañía Embotelladora Argentina SA”, del 28.3.89.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Postergación de la junta de acreedores. Publicado en El Derecho del 15.8.89, fallo nro. 41765.</w:t>
      </w:r>
    </w:p>
    <w:p w14:paraId="0CD7707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 “Editorial Kapelusz SA S” Conc. Prev. S. Incidente de restitución y daños y perjuicios promovido por Ferrostal A.G.”, del 27.12.89, confirmado por la Cra. Nac. Com., sala A, el 24 de mayo de 1990.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Contratos con prestaciones recíprocas pendientes en el conc. preventivo. Publicado en El Derecho del 24.5.90, fallo nro.42681, con comentario de Julian Esteban Anastasio: “Resolución de contratos con prestaciones recíprocas en el concurso preventivo”.</w:t>
      </w:r>
    </w:p>
    <w:p w14:paraId="40019D4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 “Migliozzi, Julio A. C. Volkswagen Argentina SA”, del 31.5.90, publicado en El Derecho del 25.2.91, fallo nro. 43.114.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Pago sin reservas, efecto liberatorio.</w:t>
      </w:r>
    </w:p>
    <w:p w14:paraId="18FC95A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 “La Gremial Económica Cia. Argentina de Seguros SA C.</w:t>
      </w:r>
    </w:p>
    <w:p w14:paraId="2D05D2C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Falestchi, Jorge N. y otro”, del 8.6.90, publicado en El Derecho</w:t>
      </w:r>
    </w:p>
    <w:p w14:paraId="5372FA9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del</w:t>
      </w:r>
      <w:r w:rsidRPr="00F84E09">
        <w:rPr>
          <w:rFonts w:ascii="Arial" w:hAnsi="Arial" w:cs="Arial"/>
          <w:spacing w:val="22"/>
          <w:sz w:val="22"/>
          <w:szCs w:val="22"/>
          <w:lang w:val="es-ES"/>
        </w:rPr>
        <w:tab/>
        <w:t xml:space="preserve"> 7.5.91, fallo nro. 43.302.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validez de un contrato de fianza.</w:t>
      </w:r>
    </w:p>
    <w:p w14:paraId="7D049A2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7. “Salcerini’ Filiberto C. Playas Subterráneas SA” del 15.6.90, confirmado por la Cra. Com., sala “B”, el 12 de noviembre de 1991.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Responsabilidad del garajista. Publicado en El Derecho del 3.6.92, fallo nro. 44.257.</w:t>
      </w:r>
    </w:p>
    <w:p w14:paraId="349B549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8. “Aldra de vendrell, Maria”, del 19.6.90, confirmado por la Cra. Com., sala A, el 28 de septiembre de 1990.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Responsabilidad de los fiadores concursados. Publicado en El Derecho del 11.7.91, fallo nro. 43.442.</w:t>
      </w:r>
    </w:p>
    <w:p w14:paraId="4609E19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9. “Medina, César C. Plan Ovalo SA de Ahorro para fines determinados y otro”, del 22.6.91, confirmado por la Cra. Nac. Com., sala A, el 17. de septiembre de 1991.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Círculo cerrado. Incumplimiento de seguro de vida. Publicado en El Derecho del 4.6.92, fallo nro. 44.261.</w:t>
      </w:r>
    </w:p>
    <w:p w14:paraId="041FBCB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7B043C">
        <w:rPr>
          <w:rFonts w:ascii="Arial" w:hAnsi="Arial" w:cs="Arial"/>
          <w:spacing w:val="22"/>
          <w:sz w:val="22"/>
          <w:szCs w:val="22"/>
          <w:lang w:val="en-US"/>
        </w:rPr>
        <w:t xml:space="preserve">10. “Federal Deposit Insurance Corporation C. Cia. </w:t>
      </w:r>
      <w:r w:rsidRPr="00F84E09">
        <w:rPr>
          <w:rFonts w:ascii="Arial" w:hAnsi="Arial" w:cs="Arial"/>
          <w:spacing w:val="22"/>
          <w:sz w:val="22"/>
          <w:szCs w:val="22"/>
          <w:lang w:val="es-ES"/>
        </w:rPr>
        <w:t xml:space="preserve">General Inmobiliaria SA”, del 26.4.90, confirmado por la Cra. Nac. Com. sala D, el 2 de julio de 1990.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xml:space="preserve">: Competencia territorial. Notificación de una demanda extranjera. Publicado en El Derecho del 23.4.91, fallo nro. 43.263. Con comentario de Alejandro P. Radzyminski, “El régimen de las notificaciones provenientes del extranjero en el Derecho Procesal Civil Internacional Argentino”. </w:t>
      </w:r>
    </w:p>
    <w:p w14:paraId="50986D8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 “Banco de Londres y América del sud. Butti, Enrique A”, del</w:t>
      </w:r>
    </w:p>
    <w:p w14:paraId="02AFEB0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24.9.90.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Tarjeta de crédito. Extravío. Liberación del usuario. Publicado en El Derecho del 27.6.91.</w:t>
      </w:r>
    </w:p>
    <w:p w14:paraId="31D9455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12. “Editorial Kapelusz SA” del 28.9.90,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extensión de la quiebra. Publicado en El Derecho del 23.6.92.</w:t>
      </w:r>
    </w:p>
    <w:p w14:paraId="7745D87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13. “Kapelusz Revistas S.A.”, del 26.10.90.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xml:space="preserve">: Continuación de la empresa en quiebra. Publicado en el Derecho del 23.6.92, fallo nro. 44.324, con comentario de Adolfo A. N. Rouillón, “Un caso atipico de </w:t>
      </w:r>
      <w:r w:rsidRPr="00F84E09">
        <w:rPr>
          <w:rFonts w:ascii="Arial" w:hAnsi="Arial" w:cs="Arial"/>
          <w:spacing w:val="22"/>
          <w:sz w:val="22"/>
          <w:szCs w:val="22"/>
          <w:lang w:val="es-ES"/>
        </w:rPr>
        <w:lastRenderedPageBreak/>
        <w:t>legitimación activa para demandar la extension de quiebra”. Publicado tambien en La Ley del 25.7.91, con comentario de Osvaldo J. Maffia’ “Autodenuncia y extensión de la quiebra por confusión patrimonial inescindible”.</w:t>
      </w:r>
    </w:p>
    <w:p w14:paraId="4D8F725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14. “ISEC SRL C. Bossie, Ercilia y otra”, del 5.12.90, confirmado por la Cra. Nac. Com., sala C, el 24 de agosto de 1992.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Fianza. Extinción. Publicado en La Ley del 27.8.93, fallo nro. 91.556, con comentario de Hernán Racciatti (h) y Alberto A. Romano, “sobre la subsistencia de la fianza y su extinción por novación subjetiva de la obligación principal”.</w:t>
      </w:r>
    </w:p>
    <w:p w14:paraId="1321D37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15. “Magliano, Antonio”, del 28.12.90.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Conclusión de la quiebra por haberse verificado un solo acreedor. Publicado en El Derecho del 30.8.91, fallo nro. 44.279, con comentario de Edgardo Daniel Truffat, “¿La pluralidad de acreedores es requisito para la prosecución del concurso?”.</w:t>
      </w:r>
    </w:p>
    <w:p w14:paraId="13BA32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16. “Banco Regional del Salado SA C. Verna, Jorge y otra”, del 16.5.91, confirmado por la Cra. Nac. Com., sala A, el 16 de mayo de 1991.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Tarjeta de crédito. Prescripción. Publicado en El Derecho del 10.6.92, fallo nro. 44.279.</w:t>
      </w:r>
    </w:p>
    <w:p w14:paraId="69351F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17. “Carloni, Jorge A.”, del 24.5.91, confirmado por la Cra. Nac. Com., sala B, el 27 de diciembre de 1991.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Extensión de quiebra. Publicado en La Ley del 17.6.92, fallo nro. 90.465.</w:t>
      </w:r>
    </w:p>
    <w:p w14:paraId="3601C4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18. “El Comercio Cia. de seguros C. Nieto Hnos. SA”, del 6.8.91, confirmado por la Cra. Nac. Com., sala B, el 18.8.92.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vigencia del contrato de seguro. Con comentario de Diego Hernán Zentner, “El consentimiento en el contrato de seguro a la luz de los actos propios”. Publicado en La Ley del 29.7.93, fallo nro. 91.485.</w:t>
      </w:r>
    </w:p>
    <w:p w14:paraId="7CE4CA0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19. “Garcia, isolino C. Transportes del Tejar SA”, del 6.11.91, confirmado por la Cra. Nac. Com., sala E, el 1.9.92.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Restricción a la circulación de las acciones. Con comentario de Mariano Gagliardo, “vigencia de las cláusulas de consentimiento y el art. 214 de la Ley 19.550”. Publicado en La Ley del 18.4.94, fallo nro. 92103.</w:t>
      </w:r>
    </w:p>
    <w:p w14:paraId="7027E3D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20. “Medina, César F. C. Plan Ovalo SA de Ahorro para fines determinados y otro”, del 22.6.90, confirmado por la Cra. Nac. Com., sala A, el 17.9.91.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Derechos de los herederos en círculo de ahorro. Publicado en La Ley del 21.7.92, fallo nro. 90.552.</w:t>
      </w:r>
    </w:p>
    <w:p w14:paraId="455D3D1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21. “Giorgetti, Hector R. c/Georgalos Hnos. S.A.”, del 3-3-92, confirmado por la C.N.Com., sala C, el 30-6-93.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Daños por ruptura intempestiva de contrato de distribución. Publicado en La Ley, t.1994-D-111, fallo 92.434, con comentario de Roque J. Caivano “La ruptura intempestiva del contrato de distribucion y la obligacion de indemnizar”.</w:t>
      </w:r>
    </w:p>
    <w:p w14:paraId="24FCC6C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22. “Peacan Nazar c/Torres Astigueta”, del 1-6-92, confirmado por la C.N.Com., sala E, el 16-5-95.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Responsabilidad de los directores frente a terceros por deudas de la sociedad contraídas durante la cesacion de pagos. Publicado en La Ley, t.1996, C, fallo 94.379 con comentario de Alberto Conil Paz “Responsabilidad de representantes sociales y quiebra”, y publicado en E.D., t.168 p.496.</w:t>
      </w:r>
    </w:p>
    <w:p w14:paraId="1061FDE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23.”Francisco Leto S. pedido de quiebra por Pinto, Ramón”, del 10.3.93, confirmado por la Cra. Nac. Com., sala E, el 10.3.93.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Requisitos para el pedido de quiebra. Publicado en El Derecho del 16.6.93, fallo nro. 45.059.</w:t>
      </w:r>
    </w:p>
    <w:p w14:paraId="1A5689A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 xml:space="preserve">24. “Rozenblum, Horacio C. Falak, Mario y otro S. Sumario”, del 24.9.93, confirmado por la Cra. Nac. Com., sala C, el 24.9.1993.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Promesa de sociedad. Publicado en El Derecho del 29.8.94, fallo nro. 45.866, con comentario de Rodolfo Blaquier, “Incumplimiento de promesa de constituir sociedad por parte de todos los promitentes”.</w:t>
      </w:r>
    </w:p>
    <w:p w14:paraId="04EC3D8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25. “Echeveste Arteaga, Daniel S. Pedido de concurso civil liquidatorio pedido por Barbaria, Diana”, del 8.9.92, confirmado por la Cra. Nac. Com., sala A, el 8.9.92.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Pedido de quiebra con crédito alimentario. Publicado en El Derecho del 19.2.93, fallo nro. 44.826.</w:t>
      </w:r>
    </w:p>
    <w:p w14:paraId="7601977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26. “Dimeo y Gonzale2 SRL C.J.J. Paravizzini SRL S. Sumario”, del 4.5.93, confirmado por la Cra. Nac. Com., sala B, el 11.3.94.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Sociedad para ejercer el corretaje. Publicado en El Derecho del 24.5.95, fallo nro. 46436. Publicado tambien en La Ley del 4.5.93, fallo nro. 93.063, con comentario de Osvaldo Solari Costa, “Acerca de la constitución de sociedades de corredores y de la retribución del corredor no inscripto”.</w:t>
      </w:r>
    </w:p>
    <w:p w14:paraId="361DBE1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27. “Brandes, Pedro C. Labinca SA”, del 18.5.93, confirmado por la Cra. Nac. Com., sala C, el 4.5.94.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Suspensión de decisiones asamblearias. Publicado en La Ley del 30.3.95, fallo nro. 93.011, con comentario de Mariano Gagliardo’ “Cuestiones internas en un grupo de sociedades”. Publicado también el El Derecho del 22.12.94, fallo nro. 46.129.</w:t>
      </w:r>
    </w:p>
    <w:p w14:paraId="2E12B2B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28. “Aizerstein, Marcos C. Transportes Riva SA s. Sumario”, del 18.5.93.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Prueba de la calidad de socio. Publicado en El Derecho del 29.6.94, fallo nro. 45.766.</w:t>
      </w:r>
    </w:p>
    <w:p w14:paraId="1E5E7344" w14:textId="77777777" w:rsidR="00F84457" w:rsidRPr="00F84E09" w:rsidRDefault="00F84457" w:rsidP="00F84457">
      <w:pPr>
        <w:tabs>
          <w:tab w:val="center" w:pos="4320"/>
          <w:tab w:val="right" w:pos="8640"/>
        </w:tabs>
        <w:jc w:val="both"/>
        <w:rPr>
          <w:rFonts w:ascii="Arial" w:hAnsi="Arial" w:cs="Arial"/>
          <w:spacing w:val="22"/>
          <w:sz w:val="22"/>
          <w:szCs w:val="22"/>
          <w:lang w:val="it-IT"/>
        </w:rPr>
      </w:pPr>
      <w:r w:rsidRPr="00F84E09">
        <w:rPr>
          <w:rFonts w:ascii="Arial" w:hAnsi="Arial" w:cs="Arial"/>
          <w:spacing w:val="22"/>
          <w:sz w:val="22"/>
          <w:szCs w:val="22"/>
          <w:lang w:val="es-ES"/>
        </w:rPr>
        <w:t xml:space="preserve">29. “Flores, Sergio C. Mutual de Obreros y Empleados del Estado”, del 7.6.93, confirmado por la Cra. Nac. Com., Sala A, el 7.6.93.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xml:space="preserve">: Representación de sociedades. Publicado en La Ley del 2.12.94, fallo nro. 92.673, con comentario de Osvaldo Solari Costa, “Conveniencia de replantear los límites de la representación </w:t>
      </w:r>
      <w:r w:rsidRPr="00F84E09">
        <w:rPr>
          <w:rFonts w:ascii="Arial" w:hAnsi="Arial" w:cs="Arial"/>
          <w:spacing w:val="22"/>
          <w:sz w:val="22"/>
          <w:szCs w:val="22"/>
          <w:lang w:val="it-IT"/>
        </w:rPr>
        <w:t>societaria”.</w:t>
      </w:r>
    </w:p>
    <w:p w14:paraId="2878C34F" w14:textId="77777777" w:rsidR="00F84457" w:rsidRPr="00F84E09" w:rsidRDefault="00F84457" w:rsidP="00F84457">
      <w:pPr>
        <w:tabs>
          <w:tab w:val="center" w:pos="4320"/>
          <w:tab w:val="right" w:pos="8640"/>
        </w:tabs>
        <w:jc w:val="both"/>
        <w:rPr>
          <w:rFonts w:ascii="Arial" w:hAnsi="Arial" w:cs="Arial"/>
          <w:spacing w:val="22"/>
          <w:sz w:val="22"/>
          <w:szCs w:val="22"/>
          <w:lang w:val="it-IT"/>
        </w:rPr>
      </w:pPr>
      <w:r w:rsidRPr="00F84E09">
        <w:rPr>
          <w:rFonts w:ascii="Arial" w:hAnsi="Arial" w:cs="Arial"/>
          <w:spacing w:val="22"/>
          <w:sz w:val="22"/>
          <w:szCs w:val="22"/>
          <w:lang w:val="it-IT"/>
        </w:rPr>
        <w:t xml:space="preserve">30. “Fundimetal SA C. Plastic Process San Luis SA s. Ordinario”, </w:t>
      </w:r>
      <w:r w:rsidRPr="00F84E09">
        <w:rPr>
          <w:rFonts w:ascii="Arial" w:hAnsi="Arial" w:cs="Arial"/>
          <w:spacing w:val="22"/>
          <w:sz w:val="22"/>
          <w:szCs w:val="22"/>
          <w:lang w:val="es-ES"/>
        </w:rPr>
        <w:t xml:space="preserve">del 21.5.93, confirmado por la Cra. Nac. Com., sala C, el 9.12.94.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xml:space="preserve">: Reivindicación de pagarés. Publicado en El Derecho del </w:t>
      </w:r>
      <w:r w:rsidRPr="00F84E09">
        <w:rPr>
          <w:rFonts w:ascii="Arial" w:hAnsi="Arial" w:cs="Arial"/>
          <w:spacing w:val="22"/>
          <w:sz w:val="22"/>
          <w:szCs w:val="22"/>
          <w:lang w:val="it-IT"/>
        </w:rPr>
        <w:t>3.1.96, fallo nro. 46.864.</w:t>
      </w:r>
    </w:p>
    <w:p w14:paraId="3BE96BB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it-IT"/>
        </w:rPr>
        <w:t xml:space="preserve">31. “PAM SA Cia. </w:t>
      </w:r>
      <w:r w:rsidRPr="00F84E09">
        <w:rPr>
          <w:rFonts w:ascii="Arial" w:hAnsi="Arial" w:cs="Arial"/>
          <w:spacing w:val="22"/>
          <w:sz w:val="22"/>
          <w:szCs w:val="22"/>
          <w:lang w:val="es-ES"/>
        </w:rPr>
        <w:t xml:space="preserve">Financiera S. Quiebra”” del 15.12.93, confirmado por la Cra. Nac. Com., Sala B, el 25.8.94.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Informe final en quiebra de banco. Publicado en La Ley del 5.6.95, fallo nro. 93.220, con comentario de Guillermo E. Ribichini, “Impugnación del informe final presentado por la sindicatura”.</w:t>
      </w:r>
    </w:p>
    <w:p w14:paraId="04D71AC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32. “Auro Grande SRL C. Círculos Integrados SA S. Ordinario”, del 26.5.93, confirmado por la Cra. Nac. Com., Sala C, el 23.8.94.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Desvalorización en circulo de ahorro. Publicado en El Derecho del 10.3.95, fallo nro. 46.272.</w:t>
      </w:r>
    </w:p>
    <w:p w14:paraId="4B2B64C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33. “Combal, Luis Alberto c/Banco Roca Coop-Ltdo.” del 22-9-93, confirmado por la C.N.Com., Sala A.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Levantamiento de inhabilitación bancaria mal dispuesta. Publicado en Revista de Derecho Bancario, Edit.Depalma’ nros.19/24, pag.334.</w:t>
      </w:r>
    </w:p>
    <w:p w14:paraId="5AC6761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34. “Kogan, Guido C. Bco. de Mendoza S. Daños y perjuicios”, del 4.12.94, confirmado por la Cra. Nac. Com. el 4.11.94.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Responsabilidad del Banco por violación de Caja de Seguridad. Publicado en El Derecho del 2.10.95 y del 3.10.95, fallo nro. 46.685, al respecto se publicó, como nota de tapa, en LA NACION del 18.11.94, “Un banco deberá por lo robado en una caja de seguridad”.</w:t>
      </w:r>
    </w:p>
    <w:p w14:paraId="0AAC5E7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 xml:space="preserve">35. “Mendez de Leo, Héctor Ramiro C. Telefonía Telemax SRL S. Sumario”, del 14.19.94.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Derechos del consumidor: adquirente de un fax. Publicado en El Derecho del 13.2.95, con comentario de Jaime Luis Anaya, “Los consumidores y la justicia de menor cuantía”. Al respecto se publicaron también artículos en Ambito Financiero del 4.11.94 (“Perdieron el juicio por un fax”), en Fojas Cero, nro. 34 del mes de noviembre de 1994 (“Una sancion ejemplar”).</w:t>
      </w:r>
    </w:p>
    <w:p w14:paraId="11B0D17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36. “Viuda de José Pons e Hijos SCA y otros S. Quiebra”, del 26.6.95.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xml:space="preserve">: Venta de inmueble por fallido y tercero de buena fe. Publicado en La Ley del 25.6.96, fallo nro. 94.412. con comentario del Sr. Eduardo A. Teplitzchi, “Ineficacia concursal. Desapoderamiento. Publicación de edictos.” </w:t>
      </w:r>
    </w:p>
    <w:p w14:paraId="4760EB6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37. “Oeste Visión SA S. Conc. Prev. S. inc. de conversión en quiebra”, del 13.9.95, confirmado por la Cra. Nac. Com., Sala A, el 26.10.95.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Conversión del concurso preventivo en quiebra. Publicado en El Derecho del 21.5.96, fallo nro. 47.144.</w:t>
      </w:r>
    </w:p>
    <w:p w14:paraId="6C34474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7B043C">
        <w:rPr>
          <w:rFonts w:ascii="Arial" w:hAnsi="Arial" w:cs="Arial"/>
          <w:spacing w:val="22"/>
          <w:sz w:val="22"/>
          <w:szCs w:val="22"/>
          <w:lang w:val="en-US"/>
        </w:rPr>
        <w:t xml:space="preserve">38. “Stafforini, Angel C. Telecom Arg. </w:t>
      </w:r>
      <w:r w:rsidRPr="00F84E09">
        <w:rPr>
          <w:rFonts w:ascii="Arial" w:hAnsi="Arial" w:cs="Arial"/>
          <w:spacing w:val="22"/>
          <w:sz w:val="22"/>
          <w:szCs w:val="22"/>
          <w:lang w:val="es-ES"/>
        </w:rPr>
        <w:t xml:space="preserve">Stet France Telecom SA”, del 15.9.95.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xml:space="preserve"> Responsabilidad por interrupción del servicio telefónico. Publicado en El Derecho del 5.11.96, fallo nro. 47.499. </w:t>
      </w:r>
    </w:p>
    <w:p w14:paraId="2C9E6B3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39. “Nazar y Cia. SA S. Pedido de quiebra por Nuñez, Héctor”, del 28.12.95.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xml:space="preserve"> Juez competente en materia de pedido de quiebra. Publicado en La Ley del 27.8.96, fallo nro. 94.647, con comentario de Eduardo A. Teplitzchi, “Sobre la doble matriculación social respecto de la competencia concursal”.</w:t>
      </w:r>
    </w:p>
    <w:p w14:paraId="54841EA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40. “Jinkus, Gabriel A. C/Video Producciones Internaciones S.A.” del 9-4-96, confirmado por la C.N.A.C. sala B, el 6-11-96. </w:t>
      </w:r>
      <w:r w:rsidRPr="00F84E09">
        <w:rPr>
          <w:rFonts w:ascii="Arial" w:hAnsi="Arial" w:cs="Arial"/>
          <w:spacing w:val="22"/>
          <w:sz w:val="22"/>
          <w:szCs w:val="22"/>
          <w:u w:val="single"/>
          <w:lang w:val="es-ES"/>
        </w:rPr>
        <w:t>Tema: RESPONSABILIDAD DE DIRECTORES Y SINDICOS</w:t>
      </w:r>
      <w:r w:rsidRPr="00F84E09">
        <w:rPr>
          <w:rFonts w:ascii="Arial" w:hAnsi="Arial" w:cs="Arial"/>
          <w:spacing w:val="22"/>
          <w:sz w:val="22"/>
          <w:szCs w:val="22"/>
          <w:lang w:val="es-ES"/>
        </w:rPr>
        <w:t>. Publicado en La Ley del 14-8-97, fallo nro. 95.771, con comentario de Eduardo L. Gregorini Clusellas titulado “Remoción de Directores y Síndicos por omisión de balances y convocatoria de asambleas”.</w:t>
      </w:r>
    </w:p>
    <w:p w14:paraId="6B99E32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41. “Glas-Serr S.A. s/concurso preventivo” del 17-7-97, firme. </w:t>
      </w:r>
      <w:r w:rsidRPr="00F84E09">
        <w:rPr>
          <w:rFonts w:ascii="Arial" w:hAnsi="Arial" w:cs="Arial"/>
          <w:spacing w:val="22"/>
          <w:sz w:val="22"/>
          <w:szCs w:val="22"/>
          <w:u w:val="single"/>
          <w:lang w:val="es-ES"/>
        </w:rPr>
        <w:t>Tema: SINDICATURA CONCURSAL</w:t>
      </w:r>
      <w:r w:rsidRPr="00F84E09">
        <w:rPr>
          <w:rFonts w:ascii="Arial" w:hAnsi="Arial" w:cs="Arial"/>
          <w:spacing w:val="22"/>
          <w:sz w:val="22"/>
          <w:szCs w:val="22"/>
          <w:lang w:val="es-ES"/>
        </w:rPr>
        <w:t>. Publicado en El Derecho del 2-9-97, fallo nro.48.132 y en La Ley 3-10-97, fallo 96.086.</w:t>
      </w:r>
    </w:p>
    <w:p w14:paraId="09AC6F9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 “Grinstein, Saúl c/Biotenk S.A. s/sumario” del 4-7-95, confirmada por la Sala E, el 11-10-96. Tema: HONORARIOS DE DIRECTORES DE SOCIEDAD ANONIMA. Publicado en El Derecho del 17-9-97, fallo nro. 48.163, con comentario de Mariano Gagliardo titulado “Asignacion de funciones y retribución de los directivos”.</w:t>
      </w:r>
    </w:p>
    <w:p w14:paraId="3741C9A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w:t>
      </w:r>
      <w:r w:rsidRPr="00F84E09">
        <w:rPr>
          <w:rFonts w:ascii="Arial" w:hAnsi="Arial" w:cs="Arial"/>
          <w:spacing w:val="22"/>
          <w:sz w:val="22"/>
          <w:szCs w:val="22"/>
          <w:u w:val="single"/>
          <w:lang w:val="es-ES"/>
        </w:rPr>
        <w:t>”Otero, Jesús Alberto c/Arpetro S.A. s/ejecutivo”</w:t>
      </w:r>
      <w:r w:rsidRPr="00F84E09">
        <w:rPr>
          <w:rFonts w:ascii="Arial" w:hAnsi="Arial" w:cs="Arial"/>
          <w:spacing w:val="22"/>
          <w:sz w:val="22"/>
          <w:szCs w:val="22"/>
          <w:lang w:val="es-ES"/>
        </w:rPr>
        <w:t xml:space="preserve"> del 13-2-97, confirma por la sala A el 21-5-97. Tema: REPRESENTACION DEL VICEPRESIDENTE DE LA SOCIEDAD ANONIMA. Publicado en El Derecho del 30-6-98, fallo nro.48.664, con comentario de Enrique J.J.Morando titulado “S.A. Representación por el vicepresidente. Apariencia”. </w:t>
      </w:r>
    </w:p>
    <w:p w14:paraId="71E1BE5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 “Rama, Santiago y otro c/Testa, Hector E. y otro” del 10-7-95, confirmada por la sala E el 10-10-96. Tema: CESION DE TODAS LAS CUOTAS DE S.R.L. Publicado en La Ley del 24-8-98, fallo nro. 97.685, con comentario de “Bracton” titulado: “Cesión total de cuotas sociales y acreedores”.</w:t>
      </w:r>
    </w:p>
    <w:p w14:paraId="7C4F218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45 “Reinicke Dirk c/Holiday Inn worlwide s/ordinario” del 30-12-97, confirmado por la sala B el 10-8-98. Tema: IDENTIFICACION DE SOCIEDAD EXTRANJERA DEMANDADA. Publicado en La Ley del 10-12-98,fallo nro.98.200 y en El Derecho del 14-12-98, fallo nro. 48.941. </w:t>
      </w:r>
    </w:p>
    <w:p w14:paraId="02C6653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46.</w:t>
      </w:r>
      <w:r w:rsidRPr="00F84E09">
        <w:rPr>
          <w:rFonts w:ascii="Arial" w:hAnsi="Arial" w:cs="Arial"/>
          <w:spacing w:val="22"/>
          <w:sz w:val="22"/>
          <w:szCs w:val="22"/>
          <w:lang w:val="es-ES"/>
        </w:rPr>
        <w:tab/>
        <w:t xml:space="preserve"> “Alen Lascano, Luis Alberto c/Gattas, Humberto O. s/sumario”, confirmado por la sala A el 15-2-99. Publicado en EL Derecho del 18-8-99, pag.9, fallo SJ 292.</w:t>
      </w:r>
    </w:p>
    <w:p w14:paraId="10254D0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 “Toscano, Carmen c/Banco Mercanti1 Argentino s/ordinario”, del 29-5-98, confirmado por la sala A el 12-4-99. Tema: RESPONSABILIDAD DEL BANCO POR CAJA DE SEGURIDAD. Publicado en EL Derecho del 12-10-99, pag.3, fallo 49.594.</w:t>
      </w:r>
    </w:p>
    <w:p w14:paraId="0209479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 “Banco Mayo Coop.Ltdo. c/Espeche, Horacio o.s/ejecutivo”, del 12-6-98, firme. Tema: PERSONALIDAD DE LA SOCIEDAD DE HECHO FRENTE AL ACREEDOR DEL SOCIO. Publicado en La Ley del 25-10-99, pag.7, fallo 41.997-S.</w:t>
      </w:r>
    </w:p>
    <w:p w14:paraId="390D07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 “Organizacion Rastros S.A. c/Supercemento S.A. y otros s/ordinario”, del 8-3-95, confirmado por la sala B el 16-7-99. Tema: RESPONSABILIDAD EN LA UNION TRANSITORIA DE EMPRESAS. Publicado en El Derecho del 8-2-2000, pag.4, fallo 49.833.</w:t>
      </w:r>
    </w:p>
    <w:p w14:paraId="43E1210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 “Banco Los Tilos S.A. c/Lideres de Tecnologia S.A. s/ejecutivo”, del 29-12-97, confirmado por la sala E el 21-8-98. Tema: RETRACTACION DE FIANZA COMERCIAL. Publicado en El Derecho del 9-2-2000, pag.6, fallo 49.838.</w:t>
      </w:r>
    </w:p>
    <w:p w14:paraId="2EBD060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51.”Toscano, Carmen c/Banco Mercantil Argentino S.A. s/ordinario”,del 29-5-98, confirmado por la sala A el 12-4-99. Tema: RESPONSABILIDAD DEL BANCO POR ROBO EN LA CAJA DE SEGURIDAD. Publicado en El Derecho del 12-10-99, pag.3, fallo 49.594.</w:t>
      </w:r>
    </w:p>
    <w:p w14:paraId="249BFC87" w14:textId="77777777" w:rsidR="00F84457" w:rsidRDefault="00F84457" w:rsidP="00F84457">
      <w:pPr>
        <w:tabs>
          <w:tab w:val="center" w:pos="4320"/>
          <w:tab w:val="right" w:pos="9356"/>
        </w:tabs>
        <w:jc w:val="both"/>
        <w:rPr>
          <w:rFonts w:ascii="Arial" w:hAnsi="Arial" w:cs="Arial"/>
          <w:spacing w:val="22"/>
          <w:sz w:val="22"/>
          <w:szCs w:val="22"/>
          <w:lang w:val="es-ES"/>
        </w:rPr>
      </w:pPr>
      <w:r w:rsidRPr="00F84E09">
        <w:rPr>
          <w:rFonts w:ascii="Arial" w:hAnsi="Arial" w:cs="Arial"/>
          <w:spacing w:val="22"/>
          <w:sz w:val="22"/>
          <w:szCs w:val="22"/>
          <w:lang w:val="es-ES"/>
        </w:rPr>
        <w:t xml:space="preserve">52.”MAP Man.Arg.Pieles S.R.L. s/quiebra s/incidente de revision de Ricardo Ruzal y Leon Niks”, del 29-9-98, confirmado por la sala B el 20-5-99. Tema: OPONIBILIDAD CONCURSAL DE GARANTIAS PRESTADAS A FAVOR DE LOS SOCIOS. Publicado en EL Derecho del 11-4-2000, pag.1, fallo 49.962 con nota de Julio C. Otaegui titulada </w:t>
      </w:r>
    </w:p>
    <w:p w14:paraId="0F33884F" w14:textId="77777777" w:rsidR="00F84457" w:rsidRPr="00F84E09" w:rsidRDefault="00F84457" w:rsidP="00F84457">
      <w:pPr>
        <w:tabs>
          <w:tab w:val="center" w:pos="4320"/>
          <w:tab w:val="right" w:pos="9356"/>
        </w:tabs>
        <w:jc w:val="both"/>
        <w:rPr>
          <w:rFonts w:ascii="Arial" w:hAnsi="Arial" w:cs="Arial"/>
          <w:spacing w:val="22"/>
          <w:sz w:val="22"/>
          <w:szCs w:val="22"/>
          <w:lang w:val="es-ES"/>
        </w:rPr>
      </w:pPr>
      <w:r w:rsidRPr="00F84E09">
        <w:rPr>
          <w:rFonts w:ascii="Arial" w:hAnsi="Arial" w:cs="Arial"/>
          <w:spacing w:val="22"/>
          <w:sz w:val="22"/>
          <w:szCs w:val="22"/>
          <w:lang w:val="es-ES"/>
        </w:rPr>
        <w:t>“ ACTOS   NOTORIAMENTE EXTRAÑOS AL OBJETO SOCIAL. LA FIANZA Y LA FALENCIA .</w:t>
      </w:r>
    </w:p>
    <w:p w14:paraId="4700FA3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53) “Zarracan Sociedad de Bolsa S.A. c/Fitz Simón, Santiago Enrique” del 3-5-99, confirmado por la C.N.Comercial, sala A, el 15-3-01. TEMA: OPERACIONES DE BOLSA. PRUEBA. VALOR DE LA CONTABILIDAD INFORMATICA. Publicada en El Derecho, Rev.del 12-6-01, pag.5.</w:t>
      </w:r>
    </w:p>
    <w:p w14:paraId="0B8B0C2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54) “Ritimsa S.A. s/concurso preventivo”, del 8-9-00, modificada por la C.N.Comercial, sala E, el 3-7-01. TEMA: GRUPO ECONOMICO EN CONCURSO POR CONEXIDAD. AUTONOMIA DE LAS PROPUESTAS DE ACUERDO. Publicada en El Derecho, Rev. Del 22-11-01, pag.7.</w:t>
      </w:r>
    </w:p>
    <w:p w14:paraId="705F2D8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55).“Stilman, Gabriel c/Banco Caja de Ahorros S.A.”. </w:t>
      </w:r>
      <w:r w:rsidRPr="00F84E09">
        <w:rPr>
          <w:rFonts w:ascii="Arial" w:hAnsi="Arial" w:cs="Arial"/>
          <w:spacing w:val="22"/>
          <w:sz w:val="22"/>
          <w:szCs w:val="22"/>
          <w:u w:val="single"/>
          <w:lang w:val="es-ES"/>
        </w:rPr>
        <w:t>Tema: Daño moral del usuario de una tarjeta de crédito no redimido por su uso posterior.</w:t>
      </w:r>
      <w:r w:rsidRPr="00F84E09">
        <w:rPr>
          <w:rFonts w:ascii="Arial" w:hAnsi="Arial" w:cs="Arial"/>
          <w:spacing w:val="22"/>
          <w:sz w:val="22"/>
          <w:szCs w:val="22"/>
          <w:lang w:val="es-ES"/>
        </w:rPr>
        <w:t xml:space="preserve"> Publicado en Revista “Abogados”, julio 2004, pag. 36, con comentario de Matilde Scaletzky.</w:t>
      </w:r>
    </w:p>
    <w:p w14:paraId="0E61A42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56).“Campana, Silvana c/BBVA Banco Frances”, 18-3-03. Tema: </w:t>
      </w:r>
      <w:r w:rsidRPr="00F84E09">
        <w:rPr>
          <w:rFonts w:ascii="Arial" w:hAnsi="Arial" w:cs="Arial"/>
          <w:spacing w:val="22"/>
          <w:sz w:val="22"/>
          <w:szCs w:val="22"/>
          <w:u w:val="single"/>
          <w:lang w:val="es-ES"/>
        </w:rPr>
        <w:t>Daño moral contra un banco por rechazo indebido de cheques y mala conducta posterior</w:t>
      </w:r>
      <w:r w:rsidRPr="00F84E09">
        <w:rPr>
          <w:rFonts w:ascii="Arial" w:hAnsi="Arial" w:cs="Arial"/>
          <w:spacing w:val="22"/>
          <w:sz w:val="22"/>
          <w:szCs w:val="22"/>
          <w:lang w:val="es-ES"/>
        </w:rPr>
        <w:t xml:space="preserve">”. Publicado en La Ley del 16-4-04, pag.5. </w:t>
      </w:r>
    </w:p>
    <w:p w14:paraId="52E424F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57).“Hopken, Marcelo, le pide la quiebra Franzetti, Beatriz”, 28-10-03. Tema: </w:t>
      </w:r>
      <w:r w:rsidRPr="00F84E09">
        <w:rPr>
          <w:rFonts w:ascii="Arial" w:hAnsi="Arial" w:cs="Arial"/>
          <w:spacing w:val="22"/>
          <w:sz w:val="22"/>
          <w:szCs w:val="22"/>
          <w:u w:val="single"/>
          <w:lang w:val="es-ES"/>
        </w:rPr>
        <w:t>Abuso en el pedido de quiebra</w:t>
      </w:r>
      <w:r w:rsidRPr="00F84E09">
        <w:rPr>
          <w:rFonts w:ascii="Arial" w:hAnsi="Arial" w:cs="Arial"/>
          <w:spacing w:val="22"/>
          <w:sz w:val="22"/>
          <w:szCs w:val="22"/>
          <w:lang w:val="es-ES"/>
        </w:rPr>
        <w:t xml:space="preserve">. Publicado en El Derecho el 2-6-04, pag.7, fallo 52.732 y comentado por Osvaldo Maffia en El Derecho del 3-5-04, pag.1. </w:t>
      </w:r>
    </w:p>
    <w:p w14:paraId="156C0B8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58).“OSMATA s/concurso preventivo”, 6-11-01. Tema: </w:t>
      </w:r>
      <w:r w:rsidRPr="00F84E09">
        <w:rPr>
          <w:rFonts w:ascii="Arial" w:hAnsi="Arial" w:cs="Arial"/>
          <w:spacing w:val="22"/>
          <w:sz w:val="22"/>
          <w:szCs w:val="22"/>
          <w:u w:val="single"/>
          <w:lang w:val="es-ES"/>
        </w:rPr>
        <w:t xml:space="preserve">Apertura de un concurso por agrupamiento en el caso de un sindicato y una obra </w:t>
      </w:r>
      <w:r w:rsidRPr="00F84E09">
        <w:rPr>
          <w:rFonts w:ascii="Arial" w:hAnsi="Arial" w:cs="Arial"/>
          <w:spacing w:val="22"/>
          <w:sz w:val="22"/>
          <w:szCs w:val="22"/>
          <w:u w:val="single"/>
          <w:lang w:val="es-ES"/>
        </w:rPr>
        <w:lastRenderedPageBreak/>
        <w:t>social</w:t>
      </w:r>
      <w:r w:rsidRPr="00F84E09">
        <w:rPr>
          <w:rFonts w:ascii="Arial" w:hAnsi="Arial" w:cs="Arial"/>
          <w:spacing w:val="22"/>
          <w:sz w:val="22"/>
          <w:szCs w:val="22"/>
          <w:lang w:val="es-ES"/>
        </w:rPr>
        <w:t>. Publicado en El Derecho del 22 de mayo de 2002, pag.9, con comentario de Luis María Games.</w:t>
      </w:r>
    </w:p>
    <w:p w14:paraId="6D02F90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59).“OSMATA s/concurso preventivo s/incidente de investigación”, 15-12-03. Tema: </w:t>
      </w:r>
      <w:r w:rsidRPr="00F84E09">
        <w:rPr>
          <w:rFonts w:ascii="Arial" w:hAnsi="Arial" w:cs="Arial"/>
          <w:spacing w:val="22"/>
          <w:sz w:val="22"/>
          <w:szCs w:val="22"/>
          <w:u w:val="single"/>
          <w:lang w:val="es-ES"/>
        </w:rPr>
        <w:t>Exclusión de voto del acreedor controlado por pariente del presidente de la deudora</w:t>
      </w:r>
      <w:r w:rsidRPr="00F84E09">
        <w:rPr>
          <w:rFonts w:ascii="Arial" w:hAnsi="Arial" w:cs="Arial"/>
          <w:spacing w:val="22"/>
          <w:sz w:val="22"/>
          <w:szCs w:val="22"/>
          <w:lang w:val="es-ES"/>
        </w:rPr>
        <w:t>. Publicado en Errepar, DSE, nro.199, junio 04, pag.718 y comentado por Ariel Dasso en la misma revista, pag.408.</w:t>
      </w:r>
    </w:p>
    <w:p w14:paraId="2619851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60).“Correo Argentino S.A. s/concursos preventivo”. Tema: </w:t>
      </w:r>
      <w:r w:rsidRPr="00F84E09">
        <w:rPr>
          <w:rFonts w:ascii="Arial" w:hAnsi="Arial" w:cs="Arial"/>
          <w:spacing w:val="22"/>
          <w:sz w:val="22"/>
          <w:szCs w:val="22"/>
          <w:u w:val="single"/>
          <w:lang w:val="es-ES"/>
        </w:rPr>
        <w:t>Interdicción de salida del controlante de hecho en el concurso preventivo.</w:t>
      </w:r>
      <w:r w:rsidRPr="00F84E09">
        <w:rPr>
          <w:rFonts w:ascii="Arial" w:hAnsi="Arial" w:cs="Arial"/>
          <w:spacing w:val="22"/>
          <w:sz w:val="22"/>
          <w:szCs w:val="22"/>
          <w:lang w:val="es-ES"/>
        </w:rPr>
        <w:t xml:space="preserve"> Publicado en Errepar, DSE, nro.169, diciembre 01, con comentario de Ignacio A.Escuti (h), en la pag.583.</w:t>
      </w:r>
    </w:p>
    <w:p w14:paraId="3C12EE7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61).“Correo Argentino S.A. s/concurso preventivo”. Tema: </w:t>
      </w:r>
      <w:r w:rsidRPr="00F84E09">
        <w:rPr>
          <w:rFonts w:ascii="Arial" w:hAnsi="Arial" w:cs="Arial"/>
          <w:spacing w:val="22"/>
          <w:sz w:val="22"/>
          <w:szCs w:val="22"/>
          <w:u w:val="single"/>
          <w:lang w:val="es-ES"/>
        </w:rPr>
        <w:t>Inaplicabilidad del cramdown por inexistencia de empresa</w:t>
      </w:r>
      <w:r w:rsidRPr="00F84E09">
        <w:rPr>
          <w:rFonts w:ascii="Arial" w:hAnsi="Arial" w:cs="Arial"/>
          <w:spacing w:val="22"/>
          <w:sz w:val="22"/>
          <w:szCs w:val="22"/>
          <w:lang w:val="es-ES"/>
        </w:rPr>
        <w:t>. Publicado en La Ley del 10-3-04, pag.5, con comentario de Francisco Junyent Bas y Eduardo N.Chiavassa.</w:t>
      </w:r>
    </w:p>
    <w:p w14:paraId="3D53066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62).“Cereales Magdalena SRL s/quiebra”, 18-8-98. Tema: </w:t>
      </w:r>
      <w:r w:rsidRPr="00F84E09">
        <w:rPr>
          <w:rFonts w:ascii="Arial" w:hAnsi="Arial" w:cs="Arial"/>
          <w:spacing w:val="22"/>
          <w:sz w:val="22"/>
          <w:szCs w:val="22"/>
          <w:u w:val="single"/>
          <w:lang w:val="es-ES"/>
        </w:rPr>
        <w:t>Contribuciones pactadas en una SRL para el caso de liquidación frente a la quiebra</w:t>
      </w:r>
      <w:r w:rsidRPr="00F84E09">
        <w:rPr>
          <w:rFonts w:ascii="Arial" w:hAnsi="Arial" w:cs="Arial"/>
          <w:spacing w:val="22"/>
          <w:sz w:val="22"/>
          <w:szCs w:val="22"/>
          <w:lang w:val="es-ES"/>
        </w:rPr>
        <w:t>. Publicado en El Derecho del 22-5-02, con comentario de Carlos A.Molina Sandoval, pag.2.</w:t>
      </w:r>
    </w:p>
    <w:p w14:paraId="352A4A1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63).“Banco Rio de la Plata c/Muriale, Hernán”, del 26-3-02. Tema: </w:t>
      </w:r>
      <w:r w:rsidRPr="00F84E09">
        <w:rPr>
          <w:rFonts w:ascii="Arial" w:hAnsi="Arial" w:cs="Arial"/>
          <w:spacing w:val="22"/>
          <w:sz w:val="22"/>
          <w:szCs w:val="22"/>
          <w:u w:val="single"/>
          <w:lang w:val="es-ES"/>
        </w:rPr>
        <w:t>Suspensión del secuestro prendario de un utilitario durante la ley de emergencia 25.563</w:t>
      </w:r>
      <w:r w:rsidRPr="00F84E09">
        <w:rPr>
          <w:rFonts w:ascii="Arial" w:hAnsi="Arial" w:cs="Arial"/>
          <w:spacing w:val="22"/>
          <w:sz w:val="22"/>
          <w:szCs w:val="22"/>
          <w:lang w:val="es-ES"/>
        </w:rPr>
        <w:t>. Publicado en El Derecho del 4-6-02, pag.7.</w:t>
      </w:r>
    </w:p>
    <w:p w14:paraId="3269C4B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64).“Compañía de Radiocomunicaciones Móviles c/Rossel Silveira, Ana”, del 5-7-01. Tema: </w:t>
      </w:r>
      <w:r w:rsidRPr="00F84E09">
        <w:rPr>
          <w:rFonts w:ascii="Arial" w:hAnsi="Arial" w:cs="Arial"/>
          <w:spacing w:val="22"/>
          <w:sz w:val="22"/>
          <w:szCs w:val="22"/>
          <w:u w:val="single"/>
          <w:lang w:val="es-ES"/>
        </w:rPr>
        <w:t>Prueba del contrato de telefonía celular</w:t>
      </w:r>
      <w:r w:rsidRPr="00F84E09">
        <w:rPr>
          <w:rFonts w:ascii="Arial" w:hAnsi="Arial" w:cs="Arial"/>
          <w:spacing w:val="22"/>
          <w:sz w:val="22"/>
          <w:szCs w:val="22"/>
          <w:lang w:val="es-ES"/>
        </w:rPr>
        <w:t>. Publicado en El Derecho del 1-7-02, pag.5.</w:t>
      </w:r>
    </w:p>
    <w:p w14:paraId="1EACE20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65).“Curi Hermanos S.A. s/concurso preventivo”, 3-4-02. Tema: </w:t>
      </w:r>
      <w:r w:rsidRPr="00F84E09">
        <w:rPr>
          <w:rFonts w:ascii="Arial" w:hAnsi="Arial" w:cs="Arial"/>
          <w:spacing w:val="22"/>
          <w:sz w:val="22"/>
          <w:szCs w:val="22"/>
          <w:u w:val="single"/>
          <w:lang w:val="es-ES"/>
        </w:rPr>
        <w:t>Facultades del juez del concurso para modificar la propuesta al homologar</w:t>
      </w:r>
      <w:r w:rsidRPr="00F84E09">
        <w:rPr>
          <w:rFonts w:ascii="Arial" w:hAnsi="Arial" w:cs="Arial"/>
          <w:spacing w:val="22"/>
          <w:sz w:val="22"/>
          <w:szCs w:val="22"/>
          <w:lang w:val="es-ES"/>
        </w:rPr>
        <w:t>. Publicado en Errepar, DSE, nro.176, julio 02, pag.378 con comentario de Jorge D.Grispo en pag.383.</w:t>
      </w:r>
    </w:p>
    <w:p w14:paraId="6967BA79"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 xml:space="preserve">66).“Cherashny, Roberto c/Sprayette S.A. s/medida precautoria”, 18-4-03.Tema: </w:t>
      </w:r>
      <w:r w:rsidRPr="00F84E09">
        <w:rPr>
          <w:rFonts w:ascii="Arial" w:hAnsi="Arial" w:cs="Arial"/>
          <w:spacing w:val="22"/>
          <w:sz w:val="22"/>
          <w:szCs w:val="22"/>
          <w:u w:val="single"/>
          <w:lang w:val="es-ES"/>
        </w:rPr>
        <w:t>Improcedencia de la disolución anticipada contraria al interés social.</w:t>
      </w:r>
      <w:r w:rsidRPr="00F84E09">
        <w:rPr>
          <w:rFonts w:ascii="Arial" w:hAnsi="Arial" w:cs="Arial"/>
          <w:spacing w:val="22"/>
          <w:sz w:val="22"/>
          <w:szCs w:val="22"/>
          <w:lang w:val="es-ES"/>
        </w:rPr>
        <w:t xml:space="preserve"> Publicada en Rev.de las sociedades y los concursos, nro.21, marzo/abril 2003, pag.218, y en Revista Virtul Societario.Com (</w:t>
      </w:r>
      <w:hyperlink r:id="rId67" w:history="1">
        <w:r w:rsidRPr="00F84E09">
          <w:rPr>
            <w:rFonts w:ascii="Arial" w:hAnsi="Arial" w:cs="Arial"/>
            <w:color w:val="0000FF"/>
            <w:sz w:val="22"/>
            <w:szCs w:val="22"/>
            <w:u w:val="single"/>
            <w:lang w:val="es-AR"/>
          </w:rPr>
          <w:t>www.societario.com</w:t>
        </w:r>
      </w:hyperlink>
      <w:r w:rsidRPr="00F84E09">
        <w:rPr>
          <w:rFonts w:ascii="Arial" w:hAnsi="Arial" w:cs="Arial"/>
          <w:sz w:val="22"/>
          <w:szCs w:val="22"/>
          <w:lang w:val="es-AR"/>
        </w:rPr>
        <w:t>, ref. nº 2168).</w:t>
      </w:r>
    </w:p>
    <w:p w14:paraId="4B6999E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67).“Banco de la Ciudad de Bs.As. c/Grossi, Amadeo”, 18-12-00. Tema: </w:t>
      </w:r>
      <w:r w:rsidRPr="00F84E09">
        <w:rPr>
          <w:rFonts w:ascii="Arial" w:hAnsi="Arial" w:cs="Arial"/>
          <w:spacing w:val="22"/>
          <w:sz w:val="22"/>
          <w:szCs w:val="22"/>
          <w:u w:val="single"/>
          <w:lang w:val="es-ES"/>
        </w:rPr>
        <w:t>Rechazo de cobro de tarjeta de credito basado en certificado unilateral a pesar de la rebeldía</w:t>
      </w:r>
      <w:r w:rsidRPr="00F84E09">
        <w:rPr>
          <w:rFonts w:ascii="Arial" w:hAnsi="Arial" w:cs="Arial"/>
          <w:spacing w:val="22"/>
          <w:sz w:val="22"/>
          <w:szCs w:val="22"/>
          <w:lang w:val="es-ES"/>
        </w:rPr>
        <w:t>. Publicada en El Derecho del 5-6-03, pag.7.</w:t>
      </w:r>
    </w:p>
    <w:p w14:paraId="2D4347D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68).“Servicios y Calidad S.A. s/acuerdo preventivo extrajudicial”, del 8-10-03. Tema: </w:t>
      </w:r>
      <w:r w:rsidRPr="00F84E09">
        <w:rPr>
          <w:rFonts w:ascii="Arial" w:hAnsi="Arial" w:cs="Arial"/>
          <w:spacing w:val="22"/>
          <w:sz w:val="22"/>
          <w:szCs w:val="22"/>
          <w:u w:val="single"/>
          <w:lang w:val="es-ES"/>
        </w:rPr>
        <w:t>No homologación de APE por propuesta abusiva y defectos de información</w:t>
      </w:r>
      <w:r w:rsidRPr="00F84E09">
        <w:rPr>
          <w:rFonts w:ascii="Arial" w:hAnsi="Arial" w:cs="Arial"/>
          <w:spacing w:val="22"/>
          <w:sz w:val="22"/>
          <w:szCs w:val="22"/>
          <w:lang w:val="es-ES"/>
        </w:rPr>
        <w:t xml:space="preserve">. Publicada en Sup.La Ley de Concursos y Quiebras del 19-12-03, pag.27, con comentario de Juan A.Anich. </w:t>
      </w:r>
    </w:p>
    <w:p w14:paraId="0927805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69).-“Acindar S.A. s/acuerdo preventivo extrajudicial”, del 2-8-04. Tema: </w:t>
      </w:r>
      <w:r w:rsidRPr="00F84E09">
        <w:rPr>
          <w:rFonts w:ascii="Arial" w:hAnsi="Arial" w:cs="Arial"/>
          <w:spacing w:val="22"/>
          <w:sz w:val="22"/>
          <w:szCs w:val="22"/>
          <w:u w:val="single"/>
          <w:lang w:val="es-ES"/>
        </w:rPr>
        <w:t>Homologación de APE condicionada</w:t>
      </w:r>
      <w:r w:rsidRPr="00F84E09">
        <w:rPr>
          <w:rFonts w:ascii="Arial" w:hAnsi="Arial" w:cs="Arial"/>
          <w:spacing w:val="22"/>
          <w:sz w:val="22"/>
          <w:szCs w:val="22"/>
          <w:lang w:val="es-ES"/>
        </w:rPr>
        <w:t>. Publicado en Errepar, DSE, nro.203, octubre 04, pag.1232, con comentario de Daniel R.Vitolo en pag.1242.</w:t>
      </w:r>
    </w:p>
    <w:p w14:paraId="4B73216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70) “Equipos y Controles S.A. s/concurso preventivo”, del20-7-01.Tema: </w:t>
      </w:r>
      <w:r w:rsidRPr="00F84E09">
        <w:rPr>
          <w:rFonts w:ascii="Arial" w:hAnsi="Arial" w:cs="Arial"/>
          <w:spacing w:val="22"/>
          <w:sz w:val="22"/>
          <w:szCs w:val="22"/>
          <w:u w:val="single"/>
          <w:lang w:val="es-ES"/>
        </w:rPr>
        <w:t>Exclusión de voto de un acreedor en el concurso preventivo por acto de competencia desleal</w:t>
      </w:r>
      <w:r w:rsidRPr="00F84E09">
        <w:rPr>
          <w:rFonts w:ascii="Arial" w:hAnsi="Arial" w:cs="Arial"/>
          <w:spacing w:val="22"/>
          <w:sz w:val="22"/>
          <w:szCs w:val="22"/>
          <w:lang w:val="es-ES"/>
        </w:rPr>
        <w:t>, Publicado en el libro “El derecho de la Competencia en Argentina y su control judicial”, Ed. Ad Hoc, Bs.As., 2008, pag. 469.</w:t>
      </w:r>
    </w:p>
    <w:p w14:paraId="1AD6700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2F9461B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A753A30"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B).EN EL EXTRANJERO</w:t>
      </w:r>
      <w:r>
        <w:rPr>
          <w:rFonts w:ascii="Arial" w:hAnsi="Arial" w:cs="Arial"/>
          <w:spacing w:val="22"/>
          <w:sz w:val="22"/>
          <w:szCs w:val="22"/>
          <w:u w:val="single"/>
          <w:lang w:val="es-ES"/>
        </w:rPr>
        <w:t xml:space="preserve"> (2)</w:t>
      </w:r>
      <w:r w:rsidRPr="00F84E09">
        <w:rPr>
          <w:rFonts w:ascii="Arial" w:hAnsi="Arial" w:cs="Arial"/>
          <w:spacing w:val="22"/>
          <w:sz w:val="22"/>
          <w:szCs w:val="22"/>
          <w:u w:val="single"/>
          <w:lang w:val="es-ES"/>
        </w:rPr>
        <w:t>:</w:t>
      </w:r>
    </w:p>
    <w:p w14:paraId="2E4630AF"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55C67C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1.-“Pan American Airways Inc.”, Tema: </w:t>
      </w:r>
      <w:r w:rsidRPr="00F84E09">
        <w:rPr>
          <w:rFonts w:ascii="Arial" w:hAnsi="Arial" w:cs="Arial"/>
          <w:spacing w:val="22"/>
          <w:sz w:val="22"/>
          <w:szCs w:val="22"/>
          <w:u w:val="single"/>
          <w:lang w:val="es-ES"/>
        </w:rPr>
        <w:t>Apertura de un concurso en Argentina frente a la presentación en concurso en el exterior.</w:t>
      </w:r>
      <w:r w:rsidRPr="00F84E09">
        <w:rPr>
          <w:rFonts w:ascii="Arial" w:hAnsi="Arial" w:cs="Arial"/>
          <w:spacing w:val="22"/>
          <w:sz w:val="22"/>
          <w:szCs w:val="22"/>
          <w:lang w:val="es-ES"/>
        </w:rPr>
        <w:t xml:space="preserve"> Publicado y comentado en “Insol International, Cross Border Insolvency, A guide to recognition and enforcement”, London, Septiembre 2003, pag.50. También fue comentado por el Prof.Juan Dobson en la “International Insolvency Review”, de Insol International, Coloquio de Viena del 17 al 19 de abril de 1994, pag.82.</w:t>
      </w:r>
    </w:p>
    <w:p w14:paraId="3AB5164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50256A8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2.-“Torres Astigueta, Eduardo V. S/incidente de venta en la R.O.del Uruguay”. Tema: </w:t>
      </w:r>
      <w:r w:rsidRPr="00F84E09">
        <w:rPr>
          <w:rFonts w:ascii="Arial" w:hAnsi="Arial" w:cs="Arial"/>
          <w:spacing w:val="22"/>
          <w:sz w:val="22"/>
          <w:szCs w:val="22"/>
          <w:u w:val="single"/>
          <w:lang w:val="es-ES"/>
        </w:rPr>
        <w:t>Venta de activos en el exterior por parte de una quiebra decretada en el país</w:t>
      </w:r>
      <w:r w:rsidRPr="00F84E09">
        <w:rPr>
          <w:rFonts w:ascii="Arial" w:hAnsi="Arial" w:cs="Arial"/>
          <w:spacing w:val="22"/>
          <w:sz w:val="22"/>
          <w:szCs w:val="22"/>
          <w:lang w:val="es-ES"/>
        </w:rPr>
        <w:t>. Publicado y comentado por el “Informe del Comité de expertos sobre Insolvencia Transfronteriza”, del 1 de marzo de 1995 en el Proyecto conjunto de Uncitral y del Insol, Londres.</w:t>
      </w:r>
    </w:p>
    <w:p w14:paraId="4673AB3C" w14:textId="77777777" w:rsidR="00F84457" w:rsidRPr="00F84E09" w:rsidRDefault="00F84457" w:rsidP="00F84457">
      <w:pPr>
        <w:jc w:val="both"/>
        <w:rPr>
          <w:rFonts w:ascii="Arial" w:hAnsi="Arial" w:cs="Arial"/>
          <w:sz w:val="22"/>
          <w:szCs w:val="22"/>
          <w:lang w:val="es-ES"/>
        </w:rPr>
      </w:pPr>
    </w:p>
    <w:p w14:paraId="5E7CE480" w14:textId="77777777" w:rsidR="00F84457" w:rsidRDefault="00F84457" w:rsidP="00F84457">
      <w:pPr>
        <w:tabs>
          <w:tab w:val="center" w:pos="4320"/>
          <w:tab w:val="right" w:pos="8640"/>
        </w:tabs>
        <w:jc w:val="both"/>
        <w:rPr>
          <w:rFonts w:ascii="Arial" w:hAnsi="Arial" w:cs="Arial"/>
          <w:b/>
          <w:sz w:val="22"/>
          <w:szCs w:val="22"/>
          <w:lang w:val="es-ES"/>
        </w:rPr>
      </w:pPr>
    </w:p>
    <w:p w14:paraId="7856FC2E" w14:textId="77777777" w:rsidR="00F84457" w:rsidRPr="00C3024D" w:rsidRDefault="00F84457" w:rsidP="00F84457">
      <w:pPr>
        <w:tabs>
          <w:tab w:val="center" w:pos="4320"/>
          <w:tab w:val="right" w:pos="8640"/>
        </w:tabs>
        <w:jc w:val="both"/>
        <w:rPr>
          <w:rFonts w:ascii="Arial" w:hAnsi="Arial" w:cs="Arial"/>
          <w:b/>
          <w:spacing w:val="22"/>
          <w:sz w:val="22"/>
          <w:szCs w:val="22"/>
          <w:u w:val="single"/>
          <w:lang w:val="es-ES"/>
        </w:rPr>
      </w:pPr>
      <w:r>
        <w:rPr>
          <w:rFonts w:ascii="Arial" w:hAnsi="Arial" w:cs="Arial"/>
          <w:b/>
          <w:sz w:val="22"/>
          <w:szCs w:val="22"/>
          <w:lang w:val="es-ES"/>
        </w:rPr>
        <w:t>2.</w:t>
      </w:r>
      <w:r w:rsidRPr="00C3024D">
        <w:rPr>
          <w:rFonts w:ascii="Arial" w:hAnsi="Arial" w:cs="Arial"/>
          <w:b/>
          <w:sz w:val="22"/>
          <w:szCs w:val="22"/>
          <w:lang w:val="es-ES"/>
        </w:rPr>
        <w:t xml:space="preserve">FORMACIÓN DE RECURSOS HUMANOS </w:t>
      </w:r>
    </w:p>
    <w:p w14:paraId="3C157050" w14:textId="77777777" w:rsidR="00F84457" w:rsidRDefault="00F84457" w:rsidP="00F84457">
      <w:pPr>
        <w:tabs>
          <w:tab w:val="center" w:pos="4320"/>
          <w:tab w:val="right" w:pos="8640"/>
        </w:tabs>
        <w:jc w:val="both"/>
        <w:rPr>
          <w:rFonts w:ascii="Arial" w:hAnsi="Arial" w:cs="Arial"/>
          <w:spacing w:val="22"/>
          <w:sz w:val="22"/>
          <w:szCs w:val="22"/>
          <w:u w:val="single"/>
          <w:lang w:val="es-ES"/>
        </w:rPr>
      </w:pPr>
    </w:p>
    <w:p w14:paraId="1D8293CB"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a) DIRECTOR DE TESIS</w:t>
      </w:r>
      <w:r>
        <w:rPr>
          <w:rFonts w:ascii="Arial" w:hAnsi="Arial" w:cs="Arial"/>
          <w:spacing w:val="22"/>
          <w:sz w:val="22"/>
          <w:szCs w:val="22"/>
          <w:u w:val="single"/>
          <w:lang w:val="es-ES"/>
        </w:rPr>
        <w:t xml:space="preserve"> (7)</w:t>
      </w:r>
      <w:r w:rsidRPr="00F84E09">
        <w:rPr>
          <w:rFonts w:ascii="Arial" w:hAnsi="Arial" w:cs="Arial"/>
          <w:spacing w:val="22"/>
          <w:sz w:val="22"/>
          <w:szCs w:val="22"/>
          <w:u w:val="single"/>
          <w:lang w:val="es-ES"/>
        </w:rPr>
        <w:t>:</w:t>
      </w:r>
    </w:p>
    <w:p w14:paraId="356C875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F91287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1.-LOPEZ, RUBEN IGNACIO “LAS SOCIEDADES NO CONSTITUIDAS REGULARMENTE EN EL MERCOSUR”, UNIVERSIDAD CATOLICA DE STA. FE, RESOL.9 DEL 31-3-00.TESIS APROBADA EL 18-3-05 CON SOBRESALIENTE.</w:t>
      </w:r>
    </w:p>
    <w:p w14:paraId="1EC938F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289C15C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2.-SALEME MURAD, MARCELO “DERECHO SOCIETARIO Y EMPRESA”, UNIVERSIDAD NACIONAL DE CORDOBA, 2005. EN PREPARACIÓN.</w:t>
      </w:r>
    </w:p>
    <w:p w14:paraId="06FB70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721FF5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3.-DOBSON, JUAN M., UNIVERSIDAD NACIONAL DE ROSARIO, 2007 EN PREPARACION.</w:t>
      </w:r>
    </w:p>
    <w:p w14:paraId="6E4EB62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5CADE8E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4.-LUCHINSKY, RODRIGO S., UNIVERSIDAD DE BUENOS AIRES, APROBADA EN 2011 CON SOBRESALIENTE.</w:t>
      </w:r>
    </w:p>
    <w:p w14:paraId="16CDBD5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DE4918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5.-IBARRA, ALEJANDRO D., UNIVERSIDAD NOTARIAL ARGENTINA, 2011 EN PREPARACION.</w:t>
      </w:r>
    </w:p>
    <w:p w14:paraId="74AF143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BA6B89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6.-PARDO, RUBEN MIGUEL, UNIVERSIDAD DE BUENOS AIRES, 2013 EN PREPARACION.</w:t>
      </w:r>
    </w:p>
    <w:p w14:paraId="4605B2B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3A5A8D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7.-RAPOPORT, DIEGO ALBERTO, UNIVERSIDAD UCES. 2013 EN PREPARACION.</w:t>
      </w:r>
    </w:p>
    <w:p w14:paraId="654B06D6"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0A522B91"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b) DIRECTOR DE TESINAS</w:t>
      </w:r>
      <w:r>
        <w:rPr>
          <w:rFonts w:ascii="Arial" w:hAnsi="Arial" w:cs="Arial"/>
          <w:spacing w:val="22"/>
          <w:sz w:val="22"/>
          <w:szCs w:val="22"/>
          <w:u w:val="single"/>
          <w:lang w:val="es-ES"/>
        </w:rPr>
        <w:t xml:space="preserve"> (8)</w:t>
      </w:r>
      <w:r w:rsidRPr="00F84E09">
        <w:rPr>
          <w:rFonts w:ascii="Arial" w:hAnsi="Arial" w:cs="Arial"/>
          <w:spacing w:val="22"/>
          <w:sz w:val="22"/>
          <w:szCs w:val="22"/>
          <w:u w:val="single"/>
          <w:lang w:val="es-ES"/>
        </w:rPr>
        <w:t>:</w:t>
      </w:r>
    </w:p>
    <w:p w14:paraId="0D5E1BC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E5BE99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1.MATTERA, EMILIO FEDERICO CRISTIAN “RESPONSABILIDAD DE LOS SOCIOS Y ADMINISTRADORES POR EL FRAUDE LABORAL”, MASTER EN DERECHO EMPRESARIO DE LA FACULTAD DE DERECHO DE LA UNIVERSIDAD AUSTRAL, 2001.</w:t>
      </w:r>
    </w:p>
    <w:p w14:paraId="571E542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1900CE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2.REPETTI, SILVINA “AUMENTO DE CAPITAL - PRIMA DE EMISION”, MASTER EN DERECHO EMPRESARIO DE LA FACULTAD DE DERECHO DE LA UNIVERSIDAD AUSTRAL, 2001.</w:t>
      </w:r>
    </w:p>
    <w:p w14:paraId="4E4BC97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C7DBCD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3.DILLON, ALFREDO “LA RESPONSABILIDAD SOLIDARIA DE LOS DIRECTORES COMO ELEMENTO ESENCIAL DE LA ESTRUCTURA SOCIETARIA”, MASTER EN DERECHO EMPRESARIO DE LA FACULTAD DE DERECHO DE LA UNIVERSIDAD AUSTRAL, 2001.</w:t>
      </w:r>
    </w:p>
    <w:p w14:paraId="0EC35F2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827029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4.IRIGOYEN, SUSANA “LA CANCELACIÓN DE LA INSCRIPCIÓN SOCIETARIA”, ESPECIALIZACIÓN EN DERECHO SOCIETARIO DE LA UNIVERSIDAD NOTARIAL ARGENTINA, 2004. APROBADA Y PUBLICADA POR EDITORIAL AD HOC, BS.AS., 2006.</w:t>
      </w:r>
    </w:p>
    <w:p w14:paraId="0B9BFC8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A33A9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5.MEDINA, SANTIAGO “CONCURSOS INTERNACIONALES EN EL MERCOSUR”, EN LA UNIVERSIDAD DEL SALVADOR, 2005.</w:t>
      </w:r>
    </w:p>
    <w:p w14:paraId="2AFD40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50AAB3C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6.-LOPEZ CEPERO, HERNAN J. “ANALISIS COMPARATIVO Y PROYECTADO DEL MARCO DE LEGISLACION PARA LA INSOLVENCIA RECOMENDADO POR EL BANCO MUNDIAL CON EL DERECHO ARGENTINO”, CARRERA DE ESPECIALIZACIÓN EN SINDICATURA CONCURSAL, UNIVERSIDAD NOTARIAL ARGENTINA, 2008.</w:t>
      </w:r>
    </w:p>
    <w:p w14:paraId="3FC0074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4E3FFC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7.-DILLON, SUSANA CARMEN “ADECUACION DE LOS PRINCIPIOS PARA SISTEMAS EFECTIVOS DE INSOLVENCIA ENUNCIADOS POR EL BANCO MUNDIAL AL RÉGIMEN DE CONCURSOS Y QUIEBRAS”, CARRERA DE ESPECIALIZACIÓN EN SINDICATURA CONCURSAL, UNIVERSIDAD NOTARIAL ARGENTINA, 2008.</w:t>
      </w:r>
    </w:p>
    <w:p w14:paraId="79D8CFC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0DA81EF9" w14:textId="77777777" w:rsidR="00F84457" w:rsidRPr="00F84E09" w:rsidRDefault="00F84457" w:rsidP="00F84457">
      <w:pPr>
        <w:tabs>
          <w:tab w:val="center" w:pos="4320"/>
          <w:tab w:val="right" w:pos="8640"/>
        </w:tabs>
        <w:jc w:val="both"/>
        <w:rPr>
          <w:rFonts w:ascii="Arial" w:hAnsi="Arial" w:cs="Arial"/>
          <w:sz w:val="22"/>
          <w:szCs w:val="22"/>
          <w:lang w:val="es-ES"/>
        </w:rPr>
      </w:pPr>
      <w:r w:rsidRPr="00F84E09">
        <w:rPr>
          <w:rFonts w:ascii="Arial" w:hAnsi="Arial" w:cs="Arial"/>
          <w:spacing w:val="22"/>
          <w:sz w:val="22"/>
          <w:szCs w:val="22"/>
          <w:lang w:val="es-ES"/>
        </w:rPr>
        <w:t>8.-ALTERINI, IGNACIO EZEQUIEL “LA ACCION Y EL DERECHO DE VOTO. QUID DE LA ESCINDIBILIDAD”, CARRERA DE MAESTRIA EN DERECHO EMPRESARIO, FACULTAD DE DERECHO, UNIVERSIDAD CATOLICA ARGENTINA, 2013.</w:t>
      </w:r>
    </w:p>
    <w:p w14:paraId="05B8FEEB" w14:textId="77777777" w:rsidR="00F84457" w:rsidRPr="00F84E09" w:rsidRDefault="00F84457" w:rsidP="00F84457">
      <w:pPr>
        <w:jc w:val="both"/>
        <w:rPr>
          <w:rFonts w:ascii="Arial" w:hAnsi="Arial" w:cs="Arial"/>
          <w:sz w:val="22"/>
          <w:szCs w:val="22"/>
          <w:lang w:val="es-ES"/>
        </w:rPr>
      </w:pPr>
    </w:p>
    <w:p w14:paraId="25182349" w14:textId="77777777" w:rsidR="00F84457" w:rsidRPr="00F84E09" w:rsidRDefault="00F84457" w:rsidP="00F84457">
      <w:pPr>
        <w:ind w:left="360"/>
        <w:jc w:val="both"/>
        <w:rPr>
          <w:rFonts w:ascii="Arial" w:hAnsi="Arial" w:cs="Arial"/>
          <w:sz w:val="22"/>
          <w:szCs w:val="22"/>
          <w:lang w:val="es-ES"/>
        </w:rPr>
      </w:pPr>
    </w:p>
    <w:p w14:paraId="2A0E7DEA"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b/>
          <w:spacing w:val="22"/>
          <w:sz w:val="22"/>
          <w:szCs w:val="22"/>
          <w:lang w:val="es-ES"/>
        </w:rPr>
        <w:t>3.</w:t>
      </w:r>
      <w:r w:rsidRPr="000C2A87">
        <w:rPr>
          <w:rFonts w:ascii="Arial" w:hAnsi="Arial" w:cs="Arial"/>
          <w:b/>
          <w:spacing w:val="22"/>
          <w:sz w:val="22"/>
          <w:szCs w:val="22"/>
          <w:lang w:val="es-ES"/>
        </w:rPr>
        <w:t>ACTUACION EN INSTITUTOS DE INVESTIGACION Y UNIVERSIDADES</w:t>
      </w:r>
      <w:r>
        <w:rPr>
          <w:rFonts w:ascii="Arial" w:hAnsi="Arial" w:cs="Arial"/>
          <w:spacing w:val="22"/>
          <w:sz w:val="22"/>
          <w:szCs w:val="22"/>
          <w:lang w:val="es-ES"/>
        </w:rPr>
        <w:t>.</w:t>
      </w:r>
    </w:p>
    <w:p w14:paraId="09013E0C" w14:textId="77777777" w:rsidR="00F84457" w:rsidRDefault="00F84457" w:rsidP="00F84457">
      <w:pPr>
        <w:tabs>
          <w:tab w:val="center" w:pos="4320"/>
          <w:tab w:val="right" w:pos="8640"/>
        </w:tabs>
        <w:jc w:val="both"/>
        <w:rPr>
          <w:rFonts w:ascii="Arial" w:hAnsi="Arial" w:cs="Arial"/>
          <w:spacing w:val="22"/>
          <w:sz w:val="22"/>
          <w:szCs w:val="22"/>
          <w:lang w:val="es-ES"/>
        </w:rPr>
      </w:pPr>
    </w:p>
    <w:p w14:paraId="0FB6032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 ACTUACION CUMPLIDA EN LA UNIVERSIDAD NOTARIAL ARGENTINA</w:t>
      </w:r>
      <w:r w:rsidRPr="00F84E09">
        <w:rPr>
          <w:rFonts w:ascii="Arial" w:hAnsi="Arial" w:cs="Arial"/>
          <w:spacing w:val="22"/>
          <w:sz w:val="22"/>
          <w:szCs w:val="22"/>
          <w:lang w:val="es-ES"/>
        </w:rPr>
        <w:t>.</w:t>
      </w:r>
    </w:p>
    <w:p w14:paraId="54A3391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4D13BD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Ex.DIRECTOR DEL INSTITUTO DE DERECHO COMERCIAL</w:t>
      </w:r>
      <w:r w:rsidRPr="00F84E09">
        <w:rPr>
          <w:rFonts w:ascii="Arial" w:hAnsi="Arial" w:cs="Arial"/>
          <w:spacing w:val="22"/>
          <w:sz w:val="22"/>
          <w:szCs w:val="22"/>
          <w:lang w:val="es-ES"/>
        </w:rPr>
        <w:t xml:space="preserve"> desde 1991 hasta el año 2011. Se trata del Instituto de docencia e investigación en Derecho comercial más grande del pals con 77 miembros titulares, 26 miembros adscriptos y 5 corresponsales. De dicho Instituto depende La “Sala- Concursal”. El Instituto realizó una reunión mensual </w:t>
      </w:r>
      <w:r w:rsidRPr="00F84E09">
        <w:rPr>
          <w:rFonts w:ascii="Arial" w:hAnsi="Arial" w:cs="Arial"/>
          <w:spacing w:val="22"/>
          <w:sz w:val="22"/>
          <w:szCs w:val="22"/>
          <w:lang w:val="es-ES"/>
        </w:rPr>
        <w:tab/>
        <w:t>académica, organiza seminarios,cursos,</w:t>
      </w:r>
      <w:r w:rsidRPr="00F84E09">
        <w:rPr>
          <w:rFonts w:ascii="Arial" w:hAnsi="Arial" w:cs="Arial"/>
          <w:spacing w:val="22"/>
          <w:sz w:val="22"/>
          <w:szCs w:val="22"/>
          <w:lang w:val="es-ES"/>
        </w:rPr>
        <w:tab/>
        <w:t xml:space="preserve">jornadas y congresos, y nutre a las cátedras de Derecho Comercial de las Carreras de Postgrado de la U.N.A. que se dictan en todo el pais. En la actualidad permanece como Miembro Titular del Instituto. </w:t>
      </w:r>
    </w:p>
    <w:p w14:paraId="39F1417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769E31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343B1B7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EX DIRECTOR DE LAS CARRERAS DE POSTGRADO DE “ESPECIALIZACION EN SINDICATURA CONCURSAL” Y DE ESPECIALIZACION EN</w:t>
      </w:r>
      <w:r w:rsidRPr="00F84E09">
        <w:rPr>
          <w:rFonts w:ascii="Arial" w:hAnsi="Arial" w:cs="Arial"/>
          <w:spacing w:val="22"/>
          <w:sz w:val="22"/>
          <w:szCs w:val="22"/>
          <w:lang w:val="es-ES"/>
        </w:rPr>
        <w:t xml:space="preserve"> </w:t>
      </w:r>
      <w:r w:rsidRPr="00F84E09">
        <w:rPr>
          <w:rFonts w:ascii="Arial" w:hAnsi="Arial" w:cs="Arial"/>
          <w:spacing w:val="22"/>
          <w:sz w:val="22"/>
          <w:szCs w:val="22"/>
          <w:u w:val="single"/>
          <w:lang w:val="es-ES"/>
        </w:rPr>
        <w:t>ASESORAMIENTO CONCURSAL</w:t>
      </w:r>
      <w:r w:rsidRPr="00F84E09">
        <w:rPr>
          <w:rFonts w:ascii="Arial" w:hAnsi="Arial" w:cs="Arial"/>
          <w:spacing w:val="22"/>
          <w:sz w:val="22"/>
          <w:szCs w:val="22"/>
          <w:lang w:val="es-ES"/>
        </w:rPr>
        <w:t xml:space="preserve">” desde 1995 </w:t>
      </w:r>
      <w:r w:rsidRPr="00F84E09">
        <w:rPr>
          <w:rFonts w:ascii="Arial" w:hAnsi="Arial" w:cs="Arial"/>
          <w:spacing w:val="22"/>
          <w:sz w:val="22"/>
          <w:szCs w:val="22"/>
          <w:lang w:val="es-ES"/>
        </w:rPr>
        <w:lastRenderedPageBreak/>
        <w:t>hasta el año 2003. Son carreras dirigidas a contadores y a abogados y escribanos, respectivamente.</w:t>
      </w:r>
    </w:p>
    <w:p w14:paraId="5A9A74B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27D207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553831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EX </w:t>
      </w:r>
      <w:r w:rsidRPr="00F84E09">
        <w:rPr>
          <w:rFonts w:ascii="Arial" w:hAnsi="Arial" w:cs="Arial"/>
          <w:spacing w:val="22"/>
          <w:sz w:val="22"/>
          <w:szCs w:val="22"/>
          <w:u w:val="single"/>
          <w:lang w:val="es-ES"/>
        </w:rPr>
        <w:t xml:space="preserve">SECRETARIO GENERAL DE LAS COMISIONES TECNICAS DEL MERCOSUR, </w:t>
      </w:r>
      <w:r w:rsidRPr="00F84E09">
        <w:rPr>
          <w:rFonts w:ascii="Arial" w:hAnsi="Arial" w:cs="Arial"/>
          <w:spacing w:val="22"/>
          <w:sz w:val="22"/>
          <w:szCs w:val="22"/>
          <w:lang w:val="es-ES"/>
        </w:rPr>
        <w:t xml:space="preserve">desde 1995 hasta el 2011 y EX </w:t>
      </w:r>
      <w:r w:rsidRPr="00F84E09">
        <w:rPr>
          <w:rFonts w:ascii="Arial" w:hAnsi="Arial" w:cs="Arial"/>
          <w:spacing w:val="22"/>
          <w:sz w:val="22"/>
          <w:szCs w:val="22"/>
          <w:u w:val="single"/>
          <w:lang w:val="es-ES"/>
        </w:rPr>
        <w:t>DIRECTOR DEL INSTITUTO</w:t>
      </w:r>
      <w:r w:rsidRPr="00F84E09">
        <w:rPr>
          <w:rFonts w:ascii="Arial" w:hAnsi="Arial" w:cs="Arial"/>
          <w:spacing w:val="22"/>
          <w:sz w:val="22"/>
          <w:szCs w:val="22"/>
          <w:lang w:val="es-ES"/>
        </w:rPr>
        <w:t xml:space="preserve"> </w:t>
      </w:r>
      <w:r w:rsidRPr="00F84E09">
        <w:rPr>
          <w:rFonts w:ascii="Arial" w:hAnsi="Arial" w:cs="Arial"/>
          <w:spacing w:val="22"/>
          <w:sz w:val="22"/>
          <w:szCs w:val="22"/>
          <w:u w:val="single"/>
          <w:lang w:val="es-ES"/>
        </w:rPr>
        <w:t>DE DERECHO COMPARADO Y DE LA INTEGRACION</w:t>
      </w:r>
      <w:r w:rsidRPr="00F84E09">
        <w:rPr>
          <w:rFonts w:ascii="Arial" w:hAnsi="Arial" w:cs="Arial"/>
          <w:spacing w:val="22"/>
          <w:sz w:val="22"/>
          <w:szCs w:val="22"/>
          <w:lang w:val="es-ES"/>
        </w:rPr>
        <w:t xml:space="preserve"> desde 2000 hasta el año 2008. Las Comisiones dependen a la fecha de dicho Instituto y tienen como objetivo proponer nuevas normas y armonizar las legislaciones de los países del Mercosur en materia de sociedades y actividad económica empresarial. Hasta la fecha han sido creadas 26 Comisiones de investigación y 3 Centros Regionales.</w:t>
      </w:r>
    </w:p>
    <w:p w14:paraId="2FD81D8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0F1DC0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2991AD90" w14:textId="63756C54"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2. OTROS INSTITUTOS DE LOS QUE ES MIEMBRO</w:t>
      </w:r>
      <w:r>
        <w:rPr>
          <w:rFonts w:ascii="Arial" w:hAnsi="Arial" w:cs="Arial"/>
          <w:spacing w:val="22"/>
          <w:sz w:val="22"/>
          <w:szCs w:val="22"/>
          <w:u w:val="single"/>
          <w:lang w:val="es-ES"/>
        </w:rPr>
        <w:t xml:space="preserve"> (1</w:t>
      </w:r>
      <w:r w:rsidR="0096245B">
        <w:rPr>
          <w:rFonts w:ascii="Arial" w:hAnsi="Arial" w:cs="Arial"/>
          <w:spacing w:val="22"/>
          <w:sz w:val="22"/>
          <w:szCs w:val="22"/>
          <w:u w:val="single"/>
          <w:lang w:val="es-ES"/>
        </w:rPr>
        <w:t>5</w:t>
      </w:r>
      <w:r>
        <w:rPr>
          <w:rFonts w:ascii="Arial" w:hAnsi="Arial" w:cs="Arial"/>
          <w:spacing w:val="22"/>
          <w:sz w:val="22"/>
          <w:szCs w:val="22"/>
          <w:u w:val="single"/>
          <w:lang w:val="es-ES"/>
        </w:rPr>
        <w:t>)</w:t>
      </w:r>
      <w:r w:rsidRPr="00F84E09">
        <w:rPr>
          <w:rFonts w:ascii="Arial" w:hAnsi="Arial" w:cs="Arial"/>
          <w:spacing w:val="22"/>
          <w:sz w:val="22"/>
          <w:szCs w:val="22"/>
          <w:u w:val="single"/>
          <w:lang w:val="es-ES"/>
        </w:rPr>
        <w:t>:</w:t>
      </w:r>
    </w:p>
    <w:p w14:paraId="54BC44AE"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55A3991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w:t>
      </w:r>
      <w:r w:rsidRPr="00F84E09">
        <w:rPr>
          <w:rFonts w:ascii="Arial" w:hAnsi="Arial" w:cs="Arial"/>
          <w:spacing w:val="22"/>
          <w:sz w:val="22"/>
          <w:szCs w:val="22"/>
          <w:u w:val="single"/>
          <w:lang w:val="es-ES"/>
        </w:rPr>
        <w:t>INSTITUTO ARGENTINO DE DERECHO COMERCIAL</w:t>
      </w:r>
      <w:r w:rsidRPr="00F84E09">
        <w:rPr>
          <w:rFonts w:ascii="Arial" w:hAnsi="Arial" w:cs="Arial"/>
          <w:spacing w:val="22"/>
          <w:sz w:val="22"/>
          <w:szCs w:val="22"/>
          <w:lang w:val="es-ES"/>
        </w:rPr>
        <w:t>, Miembro Titular desde el 3 de diciembre de 1981.</w:t>
      </w:r>
    </w:p>
    <w:p w14:paraId="00358F1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21BFC0A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w:t>
      </w:r>
      <w:r w:rsidRPr="00F84E09">
        <w:rPr>
          <w:rFonts w:ascii="Arial" w:hAnsi="Arial" w:cs="Arial"/>
          <w:spacing w:val="22"/>
          <w:sz w:val="22"/>
          <w:szCs w:val="22"/>
          <w:u w:val="single"/>
          <w:lang w:val="es-ES"/>
        </w:rPr>
        <w:t>INSTITUTO DE DERECHO COMERCIAL DR.FRANCISCO P.ORIONE’</w:t>
      </w:r>
      <w:r w:rsidRPr="00F84E09">
        <w:rPr>
          <w:rFonts w:ascii="Arial" w:hAnsi="Arial" w:cs="Arial"/>
          <w:spacing w:val="22"/>
          <w:sz w:val="22"/>
          <w:szCs w:val="22"/>
          <w:lang w:val="es-ES"/>
        </w:rPr>
        <w:t>, de la Facultad de C.Jurídicas y sociales de la universidad Nacional de la Plata, Miembro Permanente desde el 18-11-83.</w:t>
      </w:r>
    </w:p>
    <w:p w14:paraId="544F535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023DE69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w:t>
      </w:r>
      <w:r w:rsidRPr="00F84E09">
        <w:rPr>
          <w:rFonts w:ascii="Arial" w:hAnsi="Arial" w:cs="Arial"/>
          <w:spacing w:val="22"/>
          <w:sz w:val="22"/>
          <w:szCs w:val="22"/>
          <w:u w:val="single"/>
          <w:lang w:val="es-ES"/>
        </w:rPr>
        <w:t>INSTITUTO DE INTEGRACIONES REGIONALES</w:t>
      </w:r>
      <w:r w:rsidRPr="00F84E09">
        <w:rPr>
          <w:rFonts w:ascii="Arial" w:hAnsi="Arial" w:cs="Arial"/>
          <w:spacing w:val="22"/>
          <w:sz w:val="22"/>
          <w:szCs w:val="22"/>
          <w:lang w:val="es-ES"/>
        </w:rPr>
        <w:t>, del Colegio de Escribanos de la Capital Federal, Miembro Plenario desde el 15-11-95.</w:t>
      </w:r>
    </w:p>
    <w:p w14:paraId="1BC3CD2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1A12D2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w:t>
      </w:r>
      <w:r w:rsidRPr="00F84E09">
        <w:rPr>
          <w:rFonts w:ascii="Arial" w:hAnsi="Arial" w:cs="Arial"/>
          <w:spacing w:val="22"/>
          <w:sz w:val="22"/>
          <w:szCs w:val="22"/>
          <w:u w:val="single"/>
          <w:lang w:val="es-ES"/>
        </w:rPr>
        <w:t>INSTITUTO PAULISTA DE DIREITO COMERCIAL E DA INTEGRACAO</w:t>
      </w:r>
      <w:r w:rsidRPr="00F84E09">
        <w:rPr>
          <w:rFonts w:ascii="Arial" w:hAnsi="Arial" w:cs="Arial"/>
          <w:spacing w:val="22"/>
          <w:sz w:val="22"/>
          <w:szCs w:val="22"/>
          <w:lang w:val="es-ES"/>
        </w:rPr>
        <w:t>,</w:t>
      </w:r>
    </w:p>
    <w:p w14:paraId="5F4E0A8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Santos, San Pablo, Brasil, Miembro Titular desde el 10-5-97.</w:t>
      </w:r>
    </w:p>
    <w:p w14:paraId="4FF7DE2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313301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w:t>
      </w:r>
      <w:r w:rsidRPr="00F84E09">
        <w:rPr>
          <w:rFonts w:ascii="Arial" w:hAnsi="Arial" w:cs="Arial"/>
          <w:spacing w:val="22"/>
          <w:sz w:val="22"/>
          <w:szCs w:val="22"/>
          <w:u w:val="single"/>
          <w:lang w:val="es-ES"/>
        </w:rPr>
        <w:t>INSTITUTO DE DERECHO DEL CONSUMIDOR DE LA UNIVERSIDAD</w:t>
      </w:r>
      <w:r w:rsidRPr="00F84E09">
        <w:rPr>
          <w:rFonts w:ascii="Arial" w:hAnsi="Arial" w:cs="Arial"/>
          <w:spacing w:val="22"/>
          <w:sz w:val="22"/>
          <w:szCs w:val="22"/>
          <w:lang w:val="es-ES"/>
        </w:rPr>
        <w:t xml:space="preserve"> </w:t>
      </w:r>
      <w:r w:rsidRPr="00F84E09">
        <w:rPr>
          <w:rFonts w:ascii="Arial" w:hAnsi="Arial" w:cs="Arial"/>
          <w:spacing w:val="22"/>
          <w:sz w:val="22"/>
          <w:szCs w:val="22"/>
          <w:u w:val="single"/>
          <w:lang w:val="es-ES"/>
        </w:rPr>
        <w:t>NOTARIAL ARGENTINA</w:t>
      </w:r>
      <w:r w:rsidRPr="00F84E09">
        <w:rPr>
          <w:rFonts w:ascii="Arial" w:hAnsi="Arial" w:cs="Arial"/>
          <w:spacing w:val="22"/>
          <w:sz w:val="22"/>
          <w:szCs w:val="22"/>
          <w:lang w:val="es-ES"/>
        </w:rPr>
        <w:t>, Miemhro Titular desde el 25-9-97.</w:t>
      </w:r>
    </w:p>
    <w:p w14:paraId="4229216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3EF40D4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w:t>
      </w:r>
      <w:r w:rsidRPr="00F84E09">
        <w:rPr>
          <w:rFonts w:ascii="Arial" w:hAnsi="Arial" w:cs="Arial"/>
          <w:spacing w:val="22"/>
          <w:sz w:val="22"/>
          <w:szCs w:val="22"/>
          <w:u w:val="single"/>
          <w:lang w:val="es-ES"/>
        </w:rPr>
        <w:t>DEPARTAMENTo DE DERECHO DE LA EMPRESA DE LA UNIVERSIDAD</w:t>
      </w:r>
    </w:p>
    <w:p w14:paraId="33ADCC2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AUSTRAL</w:t>
      </w:r>
      <w:r w:rsidRPr="00F84E09">
        <w:rPr>
          <w:rFonts w:ascii="Arial" w:hAnsi="Arial" w:cs="Arial"/>
          <w:spacing w:val="22"/>
          <w:sz w:val="22"/>
          <w:szCs w:val="22"/>
          <w:lang w:val="es-ES"/>
        </w:rPr>
        <w:t>, Miembro Fundador desde el 4-11-97.</w:t>
      </w:r>
    </w:p>
    <w:p w14:paraId="2D7E0E4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57F7457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w:t>
      </w:r>
      <w:r w:rsidRPr="00F84E09">
        <w:rPr>
          <w:rFonts w:ascii="Arial" w:hAnsi="Arial" w:cs="Arial"/>
          <w:spacing w:val="22"/>
          <w:sz w:val="22"/>
          <w:szCs w:val="22"/>
          <w:u w:val="single"/>
          <w:lang w:val="es-ES"/>
        </w:rPr>
        <w:t>INSTITUTO DE DERECHO ECONOMICO “ISAAC HALPERIN” DE LA</w:t>
      </w:r>
      <w:r w:rsidRPr="00F84E09">
        <w:rPr>
          <w:rFonts w:ascii="Arial" w:hAnsi="Arial" w:cs="Arial"/>
          <w:spacing w:val="22"/>
          <w:sz w:val="22"/>
          <w:szCs w:val="22"/>
          <w:lang w:val="es-ES"/>
        </w:rPr>
        <w:t xml:space="preserve"> </w:t>
      </w:r>
      <w:r w:rsidRPr="00F84E09">
        <w:rPr>
          <w:rFonts w:ascii="Arial" w:hAnsi="Arial" w:cs="Arial"/>
          <w:spacing w:val="22"/>
          <w:sz w:val="22"/>
          <w:szCs w:val="22"/>
          <w:u w:val="single"/>
          <w:lang w:val="es-ES"/>
        </w:rPr>
        <w:t xml:space="preserve">FUNDACION PARA LA INVESTIGACION Y DESARROLLO DE LAS CIENCIAS JURIDICAS, </w:t>
      </w:r>
      <w:r w:rsidRPr="00F84E09">
        <w:rPr>
          <w:rFonts w:ascii="Arial" w:hAnsi="Arial" w:cs="Arial"/>
          <w:spacing w:val="22"/>
          <w:sz w:val="22"/>
          <w:szCs w:val="22"/>
          <w:lang w:val="es-ES"/>
        </w:rPr>
        <w:t>Miembro Fundador desde 1999.</w:t>
      </w:r>
    </w:p>
    <w:p w14:paraId="442FAC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3FE9F9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w:t>
      </w:r>
      <w:r w:rsidRPr="00F84E09">
        <w:rPr>
          <w:rFonts w:ascii="Arial" w:hAnsi="Arial" w:cs="Arial"/>
          <w:spacing w:val="22"/>
          <w:sz w:val="22"/>
          <w:szCs w:val="22"/>
          <w:u w:val="single"/>
          <w:lang w:val="es-ES"/>
        </w:rPr>
        <w:t>.FUNDACIÓN JUSTICIA Y MERCADO</w:t>
      </w:r>
      <w:r w:rsidRPr="00F84E09">
        <w:rPr>
          <w:rFonts w:ascii="Arial" w:hAnsi="Arial" w:cs="Arial"/>
          <w:spacing w:val="22"/>
          <w:sz w:val="22"/>
          <w:szCs w:val="22"/>
          <w:lang w:val="es-ES"/>
        </w:rPr>
        <w:t>. Es presidente desde el año 2004 hasta el presente.</w:t>
      </w:r>
    </w:p>
    <w:p w14:paraId="0A3E1EEF"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0C3562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9.FUNDACION PARA EL ESTUDIO DE LA EMPRESA</w:t>
      </w:r>
      <w:r w:rsidRPr="00F84E09">
        <w:rPr>
          <w:rFonts w:ascii="Arial" w:hAnsi="Arial" w:cs="Arial"/>
          <w:spacing w:val="22"/>
          <w:sz w:val="22"/>
          <w:szCs w:val="22"/>
          <w:lang w:val="es-ES"/>
        </w:rPr>
        <w:t>. Es Miembro honorario y Miembro del Comité Académico, desde 2007.</w:t>
      </w:r>
    </w:p>
    <w:p w14:paraId="7716AAD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3BA4AB7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10.CENTRO DE ESTUDIOS DE ECONOMIA Y DELITO</w:t>
      </w:r>
      <w:r w:rsidRPr="00F84E09">
        <w:rPr>
          <w:rFonts w:ascii="Arial" w:hAnsi="Arial" w:cs="Arial"/>
          <w:spacing w:val="22"/>
          <w:sz w:val="22"/>
          <w:szCs w:val="22"/>
          <w:lang w:val="es-ES"/>
        </w:rPr>
        <w:t>, de la Facultad de C.Económicas de la UBA. Es Miembro Fundador y Presidente de la Comisión sobre “Insolvencia Punible”, desde 2008.</w:t>
      </w:r>
    </w:p>
    <w:p w14:paraId="3753827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9C222CC" w14:textId="4D3B3462"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11.-INSTITUTO ARGENTINO DE LA EMPRESA FAMILIAR</w:t>
      </w:r>
      <w:r w:rsidRPr="00F84E09">
        <w:rPr>
          <w:rFonts w:ascii="Arial" w:hAnsi="Arial" w:cs="Arial"/>
          <w:spacing w:val="22"/>
          <w:sz w:val="22"/>
          <w:szCs w:val="22"/>
          <w:lang w:val="es-ES"/>
        </w:rPr>
        <w:t xml:space="preserve">. Es Miembro Fundador y </w:t>
      </w:r>
      <w:r w:rsidR="00313EFD">
        <w:rPr>
          <w:rFonts w:ascii="Arial" w:hAnsi="Arial" w:cs="Arial"/>
          <w:spacing w:val="22"/>
          <w:sz w:val="22"/>
          <w:szCs w:val="22"/>
          <w:lang w:val="es-ES"/>
        </w:rPr>
        <w:t xml:space="preserve">ex </w:t>
      </w:r>
      <w:r w:rsidRPr="00F84E09">
        <w:rPr>
          <w:rFonts w:ascii="Arial" w:hAnsi="Arial" w:cs="Arial"/>
          <w:spacing w:val="22"/>
          <w:sz w:val="22"/>
          <w:szCs w:val="22"/>
          <w:lang w:val="es-ES"/>
        </w:rPr>
        <w:t>Presidente, desde su fundación el 5 de marzo de 2010.</w:t>
      </w:r>
    </w:p>
    <w:p w14:paraId="47BDAB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5271BA3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12.-INSTITUTO AUTONOMO DE DERECHO CONTABLE</w:t>
      </w:r>
      <w:r w:rsidRPr="00F84E09">
        <w:rPr>
          <w:rFonts w:ascii="Arial" w:hAnsi="Arial" w:cs="Arial"/>
          <w:spacing w:val="22"/>
          <w:sz w:val="22"/>
          <w:szCs w:val="22"/>
          <w:lang w:val="es-ES"/>
        </w:rPr>
        <w:t xml:space="preserve">. Es Miembro Fundador y Presidente, desde su fundación el 3 de mayo de 2010. </w:t>
      </w:r>
    </w:p>
    <w:p w14:paraId="700199E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087B4A62"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u w:val="single"/>
          <w:lang w:val="es-ES"/>
        </w:rPr>
        <w:t>13.-INSTITUTO LATINOAMERICANO DE LA EMPRESA FAMILIAR</w:t>
      </w:r>
      <w:r w:rsidRPr="00F84E09">
        <w:rPr>
          <w:rFonts w:ascii="Arial" w:hAnsi="Arial" w:cs="Arial"/>
          <w:spacing w:val="22"/>
          <w:sz w:val="22"/>
          <w:szCs w:val="22"/>
          <w:lang w:val="es-ES"/>
        </w:rPr>
        <w:t>. Es Miembro Fundador y Presidente desde el 14 de Agosto de 2013.</w:t>
      </w:r>
    </w:p>
    <w:p w14:paraId="7CE13C15" w14:textId="77777777" w:rsidR="00F84457" w:rsidRPr="00F84E09" w:rsidRDefault="00F84457" w:rsidP="00F84457">
      <w:pPr>
        <w:jc w:val="both"/>
        <w:rPr>
          <w:rFonts w:ascii="Arial" w:hAnsi="Arial" w:cs="Arial"/>
          <w:spacing w:val="22"/>
          <w:sz w:val="22"/>
          <w:szCs w:val="22"/>
          <w:lang w:val="es-ES"/>
        </w:rPr>
      </w:pPr>
    </w:p>
    <w:p w14:paraId="67CAF174" w14:textId="77777777" w:rsidR="00F84457" w:rsidRDefault="00F84457" w:rsidP="00F84457">
      <w:pPr>
        <w:jc w:val="both"/>
        <w:rPr>
          <w:rFonts w:ascii="Arial" w:hAnsi="Arial" w:cs="Arial"/>
          <w:spacing w:val="22"/>
          <w:sz w:val="22"/>
          <w:szCs w:val="22"/>
          <w:lang w:val="es-ES"/>
        </w:rPr>
      </w:pPr>
      <w:r w:rsidRPr="00F84E09">
        <w:rPr>
          <w:rFonts w:ascii="Arial" w:hAnsi="Arial" w:cs="Arial"/>
          <w:spacing w:val="22"/>
          <w:sz w:val="22"/>
          <w:szCs w:val="22"/>
          <w:u w:val="single"/>
          <w:lang w:val="es-ES"/>
        </w:rPr>
        <w:t>14.-INSTITUTO IBEROAMERICANO DE DERECHO Y FINANZAS</w:t>
      </w:r>
      <w:r w:rsidRPr="00F84E09">
        <w:rPr>
          <w:rFonts w:ascii="Arial" w:hAnsi="Arial" w:cs="Arial"/>
          <w:spacing w:val="22"/>
          <w:sz w:val="22"/>
          <w:szCs w:val="22"/>
          <w:lang w:val="es-ES"/>
        </w:rPr>
        <w:t xml:space="preserve"> (Madrid. España) Es Miembro co-fundador desde 2015.</w:t>
      </w:r>
    </w:p>
    <w:p w14:paraId="2AC9CB74" w14:textId="77777777" w:rsidR="0096245B" w:rsidRDefault="0096245B" w:rsidP="00F84457">
      <w:pPr>
        <w:jc w:val="both"/>
        <w:rPr>
          <w:rFonts w:ascii="Arial" w:hAnsi="Arial" w:cs="Arial"/>
          <w:spacing w:val="22"/>
          <w:sz w:val="22"/>
          <w:szCs w:val="22"/>
          <w:lang w:val="es-ES"/>
        </w:rPr>
      </w:pPr>
    </w:p>
    <w:p w14:paraId="1A8EDB10" w14:textId="32EFC433" w:rsidR="0096245B" w:rsidRPr="0096245B" w:rsidRDefault="0096245B" w:rsidP="00F84457">
      <w:pPr>
        <w:jc w:val="both"/>
        <w:rPr>
          <w:rFonts w:ascii="Arial" w:hAnsi="Arial" w:cs="Arial"/>
          <w:spacing w:val="22"/>
          <w:sz w:val="22"/>
          <w:szCs w:val="22"/>
          <w:u w:val="single"/>
          <w:lang w:val="es-ES"/>
        </w:rPr>
      </w:pPr>
      <w:r w:rsidRPr="0096245B">
        <w:rPr>
          <w:rFonts w:ascii="Arial" w:hAnsi="Arial" w:cs="Arial"/>
          <w:spacing w:val="22"/>
          <w:sz w:val="22"/>
          <w:szCs w:val="22"/>
          <w:u w:val="single"/>
          <w:lang w:val="es-ES"/>
        </w:rPr>
        <w:t>15.-INSTITUTO ARGENTINO DE LA LONGEVIDAD ACTIVA.</w:t>
      </w:r>
    </w:p>
    <w:p w14:paraId="667BB586" w14:textId="29CD4150" w:rsidR="0096245B" w:rsidRPr="00F84E09" w:rsidRDefault="0096245B" w:rsidP="00F84457">
      <w:pPr>
        <w:jc w:val="both"/>
        <w:rPr>
          <w:rFonts w:ascii="Arial" w:hAnsi="Arial" w:cs="Arial"/>
          <w:spacing w:val="22"/>
          <w:sz w:val="22"/>
          <w:szCs w:val="22"/>
          <w:lang w:val="es-ES"/>
        </w:rPr>
      </w:pPr>
      <w:r>
        <w:rPr>
          <w:rFonts w:ascii="Arial" w:hAnsi="Arial" w:cs="Arial"/>
          <w:spacing w:val="22"/>
          <w:sz w:val="22"/>
          <w:szCs w:val="22"/>
          <w:lang w:val="es-ES"/>
        </w:rPr>
        <w:t>Fundador y Presidente, desde su fundación el 12 de mayo de 2022.</w:t>
      </w:r>
    </w:p>
    <w:p w14:paraId="6F9DEAD8" w14:textId="77777777" w:rsidR="00F84457" w:rsidRPr="00F84E09" w:rsidRDefault="00F84457" w:rsidP="00F84457">
      <w:pPr>
        <w:jc w:val="both"/>
        <w:rPr>
          <w:rFonts w:ascii="Arial" w:hAnsi="Arial" w:cs="Arial"/>
          <w:spacing w:val="22"/>
          <w:sz w:val="22"/>
          <w:szCs w:val="22"/>
          <w:lang w:val="es-ES"/>
        </w:rPr>
      </w:pPr>
    </w:p>
    <w:p w14:paraId="18475C67" w14:textId="77777777" w:rsidR="00F84457" w:rsidRPr="00F84E09" w:rsidRDefault="00F84457" w:rsidP="00F84457">
      <w:pPr>
        <w:jc w:val="both"/>
        <w:rPr>
          <w:rFonts w:ascii="Arial" w:hAnsi="Arial" w:cs="Arial"/>
          <w:spacing w:val="22"/>
          <w:sz w:val="22"/>
          <w:szCs w:val="22"/>
          <w:lang w:val="es-ES"/>
        </w:rPr>
      </w:pPr>
    </w:p>
    <w:p w14:paraId="04B09FAE" w14:textId="77777777" w:rsidR="00F84457" w:rsidRPr="00F84E09" w:rsidRDefault="00F84457" w:rsidP="00F84457">
      <w:pPr>
        <w:jc w:val="both"/>
        <w:rPr>
          <w:rFonts w:ascii="Arial" w:hAnsi="Arial" w:cs="Arial"/>
          <w:spacing w:val="22"/>
          <w:sz w:val="22"/>
          <w:szCs w:val="22"/>
          <w:lang w:val="es-ES"/>
        </w:rPr>
      </w:pPr>
    </w:p>
    <w:p w14:paraId="06EA9BE6" w14:textId="77777777" w:rsidR="00F84457" w:rsidRPr="000C2A87" w:rsidRDefault="00F84457" w:rsidP="00F84457">
      <w:pPr>
        <w:tabs>
          <w:tab w:val="center" w:pos="4320"/>
          <w:tab w:val="right" w:pos="8640"/>
        </w:tabs>
        <w:jc w:val="both"/>
        <w:rPr>
          <w:rFonts w:ascii="Arial" w:hAnsi="Arial" w:cs="Arial"/>
          <w:b/>
          <w:spacing w:val="22"/>
          <w:sz w:val="22"/>
          <w:szCs w:val="22"/>
          <w:u w:val="single"/>
          <w:lang w:val="es-ES"/>
        </w:rPr>
      </w:pPr>
      <w:r>
        <w:rPr>
          <w:rFonts w:ascii="Arial" w:hAnsi="Arial" w:cs="Arial"/>
          <w:b/>
          <w:spacing w:val="22"/>
          <w:sz w:val="22"/>
          <w:szCs w:val="22"/>
          <w:u w:val="single"/>
          <w:lang w:val="es-ES"/>
        </w:rPr>
        <w:t>4.</w:t>
      </w:r>
      <w:r w:rsidRPr="000C2A87">
        <w:rPr>
          <w:rFonts w:ascii="Arial" w:hAnsi="Arial" w:cs="Arial"/>
          <w:b/>
          <w:spacing w:val="22"/>
          <w:sz w:val="22"/>
          <w:szCs w:val="22"/>
          <w:u w:val="single"/>
          <w:lang w:val="es-ES"/>
        </w:rPr>
        <w:t>JURADO DE TESIS Y DE CONCURSOS:</w:t>
      </w:r>
    </w:p>
    <w:p w14:paraId="716B772E"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42C81B7E" w14:textId="6E34FD3C"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A)JURADO DE TESIS DOCTORALES</w:t>
      </w:r>
      <w:r>
        <w:rPr>
          <w:rFonts w:ascii="Arial" w:hAnsi="Arial" w:cs="Arial"/>
          <w:spacing w:val="22"/>
          <w:sz w:val="22"/>
          <w:szCs w:val="22"/>
          <w:u w:val="single"/>
          <w:lang w:val="es-ES"/>
        </w:rPr>
        <w:t xml:space="preserve"> Y </w:t>
      </w:r>
      <w:r w:rsidR="00DD1B28">
        <w:rPr>
          <w:rFonts w:ascii="Arial" w:hAnsi="Arial" w:cs="Arial"/>
          <w:spacing w:val="22"/>
          <w:sz w:val="22"/>
          <w:szCs w:val="22"/>
          <w:u w:val="single"/>
          <w:lang w:val="es-ES"/>
        </w:rPr>
        <w:t xml:space="preserve">DE </w:t>
      </w:r>
      <w:r>
        <w:rPr>
          <w:rFonts w:ascii="Arial" w:hAnsi="Arial" w:cs="Arial"/>
          <w:spacing w:val="22"/>
          <w:sz w:val="22"/>
          <w:szCs w:val="22"/>
          <w:u w:val="single"/>
          <w:lang w:val="es-ES"/>
        </w:rPr>
        <w:t>TESINAS</w:t>
      </w:r>
      <w:r w:rsidR="00226F1D">
        <w:rPr>
          <w:rFonts w:ascii="Arial" w:hAnsi="Arial" w:cs="Arial"/>
          <w:spacing w:val="22"/>
          <w:sz w:val="22"/>
          <w:szCs w:val="22"/>
          <w:u w:val="single"/>
          <w:lang w:val="es-ES"/>
        </w:rPr>
        <w:t xml:space="preserve"> (12)</w:t>
      </w:r>
      <w:r>
        <w:rPr>
          <w:rFonts w:ascii="Arial" w:hAnsi="Arial" w:cs="Arial"/>
          <w:spacing w:val="22"/>
          <w:sz w:val="22"/>
          <w:szCs w:val="22"/>
          <w:u w:val="single"/>
          <w:lang w:val="es-ES"/>
        </w:rPr>
        <w:t xml:space="preserve"> </w:t>
      </w:r>
      <w:r w:rsidRPr="00F84E09">
        <w:rPr>
          <w:rFonts w:ascii="Arial" w:hAnsi="Arial" w:cs="Arial"/>
          <w:spacing w:val="22"/>
          <w:sz w:val="22"/>
          <w:szCs w:val="22"/>
          <w:u w:val="single"/>
          <w:lang w:val="es-ES"/>
        </w:rPr>
        <w:t>:</w:t>
      </w:r>
    </w:p>
    <w:p w14:paraId="11D38D5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BE0F60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1.CERVIO, GUILLERMO JOSE, TESIS TITULADA “TELECOMUNICACIONES Y DEFENSA DE LA COMPETENCIA EN ARGENTINA”. FUE JURADO EN LA FACULTAD DE DERECHO DE LA UNIVERSIDAD DE BUENOS AIRES EN 2004.</w:t>
      </w:r>
    </w:p>
    <w:p w14:paraId="004C2F3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05BBE00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2.SPOTORNO. TESIS SOBRE BIEN DE FAMILIA EN LA QUIEBRA. FUE JURADO EN LA FACULTAD DE DERECHO DE LA UNIVERSIDAD CATOLICA ARGENTINA, AÑO 2007.</w:t>
      </w:r>
    </w:p>
    <w:p w14:paraId="138ECD0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85C753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3.BUSETTO, ADALBERTO LUIS, TESIS TITULADA “EL FIDEICOMISO EN LAS ACCIONES CONCURSALES DE RECOMPOSICIÓN PATRIMONIAL”. FUE JURADO EN LA FACULTAD DE DERECHO DE LA UNIVERSIDAD NACIONAL DE LA PLATA, AÑO 2008.</w:t>
      </w:r>
    </w:p>
    <w:p w14:paraId="3E0AD48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0883116" w14:textId="77777777" w:rsidR="00F84457"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4.-JOAO ALVES SILVA, TESIS TITULADA “ABOGACIA PREVENTIVA DE CONFLICTOS EN LAS RELACIONES DE CONSUMO EN LOS SERVICIOS BANCARIOS”, FUE JURADO EN LA FACULTAD DE DERECHO DE LA UNIVERSIDAD DE BUENOS AIRES, AÑO 2009.</w:t>
      </w:r>
    </w:p>
    <w:p w14:paraId="43CFDE00" w14:textId="77777777" w:rsidR="00F84457" w:rsidRDefault="00F84457" w:rsidP="00F84457">
      <w:pPr>
        <w:tabs>
          <w:tab w:val="center" w:pos="4320"/>
          <w:tab w:val="right" w:pos="8640"/>
        </w:tabs>
        <w:jc w:val="both"/>
        <w:rPr>
          <w:rFonts w:ascii="Arial" w:hAnsi="Arial" w:cs="Arial"/>
          <w:spacing w:val="22"/>
          <w:sz w:val="22"/>
          <w:szCs w:val="22"/>
          <w:lang w:val="es-ES"/>
        </w:rPr>
      </w:pPr>
    </w:p>
    <w:p w14:paraId="18848B02"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5.-MARTINEZ LÖFFLER, MAITE GIMENA, TESINA TITULADA “POSIBILIDAD Y EFECTOS DE LA TRANSMISION REVOCABLE DE LAS ACCIONES: INCIDENCIA DEL CÒDIGO CIVIL Y COMERCIAL DE LA NACION”. FUE JURADO EN LA MAESTRÍA DE DERECHO EMPRESARIO ECONÓMICO DE LA FACULTAD DE DERECHO DE LA UNIVERSIDAD CATOLICA ARGENTINA, AÑO 2016. </w:t>
      </w:r>
    </w:p>
    <w:p w14:paraId="2FD57982" w14:textId="77777777" w:rsidR="00F84457" w:rsidRDefault="00F84457" w:rsidP="00F84457">
      <w:pPr>
        <w:tabs>
          <w:tab w:val="center" w:pos="4320"/>
          <w:tab w:val="right" w:pos="8640"/>
        </w:tabs>
        <w:jc w:val="both"/>
        <w:rPr>
          <w:rFonts w:ascii="Arial" w:hAnsi="Arial" w:cs="Arial"/>
          <w:spacing w:val="22"/>
          <w:sz w:val="22"/>
          <w:szCs w:val="22"/>
          <w:lang w:val="es-ES"/>
        </w:rPr>
      </w:pPr>
    </w:p>
    <w:p w14:paraId="2BA34965"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6.-GAUNA, CAROLINA, TESIS TITULADA “LA MEDIACION EMPRESARIAL COMO ESTRATEGIA PARA CUMPLIR CON LOS OBJETIVOS DE LA RESPONSABILIDAD SOCIAL EMPRESARIA”. FUE JURADO DE TESIS DOCTORAL EN DERECHO CON ORIENTACION EN DERECHO PRIVADO. UNIVERSIDAD DE CIENCIAS SOCIALES Y EMPRESARIALES. AÑO 2017.</w:t>
      </w:r>
    </w:p>
    <w:p w14:paraId="32436103" w14:textId="77777777" w:rsidR="00F84457" w:rsidRDefault="00F84457" w:rsidP="00F84457">
      <w:pPr>
        <w:tabs>
          <w:tab w:val="center" w:pos="4320"/>
          <w:tab w:val="right" w:pos="8640"/>
        </w:tabs>
        <w:jc w:val="both"/>
        <w:rPr>
          <w:rFonts w:ascii="Arial" w:hAnsi="Arial" w:cs="Arial"/>
          <w:spacing w:val="22"/>
          <w:sz w:val="22"/>
          <w:szCs w:val="22"/>
          <w:lang w:val="es-ES"/>
        </w:rPr>
      </w:pPr>
    </w:p>
    <w:p w14:paraId="5DED8834"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7.-BARRAU, MARIA, TESIS TITULADA “LA DISTRIBUCION DE UTILIDADES EN LAS SOCIEDADES Y CORPORACIONES”, FUE JURADO DE TESIS DOCTORAL EN DERECHO ECONÓMICO, FACULTAD DE DERECHO, UNIVERSIDAD NACIONAL DE MAR DEL PLATA. AÑO 2017.</w:t>
      </w:r>
    </w:p>
    <w:p w14:paraId="7C8F241B" w14:textId="77777777" w:rsidR="006D56CE" w:rsidRDefault="006D56CE" w:rsidP="00F84457">
      <w:pPr>
        <w:tabs>
          <w:tab w:val="center" w:pos="4320"/>
          <w:tab w:val="right" w:pos="8640"/>
        </w:tabs>
        <w:jc w:val="both"/>
        <w:rPr>
          <w:rFonts w:ascii="Arial" w:hAnsi="Arial" w:cs="Arial"/>
          <w:spacing w:val="22"/>
          <w:sz w:val="22"/>
          <w:szCs w:val="22"/>
          <w:lang w:val="es-ES"/>
        </w:rPr>
      </w:pPr>
    </w:p>
    <w:p w14:paraId="1A690B42" w14:textId="77777777" w:rsidR="006D56CE" w:rsidRDefault="006D56CE"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8.-BALMACEDA, MARIA ISABEL, TRABAJO FINAL TITULADO </w:t>
      </w:r>
      <w:r w:rsidR="00DD1B28" w:rsidRPr="00DD1B28">
        <w:rPr>
          <w:rFonts w:ascii="Arial" w:hAnsi="Arial" w:cs="Arial"/>
          <w:spacing w:val="22"/>
          <w:sz w:val="22"/>
          <w:szCs w:val="22"/>
        </w:rPr>
        <w:t>“LA REGISTRACIÓN MERCANTIL EN LA ARGENTINA – PROPUESTA LEGISLATIVA"</w:t>
      </w:r>
      <w:r w:rsidR="00DD1B28">
        <w:rPr>
          <w:rFonts w:ascii="Arial" w:hAnsi="Arial" w:cs="Arial"/>
          <w:spacing w:val="22"/>
          <w:sz w:val="22"/>
          <w:szCs w:val="22"/>
        </w:rPr>
        <w:t xml:space="preserve"> EN LA </w:t>
      </w:r>
      <w:r w:rsidR="00DD1B28" w:rsidRPr="006D56CE">
        <w:rPr>
          <w:rFonts w:ascii="Arial" w:hAnsi="Arial" w:cs="Arial"/>
          <w:spacing w:val="22"/>
          <w:sz w:val="22"/>
          <w:szCs w:val="22"/>
          <w:lang w:val="es-ES"/>
        </w:rPr>
        <w:t>MAESTRÍA EN DERECHO EMPRESARIO” DE LA FACULTAD DE DERECHO Y CIENCIAS SOCIALES Y POLÍTICAS DE LA</w:t>
      </w:r>
      <w:r w:rsidRPr="006D56CE">
        <w:rPr>
          <w:rFonts w:ascii="Arial" w:hAnsi="Arial" w:cs="Arial"/>
          <w:spacing w:val="22"/>
          <w:sz w:val="22"/>
          <w:szCs w:val="22"/>
          <w:lang w:val="es-ES"/>
        </w:rPr>
        <w:t xml:space="preserve"> U</w:t>
      </w:r>
      <w:r>
        <w:rPr>
          <w:rFonts w:ascii="Arial" w:hAnsi="Arial" w:cs="Arial"/>
          <w:spacing w:val="22"/>
          <w:sz w:val="22"/>
          <w:szCs w:val="22"/>
          <w:lang w:val="es-ES"/>
        </w:rPr>
        <w:t>NIVERSIDAD NACIONAL DEL NORESTE</w:t>
      </w:r>
      <w:r w:rsidRPr="006D56CE">
        <w:rPr>
          <w:rFonts w:ascii="Arial" w:hAnsi="Arial" w:cs="Arial"/>
          <w:spacing w:val="22"/>
          <w:sz w:val="22"/>
          <w:szCs w:val="22"/>
          <w:lang w:val="es-ES"/>
        </w:rPr>
        <w:t>.</w:t>
      </w:r>
      <w:r w:rsidR="00DD1B28">
        <w:rPr>
          <w:rFonts w:ascii="Arial" w:hAnsi="Arial" w:cs="Arial"/>
          <w:spacing w:val="22"/>
          <w:sz w:val="22"/>
          <w:szCs w:val="22"/>
          <w:lang w:val="es-ES"/>
        </w:rPr>
        <w:t xml:space="preserve"> </w:t>
      </w:r>
      <w:r>
        <w:rPr>
          <w:rFonts w:ascii="Arial" w:hAnsi="Arial" w:cs="Arial"/>
          <w:spacing w:val="22"/>
          <w:sz w:val="22"/>
          <w:szCs w:val="22"/>
          <w:lang w:val="es-ES"/>
        </w:rPr>
        <w:t>AÑO 2020</w:t>
      </w:r>
    </w:p>
    <w:p w14:paraId="4AE1A8BC" w14:textId="77777777" w:rsidR="00DD1B28" w:rsidRDefault="00DD1B28" w:rsidP="00F84457">
      <w:pPr>
        <w:tabs>
          <w:tab w:val="center" w:pos="4320"/>
          <w:tab w:val="right" w:pos="8640"/>
        </w:tabs>
        <w:jc w:val="both"/>
        <w:rPr>
          <w:rFonts w:ascii="Arial" w:hAnsi="Arial" w:cs="Arial"/>
          <w:spacing w:val="22"/>
          <w:sz w:val="22"/>
          <w:szCs w:val="22"/>
          <w:lang w:val="es-ES"/>
        </w:rPr>
      </w:pPr>
    </w:p>
    <w:p w14:paraId="4E131242" w14:textId="77777777" w:rsidR="00DD1B28" w:rsidRDefault="00DD1B28" w:rsidP="00DD1B28">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9.-SAN LORENZO, FACUNDO JOSE, TRABAJO FINAL TITULADO </w:t>
      </w:r>
      <w:r w:rsidRPr="00DD1B28">
        <w:rPr>
          <w:rFonts w:ascii="Arial" w:hAnsi="Arial" w:cs="Arial"/>
          <w:spacing w:val="22"/>
          <w:sz w:val="22"/>
          <w:szCs w:val="22"/>
        </w:rPr>
        <w:t>“</w:t>
      </w:r>
      <w:r>
        <w:rPr>
          <w:rFonts w:ascii="Arial" w:hAnsi="Arial" w:cs="Arial"/>
          <w:spacing w:val="22"/>
          <w:sz w:val="22"/>
          <w:szCs w:val="22"/>
        </w:rPr>
        <w:t xml:space="preserve">LOS PACTOS DE HERENCIA FUTURA COMO HERRAMIENTA JURIDICA PARA LA PREVENCION Y SOLUCION DE CONFLICTOS” EN LA </w:t>
      </w:r>
      <w:r w:rsidRPr="006D56CE">
        <w:rPr>
          <w:rFonts w:ascii="Arial" w:hAnsi="Arial" w:cs="Arial"/>
          <w:spacing w:val="22"/>
          <w:sz w:val="22"/>
          <w:szCs w:val="22"/>
          <w:lang w:val="es-ES"/>
        </w:rPr>
        <w:t>MAESTRÍA EN DERECHO EMPRESARIO” DE LA FACULTAD DE DERECHO Y CIENCIAS SOCIALES Y POLÍTICAS DE LA U</w:t>
      </w:r>
      <w:r>
        <w:rPr>
          <w:rFonts w:ascii="Arial" w:hAnsi="Arial" w:cs="Arial"/>
          <w:spacing w:val="22"/>
          <w:sz w:val="22"/>
          <w:szCs w:val="22"/>
          <w:lang w:val="es-ES"/>
        </w:rPr>
        <w:t>NIVERSIDAD NACIONAL DEL NORESTE</w:t>
      </w:r>
      <w:r w:rsidRPr="006D56CE">
        <w:rPr>
          <w:rFonts w:ascii="Arial" w:hAnsi="Arial" w:cs="Arial"/>
          <w:spacing w:val="22"/>
          <w:sz w:val="22"/>
          <w:szCs w:val="22"/>
          <w:lang w:val="es-ES"/>
        </w:rPr>
        <w:t>.</w:t>
      </w:r>
      <w:r>
        <w:rPr>
          <w:rFonts w:ascii="Arial" w:hAnsi="Arial" w:cs="Arial"/>
          <w:spacing w:val="22"/>
          <w:sz w:val="22"/>
          <w:szCs w:val="22"/>
          <w:lang w:val="es-ES"/>
        </w:rPr>
        <w:t xml:space="preserve"> AÑO 2020</w:t>
      </w:r>
    </w:p>
    <w:p w14:paraId="4CB03F46" w14:textId="77777777" w:rsidR="00DD1B28" w:rsidRDefault="00DD1B28" w:rsidP="00DD1B28">
      <w:pPr>
        <w:tabs>
          <w:tab w:val="center" w:pos="4320"/>
          <w:tab w:val="right" w:pos="8640"/>
        </w:tabs>
        <w:jc w:val="both"/>
        <w:rPr>
          <w:rFonts w:ascii="Arial" w:hAnsi="Arial" w:cs="Arial"/>
          <w:spacing w:val="22"/>
          <w:sz w:val="22"/>
          <w:szCs w:val="22"/>
          <w:lang w:val="es-ES"/>
        </w:rPr>
      </w:pPr>
    </w:p>
    <w:p w14:paraId="20783D58" w14:textId="77777777" w:rsidR="00DD1B28" w:rsidRDefault="00DD1B28" w:rsidP="00DD1B28">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10.-DELFINO, MARIA CONSTANZA, TRABAJO FINAL TITULADO </w:t>
      </w:r>
      <w:r w:rsidRPr="00DD1B28">
        <w:rPr>
          <w:rFonts w:ascii="Arial" w:hAnsi="Arial" w:cs="Arial"/>
          <w:spacing w:val="22"/>
          <w:sz w:val="22"/>
          <w:szCs w:val="22"/>
        </w:rPr>
        <w:t>“</w:t>
      </w:r>
      <w:r>
        <w:rPr>
          <w:rFonts w:ascii="Arial" w:hAnsi="Arial" w:cs="Arial"/>
          <w:spacing w:val="22"/>
          <w:sz w:val="22"/>
          <w:szCs w:val="22"/>
        </w:rPr>
        <w:t xml:space="preserve">PACTO DE HERENCIA FUTURA ¿UNA SIMPLE ILUSIÓN? EN LA </w:t>
      </w:r>
      <w:r w:rsidRPr="006D56CE">
        <w:rPr>
          <w:rFonts w:ascii="Arial" w:hAnsi="Arial" w:cs="Arial"/>
          <w:spacing w:val="22"/>
          <w:sz w:val="22"/>
          <w:szCs w:val="22"/>
          <w:lang w:val="es-ES"/>
        </w:rPr>
        <w:t>MAESTRÍA EN DERECHO EMPRESARIO” DE LA FACULTAD DE DERECHO Y CIENCIAS SOCIALES Y POLÍTICAS DE LA U</w:t>
      </w:r>
      <w:r>
        <w:rPr>
          <w:rFonts w:ascii="Arial" w:hAnsi="Arial" w:cs="Arial"/>
          <w:spacing w:val="22"/>
          <w:sz w:val="22"/>
          <w:szCs w:val="22"/>
          <w:lang w:val="es-ES"/>
        </w:rPr>
        <w:t>NIVERSIDAD NACIONAL DEL NORESTE</w:t>
      </w:r>
      <w:r w:rsidRPr="006D56CE">
        <w:rPr>
          <w:rFonts w:ascii="Arial" w:hAnsi="Arial" w:cs="Arial"/>
          <w:spacing w:val="22"/>
          <w:sz w:val="22"/>
          <w:szCs w:val="22"/>
          <w:lang w:val="es-ES"/>
        </w:rPr>
        <w:t>.</w:t>
      </w:r>
      <w:r>
        <w:rPr>
          <w:rFonts w:ascii="Arial" w:hAnsi="Arial" w:cs="Arial"/>
          <w:spacing w:val="22"/>
          <w:sz w:val="22"/>
          <w:szCs w:val="22"/>
          <w:lang w:val="es-ES"/>
        </w:rPr>
        <w:t xml:space="preserve"> AÑO 2020</w:t>
      </w:r>
    </w:p>
    <w:p w14:paraId="714CB63D" w14:textId="77777777" w:rsidR="003E1980" w:rsidRDefault="003E1980" w:rsidP="00DD1B28">
      <w:pPr>
        <w:tabs>
          <w:tab w:val="center" w:pos="4320"/>
          <w:tab w:val="right" w:pos="8640"/>
        </w:tabs>
        <w:jc w:val="both"/>
        <w:rPr>
          <w:rFonts w:ascii="Arial" w:hAnsi="Arial" w:cs="Arial"/>
          <w:spacing w:val="22"/>
          <w:sz w:val="22"/>
          <w:szCs w:val="22"/>
          <w:lang w:val="es-ES"/>
        </w:rPr>
      </w:pPr>
    </w:p>
    <w:p w14:paraId="26F830AE" w14:textId="7E4E232D" w:rsidR="003E1980" w:rsidRDefault="003E1980" w:rsidP="00DD1B28">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11.-FACUNDO ROLDAN BULNES, TRABAJO FINAL “LA APLICACIÓN DE LOS PEQUEÑOS CONCURSOS EN LA LEY NACIONAL 24.522”, TESIS DEL DEPARTAMENTO DE POSGRADOS DE LA UNIVERSIDAD DE CIENCIAS EMPRESARIALES Y SOCIALES (UCES). AÑO 2021.</w:t>
      </w:r>
    </w:p>
    <w:p w14:paraId="424F6704" w14:textId="77777777" w:rsidR="0096245B" w:rsidRDefault="0096245B" w:rsidP="00DD1B28">
      <w:pPr>
        <w:tabs>
          <w:tab w:val="center" w:pos="4320"/>
          <w:tab w:val="right" w:pos="8640"/>
        </w:tabs>
        <w:jc w:val="both"/>
        <w:rPr>
          <w:rFonts w:ascii="Arial" w:hAnsi="Arial" w:cs="Arial"/>
          <w:spacing w:val="22"/>
          <w:sz w:val="22"/>
          <w:szCs w:val="22"/>
          <w:lang w:val="es-ES"/>
        </w:rPr>
      </w:pPr>
    </w:p>
    <w:p w14:paraId="7B2FCCD5" w14:textId="486CE42B" w:rsidR="0096245B" w:rsidRDefault="0096245B" w:rsidP="00DD1B28">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12.-LUIS ALBERTO MIGUEL, TRABAJO FINAL</w:t>
      </w:r>
      <w:r w:rsidR="003C1676">
        <w:rPr>
          <w:rFonts w:ascii="Arial" w:hAnsi="Arial" w:cs="Arial"/>
          <w:spacing w:val="22"/>
          <w:sz w:val="22"/>
          <w:szCs w:val="22"/>
          <w:lang w:val="es-ES"/>
        </w:rPr>
        <w:t xml:space="preserve"> DE TESIS</w:t>
      </w:r>
      <w:r>
        <w:rPr>
          <w:rFonts w:ascii="Arial" w:hAnsi="Arial" w:cs="Arial"/>
          <w:spacing w:val="22"/>
          <w:sz w:val="22"/>
          <w:szCs w:val="22"/>
          <w:lang w:val="es-ES"/>
        </w:rPr>
        <w:t xml:space="preserve"> “SOCIEDADES DE RESPONSABILIDAD LIMITADA, UTILIZACIÓN ABUSIVA DE LA PERSONALIDAD EN PERJUICIO DE EMPLEADOS, ACREEDORES Y TERCEROS”, TESIS DEL DOCTORADO EN DERECHO PRIVADO DE LA FACULTAD DE DERECHO Y CIENCIAS SOCIALES DE LA UNIVERSIDAD NACIONAL DE TUCUMAN, AÑO 2022. </w:t>
      </w:r>
      <w:r w:rsidR="003C1676">
        <w:rPr>
          <w:rFonts w:ascii="Arial" w:hAnsi="Arial" w:cs="Arial"/>
          <w:spacing w:val="22"/>
          <w:sz w:val="22"/>
          <w:szCs w:val="22"/>
          <w:lang w:val="es-ES"/>
        </w:rPr>
        <w:t>APROBADO</w:t>
      </w:r>
      <w:r>
        <w:rPr>
          <w:rFonts w:ascii="Arial" w:hAnsi="Arial" w:cs="Arial"/>
          <w:spacing w:val="22"/>
          <w:sz w:val="22"/>
          <w:szCs w:val="22"/>
          <w:lang w:val="es-ES"/>
        </w:rPr>
        <w:t>.</w:t>
      </w:r>
    </w:p>
    <w:p w14:paraId="062F8954" w14:textId="77777777" w:rsidR="003C1676" w:rsidRDefault="003C1676" w:rsidP="00DD1B28">
      <w:pPr>
        <w:tabs>
          <w:tab w:val="center" w:pos="4320"/>
          <w:tab w:val="right" w:pos="8640"/>
        </w:tabs>
        <w:jc w:val="both"/>
        <w:rPr>
          <w:rFonts w:ascii="Arial" w:hAnsi="Arial" w:cs="Arial"/>
          <w:spacing w:val="22"/>
          <w:sz w:val="22"/>
          <w:szCs w:val="22"/>
          <w:lang w:val="es-ES"/>
        </w:rPr>
      </w:pPr>
    </w:p>
    <w:p w14:paraId="68B41DFA" w14:textId="39A657DD" w:rsidR="003C1676" w:rsidRPr="003C1676" w:rsidRDefault="003C1676" w:rsidP="003C1676">
      <w:pPr>
        <w:tabs>
          <w:tab w:val="center" w:pos="4320"/>
          <w:tab w:val="right" w:pos="8640"/>
        </w:tabs>
        <w:jc w:val="both"/>
        <w:rPr>
          <w:rFonts w:ascii="Arial" w:hAnsi="Arial" w:cs="Arial"/>
          <w:spacing w:val="22"/>
          <w:lang w:val="es-ES"/>
        </w:rPr>
      </w:pPr>
      <w:r w:rsidRPr="003C1676">
        <w:rPr>
          <w:rFonts w:ascii="Arial" w:hAnsi="Arial" w:cs="Arial"/>
          <w:spacing w:val="22"/>
          <w:lang w:val="es-ES"/>
        </w:rPr>
        <w:t>13</w:t>
      </w:r>
      <w:r w:rsidRPr="003C1676">
        <w:rPr>
          <w:rFonts w:ascii="Arial" w:hAnsi="Arial" w:cs="Arial"/>
        </w:rPr>
        <w:t>.-CAMILO EMILIANO APPAS, TRABAJO FINAL</w:t>
      </w:r>
      <w:r>
        <w:rPr>
          <w:rFonts w:ascii="Arial" w:hAnsi="Arial" w:cs="Arial"/>
        </w:rPr>
        <w:t xml:space="preserve"> DE TESINA</w:t>
      </w:r>
      <w:r w:rsidRPr="003C1676">
        <w:rPr>
          <w:rFonts w:ascii="Arial" w:hAnsi="Arial" w:cs="Arial"/>
        </w:rPr>
        <w:t xml:space="preserve"> “</w:t>
      </w:r>
      <w:r w:rsidRPr="003C1676">
        <w:rPr>
          <w:rFonts w:ascii="Arial" w:hAnsi="Arial" w:cs="Arial"/>
          <w:spacing w:val="22"/>
          <w:lang w:val="es-ES"/>
        </w:rPr>
        <w:t>LA MODIFICACIÓN DEL ACUERDO PREVENTIVO POR VÍA DE LA IMPREVISIÓN “ACERCA DE LA POSIBILIDAD DE RENEGOCIAR EL ACUERDO PREVENTIVO HOMOLOGADO” PRESENTADO EN LA FACULTAD DE DERECHO DE LA UNIVERSIDAD AUSTRAL PARA OPTAR AL TÍTULO DE MAGÍSTER EN DERECHO CIVIL, 30 DE SEPTIEMBRE DE 2022.-</w:t>
      </w:r>
    </w:p>
    <w:p w14:paraId="3FD61570" w14:textId="77777777" w:rsidR="00DD1B28" w:rsidRDefault="00DD1B28" w:rsidP="00DD1B28">
      <w:pPr>
        <w:tabs>
          <w:tab w:val="center" w:pos="4320"/>
          <w:tab w:val="right" w:pos="8640"/>
        </w:tabs>
        <w:jc w:val="both"/>
        <w:rPr>
          <w:rFonts w:ascii="Arial" w:hAnsi="Arial" w:cs="Arial"/>
          <w:spacing w:val="22"/>
          <w:sz w:val="22"/>
          <w:szCs w:val="22"/>
          <w:lang w:val="es-ES"/>
        </w:rPr>
      </w:pPr>
    </w:p>
    <w:p w14:paraId="13013392" w14:textId="77777777" w:rsidR="00DD1B28" w:rsidRDefault="00DD1B28" w:rsidP="00F84457">
      <w:pPr>
        <w:tabs>
          <w:tab w:val="center" w:pos="4320"/>
          <w:tab w:val="right" w:pos="8640"/>
        </w:tabs>
        <w:jc w:val="both"/>
        <w:rPr>
          <w:rFonts w:ascii="Arial" w:hAnsi="Arial" w:cs="Arial"/>
          <w:spacing w:val="22"/>
          <w:sz w:val="22"/>
          <w:szCs w:val="22"/>
          <w:lang w:val="es-ES"/>
        </w:rPr>
      </w:pPr>
    </w:p>
    <w:p w14:paraId="30241F43" w14:textId="77777777" w:rsidR="00DD1B28" w:rsidRDefault="00DD1B28" w:rsidP="00F84457">
      <w:pPr>
        <w:tabs>
          <w:tab w:val="center" w:pos="4320"/>
          <w:tab w:val="right" w:pos="8640"/>
        </w:tabs>
        <w:jc w:val="both"/>
        <w:rPr>
          <w:rFonts w:ascii="Arial" w:hAnsi="Arial" w:cs="Arial"/>
          <w:spacing w:val="22"/>
          <w:sz w:val="22"/>
          <w:szCs w:val="22"/>
          <w:lang w:val="es-ES"/>
        </w:rPr>
      </w:pPr>
    </w:p>
    <w:p w14:paraId="74D02228" w14:textId="77777777" w:rsidR="00DD1B28" w:rsidRPr="00F84E09" w:rsidRDefault="00DD1B28" w:rsidP="00F84457">
      <w:pPr>
        <w:tabs>
          <w:tab w:val="center" w:pos="4320"/>
          <w:tab w:val="right" w:pos="8640"/>
        </w:tabs>
        <w:jc w:val="both"/>
        <w:rPr>
          <w:rFonts w:ascii="Arial" w:hAnsi="Arial" w:cs="Arial"/>
          <w:spacing w:val="22"/>
          <w:sz w:val="22"/>
          <w:szCs w:val="22"/>
          <w:lang w:val="es-ES"/>
        </w:rPr>
      </w:pPr>
    </w:p>
    <w:p w14:paraId="6FBB4A0C"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7F148F63"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B) JURADO DE CONCURSO DE PROFESORES</w:t>
      </w:r>
      <w:r>
        <w:rPr>
          <w:rFonts w:ascii="Arial" w:hAnsi="Arial" w:cs="Arial"/>
          <w:spacing w:val="22"/>
          <w:sz w:val="22"/>
          <w:szCs w:val="22"/>
          <w:u w:val="single"/>
          <w:lang w:val="es-ES"/>
        </w:rPr>
        <w:t xml:space="preserve"> (10)</w:t>
      </w:r>
    </w:p>
    <w:p w14:paraId="52CDD1DC"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3CF8B95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1.-INTEGRO EL JURADO PARA CUBRIR EL CARGO DE PROFESOR TITULAR DE DERECHO SOCIETARIO EN LA CARRERA DE ABOGACIA DEL DEPARTAMENTO DE DERECHO DE LA UNIVERSIDAD NACIONAL DEL SUR, BAHIA BLANCA, EL 26 DE OCTUBRE DE 2006.</w:t>
      </w:r>
    </w:p>
    <w:p w14:paraId="2CEC19D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8A782D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2.-INTEGRO EL JURADO PARA CUBRIR EL CARGO DE PROFESOR TITULAR DE INSTITUCIONES DE DERECHO PRIVADO (SOCIEDADES COMERCIALES) DEL DEPARTAMENTO DE DERECHO DE LA FACULTAD DE CIENCIAS ECONÓMICAS DE LA UNIVERSIDAD DE BUENOS AIRES, EL 5 DE MAYO DE 2009 (R.R.5098/08).</w:t>
      </w:r>
    </w:p>
    <w:p w14:paraId="4D53BEC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20CBEE5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3.-INTEGRO EL JURADO PARA CUBRIR DOS CARGOS DE PROFESOR REGULAR ASOCIADO DE DERECHO ECONOMICO II (CONCURSOS), EN LA FACULTAD DE CIENCIAS ECONOMICAS DE LA UNIVERSIDAD DE BUENOS AIRES (EXPTE.336.993/07).</w:t>
      </w:r>
    </w:p>
    <w:p w14:paraId="4A82F24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C950E2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4.-INTEGRO EL JURADO PARA CUBRIR DOS CARGOS DE PROFESOR REGULAR ASOCIADO DE INSTITUCIONES DE DERECHO PRIVADO (SOCIEDADES COMERCIALES), EN LA FACULTAD DE CIENCIAS ECONOMICAS DE LA UNIVERSIDAD DE BUENOS AIRES (EXPTE.336.994/07).</w:t>
      </w:r>
    </w:p>
    <w:p w14:paraId="1D4D5DF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3C19A39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5.-INTEGRO EL JURADO PARA CUBRIR UN CARGO DE PROFESOR TITULAR REGULAR DE DERECHO ECONOMICO II EN LA FACULTAD DE CIENCIAS ECONOMICAS Y EMPRESARIALES DE LA UNIVERSIDAD DE MORON (ACTA 536 DEL 27-3-10).</w:t>
      </w:r>
    </w:p>
    <w:p w14:paraId="3EA6BF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E1399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6.-INTEGRO EL JURADO PARA CUBRIR UN CARGO DE PROFESOR ADJUNTO REGULAR DE DERECHO ECONÓMICO II EN LA FACULTAD DE CIENCIAS ECONÓMICAS DE LA UNIVERSIDAD DE BUENOS AIRES (AGOSTO-SEPTIEMBRE 2012) </w:t>
      </w:r>
    </w:p>
    <w:p w14:paraId="70EFCFB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3AFF8EA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 INTEGRO EL JURADO PARA CUBRIR NUEVE CARGOS DE PROFESOR ADJUNTO REGULAR DE DERECHO ECONÓMICO II EN LA FACULTAD DE CIENCIAS ECONÓMICAS DE LA UNIVERSIDAD DE BUENOS AIRES (RESOL. 1341/10, ACTA DEL 8-8-12).</w:t>
      </w:r>
    </w:p>
    <w:p w14:paraId="7910259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B7EB6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8.-INTEGRO EL JURADO PARA CUBRIR UN CARGO DE PROFESOR ADJUNTO REGULAR EN DERECHO ECONOMICO II EN LA FACULTAD DE CIENCIAS ECONÓMICAS DE LA UNIVERSIDAD DE BUENOS AIRES (RESOL. 1903/11), NOVIEMBRE 2012.</w:t>
      </w:r>
    </w:p>
    <w:p w14:paraId="472ED92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B4E80F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9.-INTEGRO EL JURADO PARA CUBRIR DOS CARGOS, UNO DE PROFESOR TITULAR Y UNO DE PROFESOR ADJUNTO EN DERECHO COMERCIAL EN LA FACULTAD DE CIENCIAS ECONOMICAS DE LA UNIVERSIDAD DE ROSARIO (RESOL.C.S. 666/2012), AGOSTO 2013.</w:t>
      </w:r>
    </w:p>
    <w:p w14:paraId="3DB679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C71EAD9" w14:textId="77777777" w:rsidR="00F84457" w:rsidRDefault="00F84457" w:rsidP="00F84457">
      <w:pPr>
        <w:tabs>
          <w:tab w:val="center" w:pos="4320"/>
          <w:tab w:val="right" w:pos="8640"/>
        </w:tabs>
        <w:jc w:val="both"/>
        <w:rPr>
          <w:rFonts w:ascii="Arial" w:hAnsi="Arial" w:cs="Arial"/>
          <w:sz w:val="22"/>
          <w:szCs w:val="22"/>
          <w:lang w:val="es-AR"/>
        </w:rPr>
      </w:pPr>
      <w:r w:rsidRPr="00F84E09">
        <w:rPr>
          <w:rFonts w:ascii="Arial" w:hAnsi="Arial" w:cs="Arial"/>
          <w:spacing w:val="22"/>
          <w:sz w:val="22"/>
          <w:szCs w:val="22"/>
          <w:lang w:val="es-ES"/>
        </w:rPr>
        <w:t>10.-INTEGRO EL JURADO PARA CUBRIR DOS CARGOS (RENOVACIONES) DE PROFESORES ADJUNTOS DE DERECHO ECONÓMICO II EN LA FACULTAD DE CIENCIAS ECONÓMICAS DE LA U.B.A. (</w:t>
      </w:r>
      <w:r w:rsidRPr="00F84E09">
        <w:rPr>
          <w:rFonts w:ascii="Arial" w:hAnsi="Arial" w:cs="Arial"/>
          <w:sz w:val="22"/>
          <w:szCs w:val="22"/>
          <w:lang w:val="es-AR"/>
        </w:rPr>
        <w:t>RESOLUCIÓN C.S. NRO.  3497/11 Y ABIERTO POR RESOLUCIÓN DECANO NRO. 2818/11), DICIEMBRE 2013</w:t>
      </w:r>
    </w:p>
    <w:p w14:paraId="44057D5B" w14:textId="77777777" w:rsidR="00D46DA7" w:rsidRDefault="00D46DA7" w:rsidP="00F84457">
      <w:pPr>
        <w:tabs>
          <w:tab w:val="center" w:pos="4320"/>
          <w:tab w:val="right" w:pos="8640"/>
        </w:tabs>
        <w:jc w:val="both"/>
        <w:rPr>
          <w:rFonts w:ascii="Arial" w:hAnsi="Arial" w:cs="Arial"/>
          <w:sz w:val="22"/>
          <w:szCs w:val="22"/>
          <w:lang w:val="es-AR"/>
        </w:rPr>
      </w:pPr>
    </w:p>
    <w:p w14:paraId="21A6EAEC" w14:textId="78E554D9" w:rsidR="00D46DA7" w:rsidRDefault="00D46DA7" w:rsidP="00F84457">
      <w:pPr>
        <w:tabs>
          <w:tab w:val="center" w:pos="4320"/>
          <w:tab w:val="right" w:pos="8640"/>
        </w:tabs>
        <w:jc w:val="both"/>
        <w:rPr>
          <w:rFonts w:ascii="Arial" w:hAnsi="Arial" w:cs="Arial"/>
          <w:sz w:val="22"/>
          <w:szCs w:val="22"/>
          <w:lang w:val="es-AR"/>
        </w:rPr>
      </w:pPr>
      <w:r>
        <w:rPr>
          <w:rFonts w:ascii="Arial" w:hAnsi="Arial" w:cs="Arial"/>
          <w:sz w:val="22"/>
          <w:szCs w:val="22"/>
          <w:lang w:val="es-AR"/>
        </w:rPr>
        <w:lastRenderedPageBreak/>
        <w:t>11.-INTEGRO EL JURADO PARA CUBRIR CARGOS DE PROFESORES TITULARES Y DE PROFESORES ADJUNTOS EN LA FACULTAD DE DERECHO DE LA UNIVERSIDAD NACIONAL DE CÓRODOBA DE LA ASIGNATURA “DERECHO PRIVADO IV”- PERSONAS JURIDICAS, SOCIEDADES Y RELACIONES DE ORGANIZACIÓN, (RESOL. HCD 307/2018 Y RESOL. HCS 2018-1654-E-UNC-REC del 28-11-2018), 7 Y 8 DE NOVIEMBRE DE 202</w:t>
      </w:r>
      <w:r w:rsidR="005F7651">
        <w:rPr>
          <w:rFonts w:ascii="Arial" w:hAnsi="Arial" w:cs="Arial"/>
          <w:sz w:val="22"/>
          <w:szCs w:val="22"/>
          <w:lang w:val="es-AR"/>
        </w:rPr>
        <w:t>2</w:t>
      </w:r>
      <w:r>
        <w:rPr>
          <w:rFonts w:ascii="Arial" w:hAnsi="Arial" w:cs="Arial"/>
          <w:sz w:val="22"/>
          <w:szCs w:val="22"/>
          <w:lang w:val="es-AR"/>
        </w:rPr>
        <w:t xml:space="preserve">. </w:t>
      </w:r>
    </w:p>
    <w:p w14:paraId="33B6121B" w14:textId="77777777" w:rsidR="00D46DA7" w:rsidRDefault="00D46DA7" w:rsidP="00F84457">
      <w:pPr>
        <w:tabs>
          <w:tab w:val="center" w:pos="4320"/>
          <w:tab w:val="right" w:pos="8640"/>
        </w:tabs>
        <w:jc w:val="both"/>
        <w:rPr>
          <w:rFonts w:ascii="Arial" w:hAnsi="Arial" w:cs="Arial"/>
          <w:sz w:val="22"/>
          <w:szCs w:val="22"/>
          <w:lang w:val="es-AR"/>
        </w:rPr>
      </w:pPr>
    </w:p>
    <w:p w14:paraId="31AEB0FC" w14:textId="393A4A57" w:rsidR="00D46DA7" w:rsidRDefault="00D46DA7" w:rsidP="00D46DA7">
      <w:pPr>
        <w:tabs>
          <w:tab w:val="center" w:pos="4320"/>
          <w:tab w:val="right" w:pos="8640"/>
        </w:tabs>
        <w:jc w:val="both"/>
        <w:rPr>
          <w:rFonts w:ascii="Arial" w:hAnsi="Arial" w:cs="Arial"/>
          <w:sz w:val="22"/>
          <w:szCs w:val="22"/>
          <w:lang w:val="es-AR"/>
        </w:rPr>
      </w:pPr>
      <w:r>
        <w:rPr>
          <w:rFonts w:ascii="Arial" w:hAnsi="Arial" w:cs="Arial"/>
          <w:sz w:val="22"/>
          <w:szCs w:val="22"/>
          <w:lang w:val="es-AR"/>
        </w:rPr>
        <w:t>12.-</w:t>
      </w:r>
      <w:r w:rsidRPr="00D46DA7">
        <w:rPr>
          <w:rFonts w:ascii="Arial" w:hAnsi="Arial" w:cs="Arial"/>
          <w:sz w:val="22"/>
          <w:szCs w:val="22"/>
          <w:lang w:val="es-AR"/>
        </w:rPr>
        <w:t xml:space="preserve"> </w:t>
      </w:r>
      <w:r>
        <w:rPr>
          <w:rFonts w:ascii="Arial" w:hAnsi="Arial" w:cs="Arial"/>
          <w:sz w:val="22"/>
          <w:szCs w:val="22"/>
          <w:lang w:val="es-AR"/>
        </w:rPr>
        <w:t>INTEGRO EL JURADO PARA CUBRIR CARGOS DE TITULARES Y DE ADJUNTOS EN LA FACULTAD DE DERECHO DE LA UNIVERSIDAD NACIONAL DE CÓRODOBA DE LA ASIGNATURA</w:t>
      </w:r>
      <w:r w:rsidR="005F7651">
        <w:rPr>
          <w:rFonts w:ascii="Arial" w:hAnsi="Arial" w:cs="Arial"/>
          <w:sz w:val="22"/>
          <w:szCs w:val="22"/>
          <w:lang w:val="es-AR"/>
        </w:rPr>
        <w:t xml:space="preserve"> “DERECHO CONCURSAL Y CAMBIARIO”,</w:t>
      </w:r>
      <w:r w:rsidR="005F7651" w:rsidRPr="005F7651">
        <w:t xml:space="preserve"> </w:t>
      </w:r>
      <w:r w:rsidR="005F7651" w:rsidRPr="005F7651">
        <w:rPr>
          <w:rFonts w:ascii="Arial" w:hAnsi="Arial" w:cs="Arial"/>
          <w:sz w:val="22"/>
          <w:szCs w:val="22"/>
          <w:lang w:val="es-AR"/>
        </w:rPr>
        <w:t>Ex 2023-000667477-UNC-ME#FD</w:t>
      </w:r>
      <w:r w:rsidR="005F7651">
        <w:rPr>
          <w:rFonts w:ascii="Arial" w:hAnsi="Arial" w:cs="Arial"/>
          <w:sz w:val="22"/>
          <w:szCs w:val="22"/>
          <w:lang w:val="es-AR"/>
        </w:rPr>
        <w:t xml:space="preserve"> Y </w:t>
      </w:r>
      <w:r w:rsidR="005F7651" w:rsidRPr="005F7651">
        <w:rPr>
          <w:rFonts w:ascii="Arial" w:hAnsi="Arial" w:cs="Arial"/>
          <w:sz w:val="22"/>
          <w:szCs w:val="22"/>
          <w:lang w:val="es-AR"/>
        </w:rPr>
        <w:t xml:space="preserve">EX 2022-Y EX 2022-00668165-UNC-ME#FDñ conforme la Resolución Departamental Número 08/2023,  </w:t>
      </w:r>
      <w:r w:rsidR="005F7651">
        <w:rPr>
          <w:rFonts w:ascii="Arial" w:hAnsi="Arial" w:cs="Arial"/>
          <w:sz w:val="22"/>
          <w:szCs w:val="22"/>
          <w:lang w:val="es-AR"/>
        </w:rPr>
        <w:t>12 DE JUNIO DE 2023.</w:t>
      </w:r>
    </w:p>
    <w:p w14:paraId="15C87BA1" w14:textId="77777777" w:rsidR="00D46DA7" w:rsidRDefault="00D46DA7" w:rsidP="00D46DA7">
      <w:pPr>
        <w:tabs>
          <w:tab w:val="center" w:pos="4320"/>
          <w:tab w:val="right" w:pos="8640"/>
        </w:tabs>
        <w:jc w:val="both"/>
        <w:rPr>
          <w:rFonts w:ascii="Arial" w:hAnsi="Arial" w:cs="Arial"/>
          <w:sz w:val="22"/>
          <w:szCs w:val="22"/>
          <w:lang w:val="es-AR"/>
        </w:rPr>
      </w:pPr>
    </w:p>
    <w:p w14:paraId="058B28FF" w14:textId="787D37F1" w:rsidR="00DD5F0D" w:rsidRDefault="00DD5F0D" w:rsidP="00D46DA7">
      <w:pPr>
        <w:tabs>
          <w:tab w:val="center" w:pos="4320"/>
          <w:tab w:val="right" w:pos="8640"/>
        </w:tabs>
        <w:jc w:val="both"/>
        <w:rPr>
          <w:rFonts w:ascii="Arial" w:hAnsi="Arial" w:cs="Arial"/>
          <w:sz w:val="22"/>
          <w:szCs w:val="22"/>
          <w:lang w:val="es-AR"/>
        </w:rPr>
      </w:pPr>
      <w:r>
        <w:rPr>
          <w:rFonts w:ascii="Arial" w:hAnsi="Arial" w:cs="Arial"/>
          <w:sz w:val="22"/>
          <w:szCs w:val="22"/>
          <w:lang w:val="es-AR"/>
        </w:rPr>
        <w:t>13.-INTEGRO EL JURADO PARA CUBRIR UN CARGO DE PROFESOR TITULAR DE DERECHO COMERCIAL EN LA FACULTAD DE CIENCIAS ECONÓMICAS Y ESTADÍSTICA DE LA UNIVERSIDAD NACIONAL DE ROSARIO,</w:t>
      </w:r>
      <w:r w:rsidR="00302994" w:rsidRPr="00302994">
        <w:t xml:space="preserve"> </w:t>
      </w:r>
      <w:r w:rsidR="00302994" w:rsidRPr="00302994">
        <w:rPr>
          <w:rFonts w:ascii="Arial" w:hAnsi="Arial" w:cs="Arial"/>
          <w:sz w:val="22"/>
          <w:szCs w:val="22"/>
          <w:lang w:val="es-AR"/>
        </w:rPr>
        <w:t>EXP – 9985/2024</w:t>
      </w:r>
      <w:r w:rsidR="00302994">
        <w:rPr>
          <w:rFonts w:ascii="Arial" w:hAnsi="Arial" w:cs="Arial"/>
          <w:sz w:val="22"/>
          <w:szCs w:val="22"/>
          <w:lang w:val="es-AR"/>
        </w:rPr>
        <w:t>,</w:t>
      </w:r>
      <w:r>
        <w:rPr>
          <w:rFonts w:ascii="Arial" w:hAnsi="Arial" w:cs="Arial"/>
          <w:sz w:val="22"/>
          <w:szCs w:val="22"/>
          <w:lang w:val="es-AR"/>
        </w:rPr>
        <w:t xml:space="preserve"> 11 DE ABRIL DE 2025.</w:t>
      </w:r>
    </w:p>
    <w:p w14:paraId="6AE160F6" w14:textId="533871D7" w:rsidR="00D46DA7" w:rsidRPr="00F84E09" w:rsidRDefault="00D46DA7" w:rsidP="00F84457">
      <w:pPr>
        <w:tabs>
          <w:tab w:val="center" w:pos="4320"/>
          <w:tab w:val="right" w:pos="8640"/>
        </w:tabs>
        <w:jc w:val="both"/>
        <w:rPr>
          <w:rFonts w:ascii="Arial" w:hAnsi="Arial" w:cs="Arial"/>
          <w:spacing w:val="22"/>
          <w:sz w:val="22"/>
          <w:szCs w:val="22"/>
          <w:lang w:val="es-AR"/>
        </w:rPr>
      </w:pPr>
    </w:p>
    <w:p w14:paraId="63D3EA25" w14:textId="2FDC52F1" w:rsidR="00F84457" w:rsidRPr="00F84E09" w:rsidRDefault="00F84457" w:rsidP="00F84457">
      <w:pPr>
        <w:tabs>
          <w:tab w:val="center" w:pos="4320"/>
          <w:tab w:val="right" w:pos="8640"/>
        </w:tabs>
        <w:jc w:val="both"/>
        <w:rPr>
          <w:rFonts w:ascii="Arial" w:hAnsi="Arial" w:cs="Arial"/>
          <w:b/>
          <w:spacing w:val="22"/>
          <w:sz w:val="22"/>
          <w:szCs w:val="22"/>
          <w:u w:val="single"/>
          <w:lang w:val="es-ES"/>
        </w:rPr>
      </w:pPr>
      <w:r>
        <w:rPr>
          <w:rFonts w:ascii="Arial" w:hAnsi="Arial" w:cs="Arial"/>
          <w:b/>
          <w:spacing w:val="22"/>
          <w:sz w:val="22"/>
          <w:szCs w:val="22"/>
          <w:u w:val="single"/>
          <w:lang w:val="es-ES"/>
        </w:rPr>
        <w:t>5.</w:t>
      </w:r>
      <w:r w:rsidRPr="00F84E09">
        <w:rPr>
          <w:rFonts w:ascii="Arial" w:hAnsi="Arial" w:cs="Arial"/>
          <w:b/>
          <w:spacing w:val="22"/>
          <w:sz w:val="22"/>
          <w:szCs w:val="22"/>
          <w:u w:val="single"/>
          <w:lang w:val="es-ES"/>
        </w:rPr>
        <w:t>CONFERENCIAS DICTADAS:</w:t>
      </w:r>
    </w:p>
    <w:p w14:paraId="53CA8972" w14:textId="77777777" w:rsidR="00F84457" w:rsidRPr="00F84E09" w:rsidRDefault="00F84457" w:rsidP="00F84457">
      <w:pPr>
        <w:tabs>
          <w:tab w:val="center" w:pos="4320"/>
          <w:tab w:val="right" w:pos="8640"/>
        </w:tabs>
        <w:jc w:val="both"/>
        <w:rPr>
          <w:rFonts w:ascii="Arial" w:hAnsi="Arial" w:cs="Arial"/>
          <w:b/>
          <w:spacing w:val="22"/>
          <w:sz w:val="22"/>
          <w:szCs w:val="22"/>
          <w:u w:val="single"/>
          <w:lang w:val="es-ES"/>
        </w:rPr>
      </w:pPr>
    </w:p>
    <w:p w14:paraId="1C07CBD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 12.10.78: “Normas legales vinculadas a libros de comercio”, en las “Primeras Jornadas de Actuación Profesional para graduados en Ciencias Económicas”, organizadas en Bs. As por el Colegio de graduados de Ciencias Económicas de la Cap. Fed.</w:t>
      </w:r>
    </w:p>
    <w:p w14:paraId="72246A8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 23.11.78: “Problemas actuales de Derecho Comercial”, en el Ciclo de actualizacion docente organizado por el Instituto Superior del Profesorado “Joaquín V. González”, de Cap. Fed.</w:t>
      </w:r>
    </w:p>
    <w:p w14:paraId="7A185C7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 15.6.79: “Know How”, en el ciclo organizado por “CATEDRA” en Cap. Fed.</w:t>
      </w:r>
    </w:p>
    <w:p w14:paraId="13A038B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 21.9.79: “Contratos de Empresa” en el Ciclo sobre Régimen Jurídico de la Empresa del Colegio de Abogados de San Isidro, Prov. de Bs. As.</w:t>
      </w:r>
    </w:p>
    <w:p w14:paraId="04ADA01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 19.10.79: “Los contratos de transferencia de tecnología (Know How) en el ciclo sobre Régimen Jurídico de la Empresa del Colegio de Abogados de San Isidro, Pcia. de  Bs. As.</w:t>
      </w:r>
    </w:p>
    <w:p w14:paraId="13E2C49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 2.7.80: “Problemática del Registro Público de Comercio” en el Curso sobre aspectos actuales de control público de sociedades comerciales”, organizado por la Asociación de Abogados de Bs. As.</w:t>
      </w:r>
    </w:p>
    <w:p w14:paraId="7D9C4D2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 10.7.80: “Evaluación y proyectos de reforma del régimen argentino de Registro Público de Comercio” en el “Seminario sobre Derecho Registral Mercantil”, organizado por la Universidad Notarial Argentina en Buenos Aires.</w:t>
      </w:r>
    </w:p>
    <w:p w14:paraId="70481CB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 2.3.B1: “Contralor de homonimias  sociales” en el”Seminario sobre elementos y requisitos del contrato de sociedad” organizado por la Universidad Notarial Argentina en Bs. As.</w:t>
      </w:r>
    </w:p>
    <w:p w14:paraId="198292F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 27.6.81: “La sociedad en liquidación, en la Delegación Azul</w:t>
      </w:r>
    </w:p>
    <w:p w14:paraId="414DCD2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del Colegio de Escribanos de la Pcia. de Bs. As.</w:t>
      </w:r>
    </w:p>
    <w:p w14:paraId="60C4117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 15.8.81: “Problemática de la sociedad en formación, en el “Primer Seminario Marplatense de Derecho  Societario Profundizado”, organizado por la Delegación Mar del Plata del Colegio de Escribanos de la Pcia. de Bs. As.</w:t>
      </w:r>
    </w:p>
    <w:p w14:paraId="5CDE897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11) 25.3.82: “Enfoque legal y jurídico del régimen de libros y registros de contabilidad” en la “Jornada Interdisciplinaria sobre régimen de </w:t>
      </w:r>
      <w:r w:rsidRPr="00F84E09">
        <w:rPr>
          <w:rFonts w:ascii="Arial" w:hAnsi="Arial" w:cs="Arial"/>
          <w:spacing w:val="22"/>
          <w:sz w:val="22"/>
          <w:szCs w:val="22"/>
          <w:lang w:val="es-ES"/>
        </w:rPr>
        <w:lastRenderedPageBreak/>
        <w:t>libros y registros de contabilidad”, organizada en Bs. As. por el Consejo Profesional de Ciencias Económicas de la Cap. Fed.</w:t>
      </w:r>
    </w:p>
    <w:p w14:paraId="604DBEB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 9.9.82: “Generalidades de la sindicatura” en la “Jornada sobre la sindicatura en las empresas privadas y en las empresas del estado”, organizada en Bs. As. por el Consejo Profesional de Ciencias Económicas de la Cap. Fed.</w:t>
      </w:r>
    </w:p>
    <w:p w14:paraId="219ACD7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 19.11.82: “Aspectos de la contratación comercial moderna”, en el Colegio de Abogados del Departamento Judicial de Morón, Pcia. de Bs. As.</w:t>
      </w:r>
    </w:p>
    <w:p w14:paraId="4ACA588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 28.3.83: “Liquidación de Sociedades Mercantiles”, en el Instituto de Derecho Privado de la Facultad de Derecho y Ciencias Sociales de la Universidad de 8elgrano.</w:t>
      </w:r>
    </w:p>
    <w:p w14:paraId="4FB21EC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 1.6.83: “Prueba pericial en el ordenamiento procesal” en la “Jornada sobre actuación del profesional en ciencias económicas como perito judicial”, organizada en Bs. As. por el Consejo Profesional de Ciencias Económicas de la U.B.A.</w:t>
      </w:r>
    </w:p>
    <w:p w14:paraId="7F52E6C4" w14:textId="77777777" w:rsidR="00F84457"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 11.8.83: “Procedimiento de extinción social: disolución, liquidación y reactivación, en el Ciclo de actualización en Derecho Comercial de la Facultad de Ciencias Económicas de la U.B.A.</w:t>
      </w:r>
    </w:p>
    <w:p w14:paraId="2A6BFB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 16.9.83: “Fondos de Comercio”, en el Colegio Notarial de la</w:t>
      </w:r>
    </w:p>
    <w:p w14:paraId="0BA767B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Pcia. de San Juan. </w:t>
      </w:r>
      <w:r w:rsidRPr="00F84E09">
        <w:rPr>
          <w:rFonts w:ascii="Arial" w:hAnsi="Arial" w:cs="Arial"/>
          <w:spacing w:val="22"/>
          <w:sz w:val="22"/>
          <w:szCs w:val="22"/>
          <w:lang w:val="es-ES"/>
        </w:rPr>
        <w:tab/>
        <w:t>:</w:t>
      </w:r>
    </w:p>
    <w:p w14:paraId="304206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 14.10.83: “La sociedad en liquidación frente a sus socios y terceros. La cancelación de la inscripción”, en el “Seminario sobre Sociedades Comerciales. Análisis del nuevo régimen (ley 22.903), organizado por la Delegación Bahia Blanca del Colegio de Escribanos de la Pcia. de Bs. As.</w:t>
      </w:r>
    </w:p>
    <w:p w14:paraId="6FFCAF7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19.10.83: “Iter constitutivo”, en la catedra de Derecho Comercial I, a cargo del Dr. Jaime Luis Anaya, en Bs. As.</w:t>
      </w:r>
    </w:p>
    <w:p w14:paraId="4BE3CFA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 10.11.83: “El nuevo régimen de la sociedad en formación introducido por la reforma a la ley de sociedades” en el Instituto de derecho Comercial de la Universidad Notagrial Argentina en Bs. As.</w:t>
      </w:r>
    </w:p>
    <w:p w14:paraId="7DA223B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21)  12.11.83: “Prorroga, reactivación y liquidación de sociedades” en el curso sobre “La empresa en crisis” dictado en la Facultad de Derecho de la Universidad Nacional de Mar del Plata. </w:t>
      </w:r>
      <w:r w:rsidRPr="00F84E09">
        <w:rPr>
          <w:rFonts w:ascii="Arial" w:hAnsi="Arial" w:cs="Arial"/>
          <w:spacing w:val="22"/>
          <w:sz w:val="22"/>
          <w:szCs w:val="22"/>
          <w:lang w:val="es-ES"/>
        </w:rPr>
        <w:tab/>
        <w:t>:</w:t>
      </w:r>
    </w:p>
    <w:p w14:paraId="504017F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 16.11.83: “Libros de funcionamiento” en la Delegación Lomas de Zamora del Colegio de Escribanos de la Pcia. de Bs. As.</w:t>
      </w:r>
    </w:p>
    <w:p w14:paraId="45E4307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 22.11.83: “Capital Social y acciones” en el “Seminario Interdisciplinario sobre sociedades comerciales. Análisis de la reforma a la ley 19.551”, realizado en Rosario, Pcia. de Sta. Fe por la Revista Dictamen.</w:t>
      </w:r>
    </w:p>
    <w:p w14:paraId="5E2498A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 26.11.83: “Iter constitutivo”, en la Jornada sobre reformas a la ley 19.550 organizado por el Consejo de Graduados de Ciencias Económicas de Mar del Plata y Centro de Estudiantes de la Universidad Nacional de Mar del Plata.</w:t>
      </w:r>
    </w:p>
    <w:p w14:paraId="3D02155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 5.12.83: “Sociedades irregulares y de hecho y Sociedades de</w:t>
      </w:r>
    </w:p>
    <w:p w14:paraId="13F8908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Responsabilidad Limitada” en la Jornada Interdisciplinaria sobre la reciente reforma a la ley de sociedades comerciales”, organizada en Bs. As. por el Consejo Profesional de Ciencias Económicas de la Cap. Fed.</w:t>
      </w:r>
    </w:p>
    <w:p w14:paraId="41CE600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 24.4.84: “Reforma de la ley de sociedades comerciales: La S.R.L “ en el Ciclo de Mesas Redondas organizado por la Universidad Argentina de la Empresa, en Cap. Fed.</w:t>
      </w:r>
    </w:p>
    <w:p w14:paraId="2547524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27) 4.4.84 “Análisis de la ley 22.903: acciones escriturales, reconducción y problemática de la SRL”, en las Jornadas organizadas por el Instituto de Derecho Comercial del Colegio de Abogados de San Martín, Pcia. de Bs. As.</w:t>
      </w:r>
    </w:p>
    <w:p w14:paraId="3C2C1DD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 7.5.84: “Registración del contrato social”, en el Curso Intensivo de Sociedades Comerciales organizado por la revista Dictamen, en Cap. Fed.</w:t>
      </w:r>
    </w:p>
    <w:p w14:paraId="0380EBB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 8.6.84: “Representación de sociedades comerciales” en la Facultad de Derecho de la Universidad Nacional de Tucumán, como profesor invitado por la U.N.A.</w:t>
      </w:r>
    </w:p>
    <w:p w14:paraId="03DE961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 9.6.84: “El Registro Público de Comercio Argentino”, en la Facultad de Derecho de la Universidad Nacional de Tucumán, como Profesor invitado por la U.N.A.</w:t>
      </w:r>
    </w:p>
    <w:p w14:paraId="0D3060A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 5.9.84: “Disolución de sociedades mercantiles” en el “Seminario de Sociedades Comerciales”, organizado por la Delegación Mercedes del Colegio de Escribanos de la Pcia. de Bs. As.</w:t>
      </w:r>
    </w:p>
    <w:p w14:paraId="13F7880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 7.9.84: “Elementos y requisitos en la constitución de la sociedad”, en el Colegio Notarial de Tucumán.</w:t>
      </w:r>
    </w:p>
    <w:p w14:paraId="1A2B683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 13.9.84: “La regularización de sociedades no regularmente constituidas”, en el “Seminario sobre la contratación societaria</w:t>
      </w:r>
    </w:p>
    <w:p w14:paraId="0E48D0E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y las reformas a la ley 19.550”, organizado por el Instituto de Derecho Comercial de la Universidad Notarial Argentina, en Bs. As.</w:t>
      </w:r>
    </w:p>
    <w:p w14:paraId="1A82209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 26.9.84: “Efectos de las inscripciones mercantiles”, en la Universidad Notarial Argentina, en Bs. As.</w:t>
      </w:r>
    </w:p>
    <w:p w14:paraId="0D299E1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 9.10.84: “Teoría y práctica de la regularización societaria”, en el Curso de Capacitación Superior Jurídico-Notarial en la Universidad Notarial Argentina, en Bs. As.</w:t>
      </w:r>
    </w:p>
    <w:p w14:paraId="10A3CD8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 18.10.84: “ La sociedad en formación frente a la ley 22.903”, en la Cátedra de Derecho Comercial del Dr. Julio Otaegui, Universidad Católica Argentina, Facultad de Derecho, Bs. As.</w:t>
      </w:r>
    </w:p>
    <w:p w14:paraId="770F70D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 27.11.84: “La sindicatura concursal. Problemática actual.”, en las Jornadas organizadas por el Instituto de Derecho Comercial del Colegio de Abogados de San Martín, Pcia. de Bs. As.</w:t>
      </w:r>
    </w:p>
    <w:p w14:paraId="266954B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 13.12.84: “ Elementos y requisitos del estatuto social”, en el curso Superior de Capacitación jurídico-notarial” de la U.N.A, de Cap. Fed.</w:t>
      </w:r>
    </w:p>
    <w:p w14:paraId="31E455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 15.5.85: “La nueva sociedad de Responsabilidad Limitada”, en el Colegio de Escribanos de la Pcia. de Bs. As., La Plata.</w:t>
      </w:r>
    </w:p>
    <w:p w14:paraId="1FAC8D6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 26.6.85: “Inscripciones provisorias en el Registro Público de Comercio”, en el Instituto de Derecho Comercial de la U.N.A de Cap. Fed.</w:t>
      </w:r>
    </w:p>
    <w:p w14:paraId="39BAA65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 25.7.85: “Cuestionamiento a la S.R.L.”, en el Colegio de Abogados de la Ciudad de Bs. As., Cap. Fed.</w:t>
      </w:r>
    </w:p>
    <w:p w14:paraId="488BB78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 4.9.85: “La sociedad anónima y su constitución. Estatutos modelos”, en el Curso teórico-práctico sobre la Constitución de Sociedades Comerciales, Universidad Notarial Argentina, Cap. Fed.</w:t>
      </w:r>
    </w:p>
    <w:p w14:paraId="330CE68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 19.10.86:</w:t>
      </w:r>
      <w:r w:rsidRPr="00F84E09">
        <w:rPr>
          <w:rFonts w:ascii="Arial" w:hAnsi="Arial" w:cs="Arial"/>
          <w:spacing w:val="22"/>
          <w:sz w:val="22"/>
          <w:szCs w:val="22"/>
          <w:lang w:val="es-ES"/>
        </w:rPr>
        <w:tab/>
        <w:t>“Temas actuales en Obligaciones y Contratos</w:t>
      </w:r>
    </w:p>
    <w:p w14:paraId="10F38D4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Comerciales”, en la Asociación de Abogados de Bs. As.</w:t>
      </w:r>
    </w:p>
    <w:p w14:paraId="6A7F88E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 16.10.86: “Uniones transitorias de Empresas” en la</w:t>
      </w:r>
    </w:p>
    <w:p w14:paraId="39B4C56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Universidad Notarial Argentina, sede de Cap. Fed.</w:t>
      </w:r>
    </w:p>
    <w:p w14:paraId="67063AC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 5.11.86: “La nueva S.R.L. a partir de la reforma de 1983”, en el Colegio de Escribanos de la Cap. Fed.</w:t>
      </w:r>
    </w:p>
    <w:p w14:paraId="7509411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 11.12.86: “Verificacion de créditos en el concurso”, en el Colegio de Abogados de Viedma, Rio Negro.</w:t>
      </w:r>
    </w:p>
    <w:p w14:paraId="7F1267D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47) 12.12.86: “Privilegios en la quiebra. Situación de acreedores laborales, hipotecarios y prendarios”, en el Colegio de Abogados de Viedma, Rio Negro.</w:t>
      </w:r>
    </w:p>
    <w:p w14:paraId="0027942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  14.5.87: “Sociedades en formación”, en el Colegio de Escribanos de Morón.</w:t>
      </w:r>
    </w:p>
    <w:p w14:paraId="096A7FC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 3.6.87: “La sociedad anónima en la actuación profesional de abogado”, en la Asociación de Abogados de Bs. As.</w:t>
      </w:r>
    </w:p>
    <w:p w14:paraId="55B5655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 9.6.87: “Nuevo régimen registral en la Inspección Gral. de Justicia”, en el Colegio de Escribanos de la Cap. Fed.</w:t>
      </w:r>
    </w:p>
    <w:p w14:paraId="2AFE881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 15.6.87: “Actuación del graduado en ciencias económicas como síndico”, en el Banco de la Nación Argentina, organizado por el Consejo Profesional de Graduados en Ciencias Económicas.</w:t>
      </w:r>
    </w:p>
    <w:p w14:paraId="01B82A8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  26.8.87: “La función del síndico bajo la optica de los magistrados”, en el Consejo Profesional de Ciencias Económicas.</w:t>
      </w:r>
    </w:p>
    <w:p w14:paraId="114387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53)  8.10.87: “Actuación del perito contador ante la Justicia”, en el Aula Magna de la Facultad de Ciencias Económicas de la Universidad de Bs. As.</w:t>
      </w:r>
    </w:p>
    <w:p w14:paraId="66B7137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54)  16.10.87:</w:t>
      </w:r>
      <w:r w:rsidRPr="00F84E09">
        <w:rPr>
          <w:rFonts w:ascii="Arial" w:hAnsi="Arial" w:cs="Arial"/>
          <w:spacing w:val="22"/>
          <w:sz w:val="22"/>
          <w:szCs w:val="22"/>
          <w:lang w:val="es-ES"/>
        </w:rPr>
        <w:tab/>
        <w:t>“Elementos y requisitos de las sociedades”, en el curso de capacitación de la Universidad Notarial Argentina en Bs.As.</w:t>
      </w:r>
    </w:p>
    <w:p w14:paraId="187397C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55) 20.10.87:</w:t>
      </w:r>
      <w:r w:rsidRPr="00F84E09">
        <w:rPr>
          <w:rFonts w:ascii="Arial" w:hAnsi="Arial" w:cs="Arial"/>
          <w:spacing w:val="22"/>
          <w:sz w:val="22"/>
          <w:szCs w:val="22"/>
          <w:lang w:val="es-ES"/>
        </w:rPr>
        <w:tab/>
        <w:t>“Diversos aspectos de la vida societaria”, en el</w:t>
      </w:r>
    </w:p>
    <w:p w14:paraId="2591657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curso de capacitación de la Universidad Notarial Argentina, en Bs. As</w:t>
      </w:r>
    </w:p>
    <w:p w14:paraId="55EE28F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56) 6.11.87: “Nominatividad y Transferencia de acciones”, en el Seminario sobre Derecho Comercial y Concentración Empresaria organizado por el Colegio de Escribanos y Consejo Profesional de Ciencias Económicas de Posadas, Misiones.</w:t>
      </w:r>
    </w:p>
    <w:p w14:paraId="2CA7A34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57) 7 11 87: “Uniones transitorias de Empresas”, en el Seminario sobre Derecho Comercial y Concentración Empresaria organizado por el Colegio de Escribanos y Consejo Profesional de Ciencias Económicas de Posadas, Misiones.</w:t>
      </w:r>
    </w:p>
    <w:p w14:paraId="362F3F5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58) 23 6.88: “Nuevo régimen de registración de actos societarios”, en el curso de actualización organizado por la Revista Errepar y la Universidad Notarial Argentina, en Bs. As. </w:t>
      </w:r>
    </w:p>
    <w:p w14:paraId="4D9EE6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59)  10.8 88: “Práctica concursal”, seminario de 18 clases hasta el 7. 12.88 en el Hotel Wilton, en Bs. As.</w:t>
      </w:r>
    </w:p>
    <w:p w14:paraId="640DA32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60) 17.6 88: “Problematica actual de la compravenl</w:t>
      </w:r>
    </w:p>
    <w:p w14:paraId="7A3A056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Asociacidn de Abogados de Bs. As.</w:t>
      </w:r>
    </w:p>
    <w:p w14:paraId="1EEF587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61) 25 10.88: “Efectos de las inscripciones mercantiles”, en la Universidad Notarial Argentina, en Bs. As.</w:t>
      </w:r>
    </w:p>
    <w:p w14:paraId="5F22228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62)</w:t>
      </w:r>
      <w:r w:rsidRPr="00F84E09">
        <w:rPr>
          <w:rFonts w:ascii="Arial" w:hAnsi="Arial" w:cs="Arial"/>
          <w:spacing w:val="22"/>
          <w:sz w:val="22"/>
          <w:szCs w:val="22"/>
          <w:lang w:val="es-ES"/>
        </w:rPr>
        <w:tab/>
        <w:t>22 11.88: “El órgano asambleario en las sociedades por</w:t>
      </w:r>
    </w:p>
    <w:p w14:paraId="3B945A1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acciones”, en el Colegio de Escribanos de la Capital Federal.</w:t>
      </w:r>
    </w:p>
    <w:p w14:paraId="4550AF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63) 5.5.89: “ Técnicas instrumentales societarias”, en el Colegio</w:t>
      </w:r>
    </w:p>
    <w:p w14:paraId="4375DD1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de Escribanos de General Roca, Rio Negro. </w:t>
      </w:r>
      <w:r w:rsidRPr="00F84E09">
        <w:rPr>
          <w:rFonts w:ascii="Arial" w:hAnsi="Arial" w:cs="Arial"/>
          <w:spacing w:val="22"/>
          <w:sz w:val="22"/>
          <w:szCs w:val="22"/>
          <w:lang w:val="es-ES"/>
        </w:rPr>
        <w:tab/>
        <w:t>:</w:t>
      </w:r>
    </w:p>
    <w:p w14:paraId="1BB0628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64) 6.5.89: “Contratos de transferencia de fondos de comercio y acciones”, en el Colegio de Escribanos de General Roca, Rio Negro.</w:t>
      </w:r>
    </w:p>
    <w:p w14:paraId="58BF8E7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65) 17.5.89: “Cláusulas del estatuto de la sociedad anónima”, en el Colegio de Escribanos de la Cap. Fed.</w:t>
      </w:r>
    </w:p>
    <w:p w14:paraId="47C9F78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66) 24.5.89: “El interventor judicial de sociedades”, en el Seminario organizado por Deloitte Haskins-Sells, Buenos Aires.</w:t>
      </w:r>
    </w:p>
    <w:p w14:paraId="2A2AA12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67) 16.6.89: “La actuación notarial de sociedades en liquidación”, en el Instituto Argentino de Cultura Notarial, en Buenos Aires.</w:t>
      </w:r>
    </w:p>
    <w:p w14:paraId="407559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68) 27.6.89: “Sociedad extranJera, en formacion e irregular”, en el curso de postgrado en Derecho Societario de la Universidad Católica Argentina.</w:t>
      </w:r>
    </w:p>
    <w:p w14:paraId="70F9E7F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69) 6.9.89: “Efectos de la quiebra sobre las operaciones bancarias” en el Banco Irving-Austral, Buenos Aires.</w:t>
      </w:r>
    </w:p>
    <w:p w14:paraId="3E43E15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70) 3.10.89: “Principio concursales”, en la Escuela de Abogacia de Bs. As.</w:t>
      </w:r>
    </w:p>
    <w:p w14:paraId="4D28A9E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71) 12.10.89: “Estrategías concursales corrientes”, en la Escuela Abogacía de Bs. As.</w:t>
      </w:r>
    </w:p>
    <w:p w14:paraId="2C0A36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17.10.89:</w:t>
      </w:r>
      <w:r w:rsidRPr="00F84E09">
        <w:rPr>
          <w:rFonts w:ascii="Arial" w:hAnsi="Arial" w:cs="Arial"/>
          <w:spacing w:val="22"/>
          <w:sz w:val="22"/>
          <w:szCs w:val="22"/>
          <w:lang w:val="es-ES"/>
        </w:rPr>
        <w:tab/>
        <w:t>“Requisitos de la presentación en concursos preventivos”, en la Escuela de Abogacía de Bs. As.</w:t>
      </w:r>
    </w:p>
    <w:p w14:paraId="1EE4CE9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73) 20.10.89: “Medidas cautelares en los conflictos societarios”, la Jornada Platense de Derecho Societario, La Plata.</w:t>
      </w:r>
    </w:p>
    <w:p w14:paraId="4AD6E76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74) 27.10.89: “Asambleas de sociedades anónimas”, en el Colegio</w:t>
      </w:r>
    </w:p>
    <w:p w14:paraId="31772A4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de Escribanos de Pergamino.</w:t>
      </w:r>
    </w:p>
    <w:p w14:paraId="439D24C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75) 10.11.89: “Conflictos asamblearios” en el Colegio de</w:t>
      </w:r>
    </w:p>
    <w:p w14:paraId="7E97E6D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Escribanos de Pergamino.</w:t>
      </w:r>
    </w:p>
    <w:p w14:paraId="247FA11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76) 16.11.89: “Control de legalidad de actos asamblearios”, en la Dirección de Personas Jurídicas de la Pcia. de Bs. As., La Plata.</w:t>
      </w:r>
    </w:p>
    <w:p w14:paraId="4F52F6C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77)  30.11.89: “Evolución normativa y jurisprudencia sobre la inflación en los concursos”, en la Universidad Notarial de Comahue, Neuquén.</w:t>
      </w:r>
    </w:p>
    <w:p w14:paraId="3CD2BFF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78)  1.12.89: “Alternativas frente a la inflación en los</w:t>
      </w:r>
    </w:p>
    <w:p w14:paraId="7C1BF22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concursos”, en la Universidad Notarial de Comahue, Neuquén.</w:t>
      </w:r>
    </w:p>
    <w:p w14:paraId="5725803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79)</w:t>
      </w:r>
      <w:r w:rsidRPr="00F84E09">
        <w:rPr>
          <w:rFonts w:ascii="Arial" w:hAnsi="Arial" w:cs="Arial"/>
          <w:spacing w:val="22"/>
          <w:sz w:val="22"/>
          <w:szCs w:val="22"/>
          <w:lang w:val="es-ES"/>
        </w:rPr>
        <w:tab/>
        <w:t>5.4.90: “Liquidación de Compañias Aseguradoras”, en el</w:t>
      </w:r>
    </w:p>
    <w:p w14:paraId="54B45A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Colegio de Abogados de Morón.</w:t>
      </w:r>
    </w:p>
    <w:p w14:paraId="25FC0F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80) 25.4.90: “La derogación de la nominatividad obligatoria”, en la Asociación de Abogados de Buenos Aires.</w:t>
      </w:r>
    </w:p>
    <w:p w14:paraId="51D89C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81) 30.4.90: “ El desempeño de los peritos contadores ante la Justicia en lo Comercial”, U.B.A., Facultad de Ciencias Económicas.</w:t>
      </w:r>
    </w:p>
    <w:p w14:paraId="7DF55C6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82) 8-8-90 “Indexación concursal”, Asociación de Abogados de Bs.As.</w:t>
      </w:r>
    </w:p>
    <w:p w14:paraId="48E7E4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83) 13-8-90 “Contratos de colaboración empresaria”, Colegio de Escribanos de la Capital Federal.</w:t>
      </w:r>
    </w:p>
    <w:p w14:paraId="03386B3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84)  3-10-90 “Pedidos de quiebra”, Escuela de Abogación de Bs.As.</w:t>
      </w:r>
    </w:p>
    <w:p w14:paraId="2675DCF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85)  5-10-90 “Pedido de concurso preventivo”, Escuela de Abogacía de Bs.As .</w:t>
      </w:r>
    </w:p>
    <w:p w14:paraId="12AAF49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86) 18-10-90 “Medidas cautelares en los concursos y quiebras” Suprema Corte de la Prov.de Bs.As., La Plata.</w:t>
      </w:r>
    </w:p>
    <w:p w14:paraId="4375C47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87) 19-ll-90 “Problemática actual del Registro Público de Comercio”, Inspección General de Justicia de la Nación, Capital Federal</w:t>
      </w:r>
    </w:p>
    <w:p w14:paraId="17FF800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88) 16-5-91 “Compraventa de paquete accionario”, U.N.A., Capital Federal.</w:t>
      </w:r>
    </w:p>
    <w:p w14:paraId="3FE00C4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89) 29-5-91 “Disolución, liquidación y extinción de sociedades”, U.C A., Postgrado Societario, Capital Federal</w:t>
      </w:r>
    </w:p>
    <w:p w14:paraId="1143B0F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90)</w:t>
      </w:r>
      <w:r w:rsidRPr="00F84E09">
        <w:rPr>
          <w:rFonts w:ascii="Arial" w:hAnsi="Arial" w:cs="Arial"/>
          <w:spacing w:val="22"/>
          <w:sz w:val="22"/>
          <w:szCs w:val="22"/>
          <w:lang w:val="es-ES"/>
        </w:rPr>
        <w:tab/>
        <w:t>1-7-91 “La junta de acreedores en el concurso preventivo”,</w:t>
      </w:r>
    </w:p>
    <w:p w14:paraId="6CE813B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U.N.A., Capital Federal.</w:t>
      </w:r>
    </w:p>
    <w:p w14:paraId="1E4A6C7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91)</w:t>
      </w:r>
      <w:r w:rsidRPr="00F84E09">
        <w:rPr>
          <w:rFonts w:ascii="Arial" w:hAnsi="Arial" w:cs="Arial"/>
          <w:spacing w:val="22"/>
          <w:sz w:val="22"/>
          <w:szCs w:val="22"/>
          <w:lang w:val="es-ES"/>
        </w:rPr>
        <w:tab/>
        <w:t>1-8-91 “Anteproyecto de Registración de actos societarios en</w:t>
      </w:r>
    </w:p>
    <w:p w14:paraId="282EEDD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la  I.G.J “, Jornada U.N.A. con Errepar, Capital Federal.</w:t>
      </w:r>
    </w:p>
    <w:p w14:paraId="2B66185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92)</w:t>
      </w:r>
      <w:r w:rsidRPr="00F84E09">
        <w:rPr>
          <w:rFonts w:ascii="Arial" w:hAnsi="Arial" w:cs="Arial"/>
          <w:spacing w:val="22"/>
          <w:sz w:val="22"/>
          <w:szCs w:val="22"/>
          <w:lang w:val="es-ES"/>
        </w:rPr>
        <w:tab/>
        <w:t>24-10-91” Venta del paquete de control de la S.A.”, U.N.A.,</w:t>
      </w:r>
    </w:p>
    <w:p w14:paraId="06C051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Capital Federal.</w:t>
      </w:r>
    </w:p>
    <w:p w14:paraId="1B05F59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93) 30-10-91 “Obligaciones Negociables”, Colegio de Escribanos de</w:t>
      </w:r>
    </w:p>
    <w:p w14:paraId="4EABEB3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Capital Federal.</w:t>
      </w:r>
    </w:p>
    <w:p w14:paraId="346A6CE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94) 25-11-91 “Escrituras de liquidación de S A.”, U.N.A., Capital</w:t>
      </w:r>
    </w:p>
    <w:p w14:paraId="71E092F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Federal.</w:t>
      </w:r>
    </w:p>
    <w:p w14:paraId="4F71E3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95) 28/29-11-91 “Pedidos de quiebra. Estrategias” en la</w:t>
      </w:r>
    </w:p>
    <w:p w14:paraId="5F3CBE1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Universidad Austral, Capital Federal.</w:t>
      </w:r>
    </w:p>
    <w:p w14:paraId="3855159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96)</w:t>
      </w:r>
      <w:r w:rsidRPr="00F84E09">
        <w:rPr>
          <w:rFonts w:ascii="Arial" w:hAnsi="Arial" w:cs="Arial"/>
          <w:spacing w:val="22"/>
          <w:sz w:val="22"/>
          <w:szCs w:val="22"/>
          <w:lang w:val="es-ES"/>
        </w:rPr>
        <w:tab/>
        <w:t>8-7-92 “Disolución y reactivación de Sociedades” U.C.A.,</w:t>
      </w:r>
    </w:p>
    <w:p w14:paraId="3329A27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Postgrado societario.</w:t>
      </w:r>
    </w:p>
    <w:p w14:paraId="5F4A5E9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97) 10-8-92 “Constitución de sociedades”, U.N.A., Mar del Plata.</w:t>
      </w:r>
    </w:p>
    <w:p w14:paraId="431B728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98) 21-8-92 “Liquidación de bienes en la quiebra”, Consejo Prof.de Ciencias Económicas de Mendoza, Mendoza.</w:t>
      </w:r>
    </w:p>
    <w:p w14:paraId="0F05EE0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99) 7-9-92 </w:t>
      </w:r>
      <w:r w:rsidRPr="00F84E09">
        <w:rPr>
          <w:rFonts w:ascii="Arial" w:hAnsi="Arial" w:cs="Arial"/>
          <w:spacing w:val="22"/>
          <w:sz w:val="22"/>
          <w:szCs w:val="22"/>
          <w:lang w:val="es-ES"/>
        </w:rPr>
        <w:tab/>
        <w:t>“Sociedades en formación y sociedad irregular”,</w:t>
      </w:r>
    </w:p>
    <w:p w14:paraId="718855F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U.N.A., Mar del Plata.</w:t>
      </w:r>
    </w:p>
    <w:p w14:paraId="1657722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100) 30-9-92 “Pedido de quiebra. Cuestiones prácticas”. Asociación de Abogados de Bs.As., Capital Federal.</w:t>
      </w:r>
    </w:p>
    <w:p w14:paraId="33C3E2B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101)</w:t>
      </w:r>
      <w:r w:rsidRPr="00F84E09">
        <w:rPr>
          <w:rFonts w:ascii="Arial" w:hAnsi="Arial" w:cs="Arial"/>
          <w:spacing w:val="22"/>
          <w:sz w:val="22"/>
          <w:szCs w:val="22"/>
          <w:lang w:val="es-ES"/>
        </w:rPr>
        <w:tab/>
        <w:t>l-10-92 “Validez de los poderes generales en la S.A.”, Colegio de Escribanos de Capital Federal.</w:t>
      </w:r>
    </w:p>
    <w:p w14:paraId="7CDD736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102) 5-10-92 “Transformación de sociedades, U.N.A., Mar del Plata.</w:t>
      </w:r>
    </w:p>
    <w:p w14:paraId="56A1FA7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103) 9-10-92 “Mercosur y joint ventures”, Registro de la Propiedad Inmueble de Capital Federal.</w:t>
      </w:r>
    </w:p>
    <w:p w14:paraId="1F13317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104) 23-10-92 “Pedido de quiebra” en la Escuela de Abogacía, Capital Federal.</w:t>
      </w:r>
    </w:p>
    <w:p w14:paraId="3E5CF0C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105) 29-10-92 “Responsabilidad de Directores, Síndicos y</w:t>
      </w:r>
    </w:p>
    <w:p w14:paraId="0E8DE0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Auditores externos” en la Universidad de Morón.</w:t>
      </w:r>
    </w:p>
    <w:p w14:paraId="73EF4E4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106) 30-10-92 “Verificación de créditos” en la Escuela de</w:t>
      </w:r>
    </w:p>
    <w:p w14:paraId="3E9A4F0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Abogacía, Capital Federal.</w:t>
      </w:r>
    </w:p>
    <w:p w14:paraId="40D5E48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107) 10-11-92 “Empresa comunitaria en el Mercosur”, Colegio de</w:t>
      </w:r>
    </w:p>
    <w:p w14:paraId="68AC0E7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Escribanos de Capital Federal-U.N.A.</w:t>
      </w:r>
    </w:p>
    <w:p w14:paraId="2BB3D0C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108) 7-6-93 “Disolución y reconducción societaria”, U.C.A.,</w:t>
      </w:r>
    </w:p>
    <w:p w14:paraId="2C5C810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Asesoramiento de Empresas, Capital Federal.</w:t>
      </w:r>
    </w:p>
    <w:p w14:paraId="73CF18F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107) 30-6-93 “Los megaconcursos”, en Jornada del C.P.de</w:t>
      </w:r>
    </w:p>
    <w:p w14:paraId="6AFD049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C.Económicas, Capital Federal.</w:t>
      </w:r>
    </w:p>
    <w:p w14:paraId="07A5ADF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108) 22-9-93 “Reformas a la ley de sociedades”, Asociación de</w:t>
      </w:r>
    </w:p>
    <w:p w14:paraId="7A0F642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Abogados de Buenos Aires.</w:t>
      </w:r>
    </w:p>
    <w:p w14:paraId="3B81DE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109) 23-9-93 “Intervención judicial por terceros”, Inspección</w:t>
      </w:r>
    </w:p>
    <w:p w14:paraId="0053AFE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General de Justicia de la Nación-C.P.C.E., Capital Federal.</w:t>
      </w:r>
    </w:p>
    <w:p w14:paraId="2590FD2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110) 24-9-93 “Actualización en sociedades comerciales”, Colegio</w:t>
      </w:r>
    </w:p>
    <w:p w14:paraId="464C83C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Notarial de Mendoza.</w:t>
      </w:r>
    </w:p>
    <w:p w14:paraId="006863E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111) 18-10-93 “Verificación de créditos”, Escuela de Abogacía de Bs.As.</w:t>
      </w:r>
    </w:p>
    <w:p w14:paraId="3FCC688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112) 25-10-93 “Pedidos de quiebra”, Escuela de Abogacía de Bs.As.</w:t>
      </w:r>
    </w:p>
    <w:p w14:paraId="1FD21E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113) 29-10-93 “Sociedades irregulares “, U.Católica de Santiago del Estero.</w:t>
      </w:r>
    </w:p>
    <w:p w14:paraId="5AF4124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114) 30-10-93 “Asambleas y representación societaria”, Colegio de</w:t>
      </w:r>
    </w:p>
    <w:p w14:paraId="606D56E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Escribanos de Santiago del Estero.</w:t>
      </w:r>
    </w:p>
    <w:p w14:paraId="5DAAB49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115) 3-12-93 “Transferencia de fondo de comercio y temáticas societarias”, Colegio Notarial de Mendoza.</w:t>
      </w:r>
    </w:p>
    <w:p w14:paraId="78DF60F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116) 25/26-3-94 “Seminario de sociedades comerciales”, Colegio</w:t>
      </w:r>
    </w:p>
    <w:p w14:paraId="2C98E37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Notarial de Salta.</w:t>
      </w:r>
    </w:p>
    <w:p w14:paraId="005A209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117) 22/23-4-94 “Seminario abierto sobre Derecho Comercial”,</w:t>
      </w:r>
    </w:p>
    <w:p w14:paraId="1CA0559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Colegio de Escribanos de Corrientes.</w:t>
      </w:r>
    </w:p>
    <w:p w14:paraId="4DFF249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118) 19-4-94</w:t>
      </w:r>
      <w:r w:rsidRPr="00F84E09">
        <w:rPr>
          <w:rFonts w:ascii="Arial" w:hAnsi="Arial" w:cs="Arial"/>
          <w:spacing w:val="22"/>
          <w:sz w:val="22"/>
          <w:szCs w:val="22"/>
          <w:lang w:val="es-ES"/>
        </w:rPr>
        <w:tab/>
        <w:t xml:space="preserve"> “Contrato de franchising”, UBA, Facultad de Derecho,</w:t>
      </w:r>
    </w:p>
    <w:p w14:paraId="502BB4A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Curso de Contratos Modernos.</w:t>
      </w:r>
    </w:p>
    <w:p w14:paraId="37BF72C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119) </w:t>
      </w:r>
      <w:r w:rsidRPr="00F84E09">
        <w:rPr>
          <w:rFonts w:ascii="Arial" w:hAnsi="Arial" w:cs="Arial"/>
          <w:spacing w:val="22"/>
          <w:sz w:val="22"/>
          <w:szCs w:val="22"/>
          <w:lang w:val="es-ES"/>
        </w:rPr>
        <w:tab/>
        <w:t>28-4-94 “Cinco problemas en la liquidación de bienes”, F.A.D.E.C., Capital Federal.</w:t>
      </w:r>
    </w:p>
    <w:p w14:paraId="46A2B73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120) 13-5-94 “Reforma constitucional y Poder Judicial en</w:t>
      </w:r>
    </w:p>
    <w:p w14:paraId="6B5AEBE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Argentina”, Universidad de California en Los Angeles, Latin</w:t>
      </w:r>
    </w:p>
    <w:p w14:paraId="1A17F41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American Center.</w:t>
      </w:r>
    </w:p>
    <w:p w14:paraId="23FC498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121) 1-6-94 “Agrupamientos internacionales” U.N.A., Capital Federal.</w:t>
      </w:r>
    </w:p>
    <w:p w14:paraId="209CE5A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122) ¾-6-94 “Seminario de actualizacidn en sociedades”, Colegio</w:t>
      </w:r>
    </w:p>
    <w:p w14:paraId="3E241BC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Notarial de Salta.</w:t>
      </w:r>
    </w:p>
    <w:p w14:paraId="0A4B6E4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123)</w:t>
      </w:r>
      <w:r w:rsidRPr="00F84E09">
        <w:rPr>
          <w:rFonts w:ascii="Arial" w:hAnsi="Arial" w:cs="Arial"/>
          <w:spacing w:val="22"/>
          <w:sz w:val="22"/>
          <w:szCs w:val="22"/>
          <w:lang w:val="es-ES"/>
        </w:rPr>
        <w:tab/>
        <w:t>15-6-94 “EL nuevo reglamento del R.P.C. de la Capital Federal”, Colegio de Escribanos de la Capital Federal.</w:t>
      </w:r>
    </w:p>
    <w:p w14:paraId="0AD2555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124) 25-6-94 “Novedades registrales en Capital Federal”, en la U.de Mar del Plata, Instituto de D.Comercial.</w:t>
      </w:r>
    </w:p>
    <w:p w14:paraId="422193C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125) 29-6-94 “Acciones contra terceros en la quiebra”, C.P.C.E. de Ia Capital Federal.</w:t>
      </w:r>
    </w:p>
    <w:p w14:paraId="1D2ED53E" w14:textId="77777777" w:rsidR="00F84457" w:rsidRPr="00F84E09" w:rsidRDefault="00F84457" w:rsidP="00F84457">
      <w:pPr>
        <w:tabs>
          <w:tab w:val="right" w:pos="4111"/>
        </w:tabs>
        <w:jc w:val="both"/>
        <w:rPr>
          <w:rFonts w:ascii="Arial" w:hAnsi="Arial" w:cs="Arial"/>
          <w:spacing w:val="22"/>
          <w:sz w:val="22"/>
          <w:szCs w:val="22"/>
          <w:lang w:val="es-ES"/>
        </w:rPr>
      </w:pPr>
      <w:r w:rsidRPr="00F84E09">
        <w:rPr>
          <w:rFonts w:ascii="Arial" w:hAnsi="Arial" w:cs="Arial"/>
          <w:spacing w:val="22"/>
          <w:sz w:val="22"/>
          <w:szCs w:val="22"/>
          <w:lang w:val="es-ES"/>
        </w:rPr>
        <w:t>126) 17/18/19-8-94 “Seminario</w:t>
      </w:r>
      <w:r w:rsidRPr="00F84E09">
        <w:rPr>
          <w:rFonts w:ascii="Arial" w:hAnsi="Arial" w:cs="Arial"/>
          <w:spacing w:val="22"/>
          <w:sz w:val="22"/>
          <w:szCs w:val="22"/>
          <w:lang w:val="es-ES"/>
        </w:rPr>
        <w:tab/>
        <w:t xml:space="preserve"> de negocios internacionales, parasocietarios y representación”, Colegio Notarial de Mendoza.</w:t>
      </w:r>
    </w:p>
    <w:p w14:paraId="28B77BD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127)</w:t>
      </w:r>
      <w:r w:rsidRPr="00F84E09">
        <w:rPr>
          <w:rFonts w:ascii="Arial" w:hAnsi="Arial" w:cs="Arial"/>
          <w:spacing w:val="22"/>
          <w:sz w:val="22"/>
          <w:szCs w:val="22"/>
          <w:lang w:val="es-ES"/>
        </w:rPr>
        <w:tab/>
        <w:t>9-9-94 “Sociedades Internacionales y joint ventures”,</w:t>
      </w:r>
    </w:p>
    <w:p w14:paraId="221702E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Colegio de Escribanos de Santa Fe, Santa Fe.</w:t>
      </w:r>
    </w:p>
    <w:p w14:paraId="67D663C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128) 3-10-94 “Verificación de créditos desde la sindicatura”, en la Superintendencia de Seguros de la Nación, Capital Federal.</w:t>
      </w:r>
    </w:p>
    <w:p w14:paraId="26BEB4A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129)</w:t>
      </w:r>
      <w:r w:rsidRPr="00F84E09">
        <w:rPr>
          <w:rFonts w:ascii="Arial" w:hAnsi="Arial" w:cs="Arial"/>
          <w:spacing w:val="22"/>
          <w:sz w:val="22"/>
          <w:szCs w:val="22"/>
          <w:lang w:val="es-ES"/>
        </w:rPr>
        <w:tab/>
        <w:t>11-11-94 “Sociedades de Hecho”, Consejo Profesional de</w:t>
      </w:r>
    </w:p>
    <w:p w14:paraId="7D25C2C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Abogados de La Rioja.</w:t>
      </w:r>
    </w:p>
    <w:p w14:paraId="2CAD86F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130) 16-11-94 “Contabilidad societaria”,</w:t>
      </w:r>
      <w:r w:rsidRPr="00F84E09">
        <w:rPr>
          <w:rFonts w:ascii="Arial" w:hAnsi="Arial" w:cs="Arial"/>
          <w:spacing w:val="22"/>
          <w:sz w:val="22"/>
          <w:szCs w:val="22"/>
          <w:lang w:val="es-ES"/>
        </w:rPr>
        <w:tab/>
        <w:t>U.C.A., Asesoramiento de</w:t>
      </w:r>
    </w:p>
    <w:p w14:paraId="18204AC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la  Empresa, Capital Federal.</w:t>
      </w:r>
    </w:p>
    <w:p w14:paraId="29E1E7A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131) 17-3-95 “Seminario sobre </w:t>
      </w:r>
      <w:r w:rsidRPr="00F84E09">
        <w:rPr>
          <w:rFonts w:ascii="Arial" w:hAnsi="Arial" w:cs="Arial"/>
          <w:spacing w:val="22"/>
          <w:sz w:val="22"/>
          <w:szCs w:val="22"/>
          <w:lang w:val="es-ES"/>
        </w:rPr>
        <w:tab/>
        <w:t>MERCOSUR y negocios</w:t>
      </w:r>
    </w:p>
    <w:p w14:paraId="5A81857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internacionales” Colegio de Escribanos de Salta</w:t>
      </w:r>
    </w:p>
    <w:p w14:paraId="35EA8AE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132) 22-3-95 “Problemática de la sociedad de hecho en materia societaria y concursal” en la Asociación de Abogados de Bs.As.</w:t>
      </w:r>
    </w:p>
    <w:p w14:paraId="01DFF49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133) 25-4-95 “Sociedades no constituidas regularmente”, Suprema Corte de Justicia de la Prov.de Bs.As., La Plata.</w:t>
      </w:r>
    </w:p>
    <w:p w14:paraId="07B65C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134) 4-s-95 “Sociedades comerciales y joint ventures en el</w:t>
      </w:r>
    </w:p>
    <w:p w14:paraId="7A03D3A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Mercosur” U.N.A., Capital Federal.</w:t>
      </w:r>
    </w:p>
    <w:p w14:paraId="7FDC992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135) </w:t>
      </w:r>
      <w:r w:rsidRPr="00F84E09">
        <w:rPr>
          <w:rFonts w:ascii="Arial" w:hAnsi="Arial" w:cs="Arial"/>
          <w:spacing w:val="22"/>
          <w:sz w:val="22"/>
          <w:szCs w:val="22"/>
          <w:lang w:val="es-ES"/>
        </w:rPr>
        <w:tab/>
        <w:t>16-5-95 “Implicancias económicas y legales del Mercosur”,</w:t>
      </w:r>
    </w:p>
    <w:p w14:paraId="4CEBA3A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Universidad de California en Los Angeles, Latin American Center.</w:t>
      </w:r>
    </w:p>
    <w:p w14:paraId="06F2836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136) 22-6-95 “Sociedades y joint ventures en el Mercosur” Colegio de Abogados de Rosario.</w:t>
      </w:r>
    </w:p>
    <w:p w14:paraId="20A7EDA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137) 28-7-95 “Negocios societarios en el Mercosur”, U.N.A., La Plata.</w:t>
      </w:r>
    </w:p>
    <w:p w14:paraId="65559E7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138) 25-8-95 “Seminario sobre</w:t>
      </w:r>
      <w:r w:rsidRPr="00F84E09">
        <w:rPr>
          <w:rFonts w:ascii="Arial" w:hAnsi="Arial" w:cs="Arial"/>
          <w:spacing w:val="22"/>
          <w:sz w:val="22"/>
          <w:szCs w:val="22"/>
          <w:lang w:val="es-ES"/>
        </w:rPr>
        <w:tab/>
        <w:t xml:space="preserve"> MERCOSUR y sociedades internacionales”, Colegio de Escribanos de Misiones, Posadas.</w:t>
      </w:r>
    </w:p>
    <w:p w14:paraId="20AE652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139) 30-8-95 “Prevención de la quiebra en la nueva ley de concursos”, C.P.C.E., de Capital Federal</w:t>
      </w:r>
    </w:p>
    <w:p w14:paraId="5D6A412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140) 1-9-95 “ Joint ventures y sociedades internacionales”,Colegio Notarial de Mendoza.</w:t>
      </w:r>
    </w:p>
    <w:p w14:paraId="505389A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141) 5-9-95 “Concurso del grupo” en el Colegio de Abogados de San Isidro.</w:t>
      </w:r>
    </w:p>
    <w:p w14:paraId="2FD3D25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142) 7-9-95 “Nueva ley de concursos” en la Universidad Nacional de La Pampa.</w:t>
      </w:r>
    </w:p>
    <w:p w14:paraId="6C39EA5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143) 8-9-95 “Ineficacia concursal “, en Colegio de Escribanos de La Pampa.</w:t>
      </w:r>
    </w:p>
    <w:p w14:paraId="04DFDA0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144)</w:t>
      </w:r>
      <w:r w:rsidRPr="00F84E09">
        <w:rPr>
          <w:rFonts w:ascii="Arial" w:hAnsi="Arial" w:cs="Arial"/>
          <w:spacing w:val="22"/>
          <w:sz w:val="22"/>
          <w:szCs w:val="22"/>
          <w:lang w:val="es-ES"/>
        </w:rPr>
        <w:tab/>
        <w:t>18-9-95 “Contratos Comerciales Modernos”, U.de Rosario,</w:t>
      </w:r>
    </w:p>
    <w:p w14:paraId="1ABD2B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Facultad de Derecho.</w:t>
      </w:r>
    </w:p>
    <w:p w14:paraId="6646DDD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145)</w:t>
      </w:r>
      <w:r w:rsidRPr="00F84E09">
        <w:rPr>
          <w:rFonts w:ascii="Arial" w:hAnsi="Arial" w:cs="Arial"/>
          <w:spacing w:val="22"/>
          <w:sz w:val="22"/>
          <w:szCs w:val="22"/>
          <w:lang w:val="es-ES"/>
        </w:rPr>
        <w:tab/>
        <w:t>22/23-9-95 “Sociedades en el Mercosur”, en el Colegio de</w:t>
      </w:r>
    </w:p>
    <w:p w14:paraId="47BA91E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Escribanos de Corrientes.</w:t>
      </w:r>
    </w:p>
    <w:p w14:paraId="5B7BEEE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146) 29-9-95 “Colaboracidn Empresaria”, U.N.A., Delegación</w:t>
      </w:r>
    </w:p>
    <w:p w14:paraId="3C88352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Córdoba.</w:t>
      </w:r>
    </w:p>
    <w:p w14:paraId="506B3BC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147) 10-10-95 “Constitución y representación de sociedades en el Mercosur”, CARI-Colegio de Escribanos de Capital Federal.</w:t>
      </w:r>
    </w:p>
    <w:p w14:paraId="3CE2419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148) 11-10-95 “Propuesta de acuerdo preventivo”, en Fundación</w:t>
      </w:r>
    </w:p>
    <w:p w14:paraId="4EFB7C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Sta.María Magdalena Sofía Barat, Capital Federal.</w:t>
      </w:r>
    </w:p>
    <w:p w14:paraId="20EE8AE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149)</w:t>
      </w:r>
      <w:r w:rsidRPr="00F84E09">
        <w:rPr>
          <w:rFonts w:ascii="Arial" w:hAnsi="Arial" w:cs="Arial"/>
          <w:spacing w:val="22"/>
          <w:sz w:val="22"/>
          <w:szCs w:val="22"/>
          <w:lang w:val="es-ES"/>
        </w:rPr>
        <w:tab/>
        <w:t>18-10-95 “Nueva ley de concursos: concurso del grupo”,Asociación de Abogados de Bs.As.</w:t>
      </w:r>
    </w:p>
    <w:p w14:paraId="7A52902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150) 25-10-95 “Conversión y liquidación de bienes en la quiebra”,</w:t>
      </w:r>
    </w:p>
    <w:p w14:paraId="4C70639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Razzetto López y Asoc., Hotel Intercontinental, Cap.Federal.</w:t>
      </w:r>
    </w:p>
    <w:p w14:paraId="0EAA29D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151) 8-11-95 “Cramdown”,en fundación Sta.María Magdalena Sofía  Barat, Capital Federal. </w:t>
      </w:r>
      <w:r w:rsidRPr="00F84E09">
        <w:rPr>
          <w:rFonts w:ascii="Arial" w:hAnsi="Arial" w:cs="Arial"/>
          <w:spacing w:val="22"/>
          <w:sz w:val="22"/>
          <w:szCs w:val="22"/>
          <w:lang w:val="es-ES"/>
        </w:rPr>
        <w:tab/>
      </w:r>
    </w:p>
    <w:p w14:paraId="31150D7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152)</w:t>
      </w:r>
      <w:r w:rsidRPr="00F84E09">
        <w:rPr>
          <w:rFonts w:ascii="Arial" w:hAnsi="Arial" w:cs="Arial"/>
          <w:spacing w:val="22"/>
          <w:sz w:val="22"/>
          <w:szCs w:val="22"/>
          <w:lang w:val="es-ES"/>
        </w:rPr>
        <w:tab/>
        <w:t>25/26-3-96 “Constitución y funcionamiento de sociedades</w:t>
      </w:r>
    </w:p>
    <w:p w14:paraId="0FB1F2E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anónimas en el Paraguay”, Instituto de Investigación sobre</w:t>
      </w:r>
    </w:p>
    <w:p w14:paraId="38BF967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Educación Legal, Asunción, Paraguay.</w:t>
      </w:r>
    </w:p>
    <w:p w14:paraId="28FCA0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153) 19-4-96 “Sociedades Civiles y Comerciales”,</w:t>
      </w:r>
    </w:p>
    <w:p w14:paraId="7E9356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Escribanos de la Prov.de Bs.As., La Plata.</w:t>
      </w:r>
    </w:p>
    <w:p w14:paraId="7576BE4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154)</w:t>
      </w:r>
      <w:r w:rsidRPr="00F84E09">
        <w:rPr>
          <w:rFonts w:ascii="Arial" w:hAnsi="Arial" w:cs="Arial"/>
          <w:spacing w:val="22"/>
          <w:sz w:val="22"/>
          <w:szCs w:val="22"/>
          <w:lang w:val="es-ES"/>
        </w:rPr>
        <w:tab/>
        <w:t>24-4-96 “Verificación de créditos en Fundación Etcheverry,</w:t>
      </w:r>
    </w:p>
    <w:p w14:paraId="676EC41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Capital Federal.</w:t>
      </w:r>
    </w:p>
    <w:p w14:paraId="1F64C0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155)</w:t>
      </w:r>
      <w:r w:rsidRPr="00F84E09">
        <w:rPr>
          <w:rFonts w:ascii="Arial" w:hAnsi="Arial" w:cs="Arial"/>
          <w:spacing w:val="22"/>
          <w:sz w:val="22"/>
          <w:szCs w:val="22"/>
          <w:lang w:val="es-ES"/>
        </w:rPr>
        <w:tab/>
        <w:t>26-4-96 “Sociedades Binacionales”, Colegio de Escribanos de</w:t>
      </w:r>
    </w:p>
    <w:p w14:paraId="77351AE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Salta.</w:t>
      </w:r>
    </w:p>
    <w:p w14:paraId="4B56360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156) 17/18-5-96 “Representación de S A. en el Paraguay”,</w:t>
      </w:r>
    </w:p>
    <w:p w14:paraId="4563C5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Instituto de Investigación y sobre Educación Legal, Asunción,</w:t>
      </w:r>
    </w:p>
    <w:p w14:paraId="1F9F44C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Paraguay.</w:t>
      </w:r>
    </w:p>
    <w:p w14:paraId="3C1DB4B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157)</w:t>
      </w:r>
      <w:r w:rsidRPr="00F84E09">
        <w:rPr>
          <w:rFonts w:ascii="Arial" w:hAnsi="Arial" w:cs="Arial"/>
          <w:spacing w:val="22"/>
          <w:sz w:val="22"/>
          <w:szCs w:val="22"/>
          <w:lang w:val="es-ES"/>
        </w:rPr>
        <w:tab/>
        <w:t>31-5-96 “Actuación de administradores con vicios en su</w:t>
      </w:r>
    </w:p>
    <w:p w14:paraId="5AA9F1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nombramiento”, U.Nac.de Córdoba, Sec.de Post-grado.</w:t>
      </w:r>
    </w:p>
    <w:p w14:paraId="44B2BBB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158)</w:t>
      </w:r>
      <w:r w:rsidRPr="00F84E09">
        <w:rPr>
          <w:rFonts w:ascii="Arial" w:hAnsi="Arial" w:cs="Arial"/>
          <w:spacing w:val="22"/>
          <w:sz w:val="22"/>
          <w:szCs w:val="22"/>
          <w:lang w:val="es-ES"/>
        </w:rPr>
        <w:tab/>
        <w:t>14-6-96 “La quiebra y la actividad notarial”, en la Academia</w:t>
      </w:r>
    </w:p>
    <w:p w14:paraId="17D8DC5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del Notariado, Capital Federal. </w:t>
      </w:r>
    </w:p>
    <w:p w14:paraId="75899C3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159) 15/19-7-96 “Derecho Comercial Argentino”, en el Curso de Doctorado en D.Internacional dictado por la U.N.A. en la Universidad de Caxías Do Sul, Río Grande Do Sul, Brasil. </w:t>
      </w:r>
    </w:p>
    <w:p w14:paraId="3B39F28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160) 17-7-96 “Joint Ventures no Mercosul”, Universidad de Caxías Do Sul, Río Grande Do Sul, Brasil.</w:t>
      </w:r>
    </w:p>
    <w:p w14:paraId="391AAA5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161) 20-8-96 “Constitución de Sociedades Comerciales”, Colegio de Escribanos de San Isidro.</w:t>
      </w:r>
    </w:p>
    <w:p w14:paraId="4F04CDE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162) 23-8-96 “Grupos de sociedades y contratos de colaboración empresaria”, Colegio de Escribanos de Bahía Blanca.</w:t>
      </w:r>
    </w:p>
    <w:p w14:paraId="065AEC2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it-IT"/>
        </w:rPr>
        <w:t xml:space="preserve">163) 27-8-96 “Control societario”, U.N.A., Cap. </w:t>
      </w:r>
      <w:r w:rsidRPr="00F84E09">
        <w:rPr>
          <w:rFonts w:ascii="Arial" w:hAnsi="Arial" w:cs="Arial"/>
          <w:spacing w:val="22"/>
          <w:sz w:val="22"/>
          <w:szCs w:val="22"/>
          <w:lang w:val="es-ES"/>
        </w:rPr>
        <w:t>Federal.</w:t>
      </w:r>
    </w:p>
    <w:p w14:paraId="692295F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164)28-8-96 “Contabilidad societaria”, U.B.A., Facultad de Derecho, Post-Grado.</w:t>
      </w:r>
    </w:p>
    <w:p w14:paraId="6EDF2F7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165) 29-8-96 “Registracion societaria”, UBA, Facultad de Derecho</w:t>
      </w:r>
    </w:p>
    <w:p w14:paraId="032CDE2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Postgrado.</w:t>
      </w:r>
    </w:p>
    <w:p w14:paraId="6B53EDD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166) 30-9-96 “Sociedades no inscriptas”, UNA, La Plata.</w:t>
      </w:r>
    </w:p>
    <w:p w14:paraId="0DD913C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167) 7-10-96 “Empresas en el Mercosur: Comentarios a las</w:t>
      </w:r>
    </w:p>
    <w:p w14:paraId="5BD77CD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IVas.Jornadas de Institutos de Corrientes”, en el Instituto de D.Comercial del Colegio Publico de Abogados de la Capital Federal.</w:t>
      </w:r>
    </w:p>
    <w:p w14:paraId="74DD715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168) 10-10-96 “Modernizacion de la registración mercantil” en el Instituto de D.Comercial del Colegio de Escribanos de la Capital Federal.</w:t>
      </w:r>
    </w:p>
    <w:p w14:paraId="6E51EEA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169) 18-10-96 “Impugnación de las decisiones del directorio”, en</w:t>
      </w:r>
    </w:p>
    <w:p w14:paraId="583D1A4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las Jornadas de Derecho Societario, Universidad Austral, Capital</w:t>
      </w:r>
    </w:p>
    <w:p w14:paraId="3B2572F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Federal.</w:t>
      </w:r>
    </w:p>
    <w:p w14:paraId="26B7C2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170) 25-10-96 “La armonización societaria en el Mercosur”, en las</w:t>
      </w:r>
    </w:p>
    <w:p w14:paraId="72B6030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las Jornadas Jurídicas sobre Mercosur, Universidad Estatal de Sao</w:t>
      </w:r>
    </w:p>
    <w:p w14:paraId="4B9E285C" w14:textId="77777777" w:rsidR="00F84457" w:rsidRPr="00F84E09" w:rsidRDefault="00F84457" w:rsidP="00F84457">
      <w:pPr>
        <w:tabs>
          <w:tab w:val="center" w:pos="4320"/>
          <w:tab w:val="right" w:pos="8640"/>
        </w:tabs>
        <w:jc w:val="both"/>
        <w:rPr>
          <w:rFonts w:ascii="Arial" w:hAnsi="Arial" w:cs="Arial"/>
          <w:spacing w:val="22"/>
          <w:sz w:val="22"/>
          <w:szCs w:val="22"/>
          <w:lang w:val="it-IT"/>
        </w:rPr>
      </w:pPr>
      <w:r w:rsidRPr="00F84E09">
        <w:rPr>
          <w:rFonts w:ascii="Arial" w:hAnsi="Arial" w:cs="Arial"/>
          <w:spacing w:val="22"/>
          <w:sz w:val="22"/>
          <w:szCs w:val="22"/>
          <w:lang w:val="it-IT"/>
        </w:rPr>
        <w:t>Paulo, Francia, Sao Paulo, Brasil.</w:t>
      </w:r>
    </w:p>
    <w:p w14:paraId="0D7F39F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171) 28-10-96 “Contrato de Joint Venture”, en la Universidad Nacional de Rosario, Rosario, Santa Fe.</w:t>
      </w:r>
    </w:p>
    <w:p w14:paraId="64DEE1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172) 30-10-96 “Disolución, liquidación y extinción de sociedades”, en el Colegio de Escribanos de la Capital Federal.</w:t>
      </w:r>
    </w:p>
    <w:p w14:paraId="55840E0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173) 4-11-96 “Colaboración y Empresas Binacionales en el Mercosur”, en el Curso sobre Integración, Colegio de Escribanos y UNA de Capital Federal.</w:t>
      </w:r>
    </w:p>
    <w:p w14:paraId="461BD3A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174) 13-11-96 “Contabilidad legal y societaria”, en el Curso de Asesoramiento de Empresas de la Universidad Católica Argentina, Capital Federal.</w:t>
      </w:r>
    </w:p>
    <w:p w14:paraId="349379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175) 19-11-96 “Experiencias judiciales en la aplicación de la nueva ley de concursos” en el Colegio de Abogados de la Ciudad de Buenos Aires. </w:t>
      </w:r>
    </w:p>
    <w:p w14:paraId="18B16FB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176)</w:t>
      </w:r>
      <w:r w:rsidRPr="00F84E09">
        <w:rPr>
          <w:rFonts w:ascii="Arial" w:hAnsi="Arial" w:cs="Arial"/>
          <w:spacing w:val="22"/>
          <w:sz w:val="22"/>
          <w:szCs w:val="22"/>
          <w:lang w:val="es-ES"/>
        </w:rPr>
        <w:tab/>
        <w:t>20-11-96 “Grupos y agrupamientos de sociedades”, en el</w:t>
      </w:r>
    </w:p>
    <w:p w14:paraId="6A16D00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Colegio de Escribanos de la Capital Federal.</w:t>
      </w:r>
    </w:p>
    <w:p w14:paraId="0838CBD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177) 21-2-97 “El grupo frente al concurso y la quiebra” en la Facultad de Derecho de la Universidad del Nordeste, Corrientes. </w:t>
      </w:r>
    </w:p>
    <w:p w14:paraId="05F071F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178) 8-4-97 “La intervención del acreedor en el control del procedimiento concursal”, en el Instituto Dr.Lisandro Segovia, Buenos Aires.</w:t>
      </w:r>
    </w:p>
    <w:p w14:paraId="744FC9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179) 21-5-97 “Concurso en caso de agrupamiento empresario”, en la Universidad del Salvador, Capital Federal.</w:t>
      </w:r>
    </w:p>
    <w:p w14:paraId="33F4C78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180) 4-6-97 “Verificación de créditos”, en el Seminario “Ley de Concursos en la experiencia judicial”, de la Asociación de Abogados de Buenos Aires, Capital Federal.</w:t>
      </w:r>
    </w:p>
    <w:p w14:paraId="50971F4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181)</w:t>
      </w:r>
      <w:r w:rsidRPr="00F84E09">
        <w:rPr>
          <w:rFonts w:ascii="Arial" w:hAnsi="Arial" w:cs="Arial"/>
          <w:spacing w:val="22"/>
          <w:sz w:val="22"/>
          <w:szCs w:val="22"/>
          <w:lang w:val="es-ES"/>
        </w:rPr>
        <w:tab/>
        <w:t>11-6-97 “Concurso y quiebra del grupo económico” en el</w:t>
      </w:r>
    </w:p>
    <w:p w14:paraId="5098624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Departamento de Postgrado de la Facultad de Derecho de la</w:t>
      </w:r>
    </w:p>
    <w:p w14:paraId="00FE21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Universidad de Buenos Aires.</w:t>
      </w:r>
    </w:p>
    <w:p w14:paraId="305A9C3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182) 18-6-97 “Medidas cautelares en en concurso preventivo y en la quiebra en la reforma de la ley de concursos”, en el Departamento de Postgrado de la Facultad de Derecho de la Universidad de Buenos Aires.</w:t>
      </w:r>
    </w:p>
    <w:p w14:paraId="1F28542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183) 19-6-97 “Aplicacion de la ley 24.522 en la experiencia judicial”, en la Academia Nacional de Derecho, Buenos Aires.</w:t>
      </w:r>
    </w:p>
    <w:p w14:paraId="693073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184)</w:t>
      </w:r>
      <w:r w:rsidRPr="00F84E09">
        <w:rPr>
          <w:rFonts w:ascii="Arial" w:hAnsi="Arial" w:cs="Arial"/>
          <w:spacing w:val="22"/>
          <w:sz w:val="22"/>
          <w:szCs w:val="22"/>
          <w:lang w:val="es-ES"/>
        </w:rPr>
        <w:tab/>
        <w:t>20-6-97 “Armonización del derecho societario argentino-chileno” en el Colegio Notarial de Mendoza.</w:t>
      </w:r>
    </w:p>
    <w:p w14:paraId="02C73C5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185) 25-6-97 “Joint ventures en el Mercosur” en el Curso Superior Internacional de D.Comercial, patrocinado por la Fundación Konrad Adenauer, la U.C.E.S. y la Fundación Etcheverry (FEIEI), en Buenos Aires.</w:t>
      </w:r>
    </w:p>
    <w:p w14:paraId="3062037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186) 1-7-97 “Constitución y desarrollo de las asambleas” en la Universidad Austral de Rosario, Prov.de Santa Fe.</w:t>
      </w:r>
    </w:p>
    <w:p w14:paraId="3B2C82E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187) 15-7-97 “Actuación del Ingeniero Industrial Fomo auxiliar</w:t>
      </w:r>
      <w:r w:rsidRPr="00F84E09">
        <w:rPr>
          <w:rFonts w:ascii="Arial" w:hAnsi="Arial" w:cs="Arial"/>
          <w:spacing w:val="22"/>
          <w:sz w:val="22"/>
          <w:szCs w:val="22"/>
          <w:lang w:val="es-ES"/>
        </w:rPr>
        <w:tab/>
        <w:t>de</w:t>
      </w:r>
    </w:p>
    <w:p w14:paraId="35A6435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la Justicia Comercial”, en el Consejo Profesional de Ingenieria</w:t>
      </w:r>
    </w:p>
    <w:p w14:paraId="46712F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Industrial, Buenos Aires. </w:t>
      </w:r>
      <w:r w:rsidRPr="00F84E09">
        <w:rPr>
          <w:rFonts w:ascii="Arial" w:hAnsi="Arial" w:cs="Arial"/>
          <w:spacing w:val="22"/>
          <w:sz w:val="22"/>
          <w:szCs w:val="22"/>
          <w:lang w:val="es-ES"/>
        </w:rPr>
        <w:tab/>
      </w:r>
    </w:p>
    <w:p w14:paraId="7F42A55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188) 8-8-97 “Derecho Económico y Sociedades Comerciales” en el Colegio de Escribanos de Mar del Plata.</w:t>
      </w:r>
    </w:p>
    <w:p w14:paraId="3ACE798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189) 12-8-97 “Contratos de colaboración y de coparticipación empresaria” en la Universidad Notarial Argentina, Buenos Aires.</w:t>
      </w:r>
    </w:p>
    <w:p w14:paraId="1E186E5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190) 22-8-97 “Grupos societarios” en el “Curso de Postgrado Avanzado sobre Derecho Societario”, Facultad de Derecho de la Universidad Nacional de Tucumán.</w:t>
      </w:r>
    </w:p>
    <w:p w14:paraId="2A4D814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191) 28-8-97 “Responsabilidades societarias”, en-las “IIIas Jornadas del Foro de Estudios de D.Procesal de Olavaría”, organizadas por ese Foro y por la Asociación de Abogados de</w:t>
      </w:r>
    </w:p>
    <w:p w14:paraId="7A64744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Olavarría, Pcia. de Buenos Aires.</w:t>
      </w:r>
    </w:p>
    <w:p w14:paraId="7ACE981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192) 29-8-87 “Contabilidad societaria”, en el Departamento de Postgrado de la Facultad de Derecho de la Universidad de Buenos Aires.</w:t>
      </w:r>
    </w:p>
    <w:p w14:paraId="62ACCC2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193) 1-9-87 “Registración societaria”, en el Departamento de Postgrado de la Facultad de Derecho de la Universidad de Buenos Aires.</w:t>
      </w:r>
    </w:p>
    <w:p w14:paraId="1A21818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194) 11-9-97 “Control de legalidad de sociedades comerciales” en el Instituto de Derecho Privado de Mendoza.</w:t>
      </w:r>
    </w:p>
    <w:p w14:paraId="12733E8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195) 12-9-97 “La nueva ley de concursos: actualización jurisprudencial” en la Facultad de C.Económicas de la Universidad Nacional de Cuyo, Mendoza.</w:t>
      </w:r>
    </w:p>
    <w:p w14:paraId="6A32D87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196) 18-9-97 “Agrupamientos internacionales” en Curso Superior Sobre Integración, Colegio de Escribanos de la Capital Federal.</w:t>
      </w:r>
    </w:p>
    <w:p w14:paraId="3BA7777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197) 22-9-97 “Las Uniones Transitorias de Empresas” en la Universidad Notarial Argentina, Buenos Aires.</w:t>
      </w:r>
    </w:p>
    <w:p w14:paraId="229F047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198) 27-9-97 “Contratos de colaboración en Argentina y en el Mercosur” en el curso de “Derecho Societario” del Instituto de D.Comercial y Concursal del Colegio de Abogados de Mar del Plata y la Fundación Bolsa de Comercio de Mar del Plata. </w:t>
      </w:r>
    </w:p>
    <w:p w14:paraId="497A58B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199) 16-10-97 “Responsabilidad societaria frente a la quiebra” en el Colegio de Abogados y Procuradores de Neuquen.</w:t>
      </w:r>
    </w:p>
    <w:p w14:paraId="75A9388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200) 20-10-97 “Nulidades en la representación comercial”, en el Seminario de Nulidades” de la Universidad Notarial Argentina, Buenos Aires.</w:t>
      </w:r>
    </w:p>
    <w:p w14:paraId="77EA255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201) 28-10-97 “Concurso en caso de agrupamiento”, en la “Jornada Interdisciplinaria sobre temas concursales” del Consejo Profesional de C.Económicas de la Capital Federal.</w:t>
      </w:r>
    </w:p>
    <w:p w14:paraId="6CA6C74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202) 31-10-97 “Proceso concursal e incidencia de la nueva ley de concursos y quiebras” en el Colegio de Abogados y Procuradores de Roque Saenz Peña, Chaco.</w:t>
      </w:r>
    </w:p>
    <w:p w14:paraId="5537DEC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203) 4-11-97 “Régimen de la sindicatura concursal” en la</w:t>
      </w:r>
    </w:p>
    <w:p w14:paraId="5B6B9A5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Fundación Derecho, Economía y Sociedad, Buenos Aires.</w:t>
      </w:r>
    </w:p>
    <w:p w14:paraId="4A0BFD9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204) 5-11-97 “Contabilidad Societaria” en el Posgrado de D.Empresario de la P.Universidad Católica Argentina, Buenos Aires.</w:t>
      </w:r>
    </w:p>
    <w:p w14:paraId="490BDCA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205) 19-12-97 “Sociedades en el Mercosur”, en el Colegio de Escribanos de la Provincia del Chaco.</w:t>
      </w:r>
    </w:p>
    <w:p w14:paraId="671D9E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206) 3-4-98 “El Derecho de la Integración y La Unión Europea”, en el Curso de PosGrado Stricto Sensu en Derecho Privado de la universidad de Franca, Franca, Sao Paulo, Brasil.</w:t>
      </w:r>
    </w:p>
    <w:p w14:paraId="7651DEA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207) 8-4-98 “El grupo económico en concurso y quiebra,’ en el Curso sobre “Alqunos aspectos de la ley de concurso” del Departamento de Postgrado de la Facultad de Derecho, Universidad de Buenos Aires, Buenos Aires.</w:t>
      </w:r>
    </w:p>
    <w:p w14:paraId="3DD7B0B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208) 29-4-98 “Pautas para la armonización societaria en el Mercosur” en la Universidad de Ribeirao Preto, San Pablo, Brasil.</w:t>
      </w:r>
    </w:p>
    <w:p w14:paraId="16A2523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209) 6-5-98 “Régimen de Contabilidad Legal”, en el Postgrado de la Facultad de Derecho y C.Sociales de la U.de Bs.As., Bs.As.</w:t>
      </w:r>
    </w:p>
    <w:p w14:paraId="6C39C32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210), 11-5-98 “Contabilidad Societaria”, en el Postgrado de la Facultad de Derecho y C.Sociales de la U.de Bs.As., Bs.As.</w:t>
      </w:r>
    </w:p>
    <w:p w14:paraId="7EFFA21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211) 26-6-98 “La contabilidad en las sociedades comerciales. Lectura del balance y análisis de dictámenes contables en los pleitos societarios”, en el Instituto de D.Comercial del Colegio de Abogados de Rosario, Rosario, Pcia.de Santa Fe.</w:t>
      </w:r>
    </w:p>
    <w:p w14:paraId="2FF9B20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212) 30-6-98 “Las uniones de</w:t>
      </w:r>
      <w:r w:rsidRPr="00F84E09">
        <w:rPr>
          <w:rFonts w:ascii="Arial" w:hAnsi="Arial" w:cs="Arial"/>
          <w:spacing w:val="22"/>
          <w:sz w:val="22"/>
          <w:szCs w:val="22"/>
          <w:lang w:val="es-ES"/>
        </w:rPr>
        <w:tab/>
        <w:t xml:space="preserve"> empresas. Joint ventures”,</w:t>
      </w:r>
    </w:p>
    <w:p w14:paraId="1930A65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teleconferencia interactiva de la Red Educativa Campus Satelital,</w:t>
      </w:r>
    </w:p>
    <w:p w14:paraId="7A6B317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Fundación Etcheverry, emitida desde Buenos Aires para Universidad</w:t>
      </w:r>
    </w:p>
    <w:p w14:paraId="7D55DA2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del interior del país.</w:t>
      </w:r>
    </w:p>
    <w:p w14:paraId="619FEDD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213) 21- 8-98 “ Transferencia de fondo de comercio y transferencia de paquete accionario”, en el Colegio de Abogados de Neuquén.</w:t>
      </w:r>
    </w:p>
    <w:p w14:paraId="4F74A7A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214) 27-8-98 Comparacion entre el Derecho Societario Argentino y el Chileno”, en la Universidad de Mendoza.</w:t>
      </w:r>
    </w:p>
    <w:p w14:paraId="494F80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215) 28-8-98 “Comparación entre el Derecho Concursal Argentino y el Chileno”, en la Universidad de Mendoza.</w:t>
      </w:r>
    </w:p>
    <w:p w14:paraId="09FD38F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216) 4-9-98 “Empresas Binacionales Argentino-Brasileñas” en la Facultad de Derecho Milton Campos, de Belo Horizonte, Minas Gerais, Brasil.</w:t>
      </w:r>
    </w:p>
    <w:p w14:paraId="527E73B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217) 21-9-98 “Las Directivas societarias de la Unión Europea y la armonización el Mercosur”, en el Instituto de D.Comercial de la Universidad de la República, Montevideo, Uruguay.</w:t>
      </w:r>
    </w:p>
    <w:p w14:paraId="582AA24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218) 24-9-98 “Concentración empresaria y joint ventures”, en el Instituto de Integraciones Regionales, Colegio de Escribanos de la Capital Federal, Buenos Aires.</w:t>
      </w:r>
    </w:p>
    <w:p w14:paraId="76A0535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219) 16-10-98 “Sociedades comerciales” en el Colegio Notarial de Mendoza.</w:t>
      </w:r>
    </w:p>
    <w:p w14:paraId="7FAADAE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220) 26-10-98 “Verificación de créditos “ en la Universidad Austral, Capital Federal.</w:t>
      </w:r>
    </w:p>
    <w:p w14:paraId="589C616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221) 4-11-98 “Contabilidad legal y registración societaria” en la Universidad Católica Argentina, Capital Federal.</w:t>
      </w:r>
    </w:p>
    <w:p w14:paraId="0250862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222)</w:t>
      </w:r>
      <w:r w:rsidRPr="00F84E09">
        <w:rPr>
          <w:rFonts w:ascii="Arial" w:hAnsi="Arial" w:cs="Arial"/>
          <w:spacing w:val="22"/>
          <w:sz w:val="22"/>
          <w:szCs w:val="22"/>
          <w:lang w:val="es-ES"/>
        </w:rPr>
        <w:tab/>
        <w:t>11-12-98 “Asambleas y concentración societaria” en el</w:t>
      </w:r>
    </w:p>
    <w:p w14:paraId="66375DA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Colegio Notarial de Mendoza.</w:t>
      </w:r>
    </w:p>
    <w:p w14:paraId="7511E26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223) 12-12-98 “Registración mercantil societaria” en el Colegio Notarial de Mendoza.</w:t>
      </w:r>
    </w:p>
    <w:p w14:paraId="4A27ACD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224) 8-3-99 “Circulación de sociedades en el Mercosur” en la Universidad de Castilla-La Mancha, Toledo, ESPAÑA.</w:t>
      </w:r>
    </w:p>
    <w:p w14:paraId="6F1E6D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225) 10-3-98 “El Mercosur. Aspectos jurídicos de la integración sudamericana”, en la Facultad de Derecho de la Universidad de Valladolid, España.</w:t>
      </w:r>
    </w:p>
    <w:p w14:paraId="7D64463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226) 11-3-98 “Derecho de la competencia en el Mercosur” en la Universidad de Castilla-La Mancha, Toledo, España.</w:t>
      </w:r>
    </w:p>
    <w:p w14:paraId="0AE5CCE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227) 12-3-98 “El Mercosur. Análisis crítico de la situación actual y de la circulación de sociedades”, en la Universidad Complutense de Madrid, España.</w:t>
      </w:r>
    </w:p>
    <w:p w14:paraId="2CF25A3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2281 16-3-99 “La construcción del Mercado de América del Sur: El Mercosur”, en la Universidad de Almería, España.</w:t>
      </w:r>
    </w:p>
    <w:p w14:paraId="687BAE7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229)</w:t>
      </w:r>
      <w:r w:rsidRPr="00F84E09">
        <w:rPr>
          <w:rFonts w:ascii="Arial" w:hAnsi="Arial" w:cs="Arial"/>
          <w:spacing w:val="22"/>
          <w:sz w:val="22"/>
          <w:szCs w:val="22"/>
          <w:lang w:val="es-ES"/>
        </w:rPr>
        <w:tab/>
        <w:t>26-3-99 “Las sociedades en formación y las sociedades irregulares en la actuación notarial”, en el Colegio Notarial de Mendoza .</w:t>
      </w:r>
    </w:p>
    <w:p w14:paraId="6BE11E2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230) 31-3-99 “Registración y publicidad de sociedades comerciales”, en el Curso de Postgrado en Derecho Societario de la Universidad de Buenos Aires.</w:t>
      </w:r>
    </w:p>
    <w:p w14:paraId="364F12A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231) 27-4-99 “Actualización en Sociedades Comerciales”, en el Colegios de Escribanos de Rosario, Santa Fe.</w:t>
      </w:r>
    </w:p>
    <w:p w14:paraId="128BE2B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232) 3-5-99 “Contabilidad y balances societarios” en el Postgrado de la Facultad de Derecho de la Universidad de Buenos Aires.</w:t>
      </w:r>
    </w:p>
    <w:p w14:paraId="1B847F7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233)</w:t>
      </w:r>
      <w:r w:rsidRPr="00F84E09">
        <w:rPr>
          <w:rFonts w:ascii="Arial" w:hAnsi="Arial" w:cs="Arial"/>
          <w:spacing w:val="22"/>
          <w:sz w:val="22"/>
          <w:szCs w:val="22"/>
          <w:lang w:val="es-ES"/>
        </w:rPr>
        <w:tab/>
        <w:t>5-5-99 “El grupo societario frente al concurso y la quiebra”, en el Postgrado de la Facultad de Derecho de la Universidad de Buenos Aires.</w:t>
      </w:r>
    </w:p>
    <w:p w14:paraId="451A9F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234) 8-5-99 “La representación en las sociedades comerciales” en</w:t>
      </w:r>
    </w:p>
    <w:p w14:paraId="296865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la Universidad Notarial Argentina, Delegación Chaco, Resistencia.</w:t>
      </w:r>
    </w:p>
    <w:p w14:paraId="2505FCB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235) 13-5-99 “La función del derecho comercial como límite poder económico y tutela de los terceros” en el Instituto Derecho Comercial de la Universidad Notarial Argentina, Buen Aires.</w:t>
      </w:r>
    </w:p>
    <w:p w14:paraId="71BC3D4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236) 3-6-99 “Constitución y retorma de sociedades anónimas”,</w:t>
      </w:r>
    </w:p>
    <w:p w14:paraId="5D8806B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la Fundacion para la Investigación y Desarrollo de las Ciencias Jurídicas, Buenos Aires.</w:t>
      </w:r>
    </w:p>
    <w:p w14:paraId="467580C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237) 7-6-99 “Reformas a la ley de concursos y quiebras” en Consejo Profesional de Ciencias Económicas de la Capital Federal.</w:t>
      </w:r>
    </w:p>
    <w:p w14:paraId="24DB23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238)  18-6-99 “Asimetrías entre Contabilidad y Derecho” en</w:t>
      </w:r>
    </w:p>
    <w:p w14:paraId="05F81A9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Facultad de C.Económicas de la Universidad de la Republica, Uruguay.</w:t>
      </w:r>
    </w:p>
    <w:p w14:paraId="1A215E3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239) 22-6-99 “Responsabilidades en los grupos y agrupamientos socitarios”, en la Universidad Notarial Argentina, Buenos Airs.</w:t>
      </w:r>
    </w:p>
    <w:p w14:paraId="0D2816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240) 23-6-99 “Credibilidad en el sistema de justicia”, en el Colegio Público de Abogados de la Capital Federal.</w:t>
      </w:r>
    </w:p>
    <w:p w14:paraId="55F076F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241) 13-8-99 “Problemática actual en la verificación crèditos”, Universidad Austral, Buenos Aires.</w:t>
      </w:r>
    </w:p>
    <w:p w14:paraId="05118E4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242) 25-8-88 “Constitución de la sociedad y reformas de, estatuto. Sociedad en Formación”, en el Instituto de la Empresa Academia Nacional de Derecho y Ciencias Sociales de Córdoba.</w:t>
      </w:r>
    </w:p>
    <w:p w14:paraId="0D8BB60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243) 30-8-99 “El grupo económico frente al concurso preventivo. Particularidades de la actuación del síndico”, en la Fundación para la Investigación y Desarrollo de las Ciencias Jurídica Buenos Aires.</w:t>
      </w:r>
    </w:p>
    <w:p w14:paraId="43D3C10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244)</w:t>
      </w:r>
      <w:r w:rsidRPr="00F84E09">
        <w:rPr>
          <w:rFonts w:ascii="Arial" w:hAnsi="Arial" w:cs="Arial"/>
          <w:spacing w:val="22"/>
          <w:sz w:val="22"/>
          <w:szCs w:val="22"/>
          <w:lang w:val="es-ES"/>
        </w:rPr>
        <w:tab/>
        <w:t>31-8-99 “Contratos de Agrupamiento. Reformas a la 19.550”, en la Fundación para la Investigación y Desarrollo las Ciencias Jurídicas, Buenos Aires.</w:t>
      </w:r>
    </w:p>
    <w:p w14:paraId="2DA1EF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245) 3-9-99 “Uniones Transitorias de Empresas”, en el Colegio Notarial de San Luis.</w:t>
      </w:r>
    </w:p>
    <w:p w14:paraId="3872E08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246) 9-9-99 “Contratos Comerciales Modernos: Joint Ventures” en el Colegio de Abogados de San Isidro, Prov.de Bs.As.</w:t>
      </w:r>
    </w:p>
    <w:p w14:paraId="2A1BC01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247) 9-9-99 “Contratos de Colaboración Empresaria” Asociación de Abogados de la Ciudad de Buenos Aires.</w:t>
      </w:r>
    </w:p>
    <w:p w14:paraId="05A4ABD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248) 14-9-99 “Disolución voluntaria de entidades de seguros”, en la Superintendencia de Seguros de la Nación, Buenos Aires.</w:t>
      </w:r>
    </w:p>
    <w:p w14:paraId="1961122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249) 21-9-99 “Panorama general de la actuación de las sociedades “extranjeras” en Argentina. Principales problemas. Situación en el Mercosur”, en la Fundación para el Desarrollo e Investigación de las Ciencias Jurídicas, Buenos Aires.</w:t>
      </w:r>
    </w:p>
    <w:p w14:paraId="3C021AB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250) 29-9-99 “Concurso y quiebra del grupo” en el Colegio de Abogados del Departamento Judicial de Morón, Provincia de Buenos Aires.</w:t>
      </w:r>
    </w:p>
    <w:p w14:paraId="37C8A3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251) 1-10-99 “Análisis del proyecto de ley sobre contratos de agrupamiento”, en la Universidad Argentina de la Empresa, Buenos Aires.</w:t>
      </w:r>
    </w:p>
    <w:p w14:paraId="27417CF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252) 3-11-99 “Contabilidad societaria” en la Universidad Católica Argentina. Buenos Aires.</w:t>
      </w:r>
    </w:p>
    <w:p w14:paraId="1664DD9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253)</w:t>
      </w:r>
      <w:r w:rsidRPr="00F84E09">
        <w:rPr>
          <w:rFonts w:ascii="Arial" w:hAnsi="Arial" w:cs="Arial"/>
          <w:spacing w:val="22"/>
          <w:sz w:val="22"/>
          <w:szCs w:val="22"/>
          <w:lang w:val="es-ES"/>
        </w:rPr>
        <w:tab/>
        <w:t>11-11-99 “Uniones Transitorias de Empresas”, en la</w:t>
      </w:r>
    </w:p>
    <w:p w14:paraId="3696927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Universidad Notarial Argentina, Buenos Aires.</w:t>
      </w:r>
    </w:p>
    <w:p w14:paraId="497EF06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254) 12-11-99 “Respresentación de Sociedades Anónimas” en el Colegio Notarial de Mendoza.</w:t>
      </w:r>
    </w:p>
    <w:p w14:paraId="25D93FD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255) 18-11-99 “Análisis crítico sobre la jurisprudencia, doctrina y estrategias en materia concursal: verificacion de créditos” en la </w:t>
      </w:r>
      <w:r w:rsidRPr="00F84E09">
        <w:rPr>
          <w:rFonts w:ascii="Arial" w:hAnsi="Arial" w:cs="Arial"/>
          <w:spacing w:val="22"/>
          <w:sz w:val="22"/>
          <w:szCs w:val="22"/>
          <w:lang w:val="es-ES"/>
        </w:rPr>
        <w:lastRenderedPageBreak/>
        <w:t>Fundación para la Investigación y Desarrollo de las Ciencias Jurídicas, Mar del Plata.</w:t>
      </w:r>
    </w:p>
    <w:p w14:paraId="1A73CDB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256) 25-11-99 “Documentacidn y contabilidad societaria” en la Universidad Notarial Argentina, Buenos Aires.</w:t>
      </w:r>
    </w:p>
    <w:p w14:paraId="67A7A37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257) 15-3-00 “Los órganos del concurso en el derecho argentino” en la Universidad de San Pablo (CEU), Madrid, ESPAÑA.</w:t>
      </w:r>
    </w:p>
    <w:p w14:paraId="25362E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258)</w:t>
      </w:r>
      <w:r w:rsidRPr="00F84E09">
        <w:rPr>
          <w:rFonts w:ascii="Arial" w:hAnsi="Arial" w:cs="Arial"/>
          <w:spacing w:val="22"/>
          <w:sz w:val="22"/>
          <w:szCs w:val="22"/>
          <w:lang w:val="es-ES"/>
        </w:rPr>
        <w:tab/>
        <w:t>20-3-00 “Las relaciones entre derecho y contabilidad</w:t>
      </w:r>
    </w:p>
    <w:p w14:paraId="2AA56EE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societaria” en la Universidad de Lérida (Lleida), ESPAÑA.</w:t>
      </w:r>
    </w:p>
    <w:p w14:paraId="279D7C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259) 31-3-00 “Concentración Societaria y Uniones Transitorias de Empresas” en el Colegio de Escribanos de la Provincia de Buenos Aires, La Plata, Pcia.de Bs.As.</w:t>
      </w:r>
    </w:p>
    <w:p w14:paraId="5FC8896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260) 5-4-oo “Registración de las sociedades comerciales”en el Postgrado de la Facultad de Derecho de la Universidad de Bs.As., Bs.As.</w:t>
      </w:r>
    </w:p>
    <w:p w14:paraId="2B4B12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261) 6-4-00 “Verificacidón de créditos en el concurso” en la Fundación para la Invest igación y Desarrollo de las Ciencias Jurídicas, Bs.As.</w:t>
      </w:r>
    </w:p>
    <w:p w14:paraId="7A1A1D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262) 11-4-00 “Conflictos societarios en las asambleas” en la Fundación para la Invest igación y Desarrollo de las Ciencias Jurídicas, Bs.As.</w:t>
      </w:r>
    </w:p>
    <w:p w14:paraId="56F5E5B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263) 3-5-00 “Responsabilidades de socios y administradores en la quiebra”, en el Departamento de Postgrado de la Facultad de Derecho de la Universidad de Bs.As., Bs.As.</w:t>
      </w:r>
    </w:p>
    <w:p w14:paraId="327B5A3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264) 8-5-00 “Contabilidad societaria”, en el Departamento de Postgrado de la Facultad de Derecho de la Universidad de Bs.As., Bs.As.</w:t>
      </w:r>
    </w:p>
    <w:p w14:paraId="41404ED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265) 15-5-00 “Registración de sociedades comerciales”, en el Postgrado de Especialización en Negocios Societarios de la Universidad Notarial Argentina, Bs.As..</w:t>
      </w:r>
    </w:p>
    <w:p w14:paraId="5B1E432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266) 18-5-00 “Derecho de Establecimiento de las sociedades en el</w:t>
      </w:r>
    </w:p>
    <w:p w14:paraId="3304462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Mercosur”, en el Colegio Público de Abogados de la Capital Federal, Bs.As.</w:t>
      </w:r>
    </w:p>
    <w:p w14:paraId="46051FF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267) 8-6-00 “Valor legal de la contabilidad informática”, en la jornada sobre “Derecho y contabilidad informática” de la Universidad Notarial Argentina.</w:t>
      </w:r>
    </w:p>
    <w:p w14:paraId="4DA8049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268) 23/24-6-00 “Contratos de Colaboración Empresaria”, en el Master de Derecho Empresario de la Fundación Alta Dirección, Mendoza</w:t>
      </w:r>
    </w:p>
    <w:p w14:paraId="41C622F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269) 26-6-00 “Circulación de Sociedades en el Mercosur”, en la Universidad Notarial Argentina, Buenos Aires.</w:t>
      </w:r>
    </w:p>
    <w:p w14:paraId="6937A04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270) 6-7-00 “Bien de familia y quiebra. Situación de los socios con responsabilidad limitada en la quiebra social”, en Editorial La Ley, Buenos Aires.</w:t>
      </w:r>
    </w:p>
    <w:p w14:paraId="160D12D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271) 18-7-00 “La intervención notarial en la constitución de personas jurídicas”, en el “Seminario Internacional de Derecho Notarial” de la Universidad Notarial Argentina, Buenos Aires.</w:t>
      </w:r>
    </w:p>
    <w:p w14:paraId="0E97D74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272) 21-7-00 “Tipicidad y nulidad en los países del Mercosur” en la Universidad Católica de la Santisima Concepción”, Concepción, Chile.</w:t>
      </w:r>
    </w:p>
    <w:p w14:paraId="7229D81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273)</w:t>
      </w:r>
      <w:r w:rsidRPr="00F84E09">
        <w:rPr>
          <w:rFonts w:ascii="Arial" w:hAnsi="Arial" w:cs="Arial"/>
          <w:spacing w:val="22"/>
          <w:sz w:val="22"/>
          <w:szCs w:val="22"/>
          <w:lang w:val="es-ES"/>
        </w:rPr>
        <w:tab/>
        <w:t>23-8-00 “Liquidación de sociedades comerciales” en la</w:t>
      </w:r>
    </w:p>
    <w:p w14:paraId="4A52DCE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Universidad Católica Argentina, Buenos Aires.</w:t>
      </w:r>
    </w:p>
    <w:p w14:paraId="67F0F31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274) 24-8-00 “Sociedades Extranjeras” en la Fundación para la Investigacion y Desarrollo de las Ciencias Jurídicas, Buenos Aires.</w:t>
      </w:r>
    </w:p>
    <w:p w14:paraId="21A99DA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275) 30-8-00 “EL informe general del síndico”, en el Seminario sobre la actuación judicial del síndico en los concursos y las quiebras” organizado por Professional Success, Buenos Aires.</w:t>
      </w:r>
    </w:p>
    <w:p w14:paraId="0311FEA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276)</w:t>
      </w:r>
      <w:r w:rsidRPr="00F84E09">
        <w:rPr>
          <w:rFonts w:ascii="Arial" w:hAnsi="Arial" w:cs="Arial"/>
          <w:spacing w:val="22"/>
          <w:sz w:val="22"/>
          <w:szCs w:val="22"/>
          <w:lang w:val="es-ES"/>
        </w:rPr>
        <w:tab/>
        <w:t>5-9-00 “La labor sindical. Coordinación de funciones entre</w:t>
      </w:r>
    </w:p>
    <w:p w14:paraId="64628D6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magistados y funcionarios sindicales” en el Consojo Profesional de Ciencias Económicas de la Capital Federal, Buenos Aires.</w:t>
      </w:r>
    </w:p>
    <w:p w14:paraId="33D8831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277) 13-9-00 “Verificaciones conflictivas” en el Colegio de</w:t>
      </w:r>
    </w:p>
    <w:p w14:paraId="142ACB5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Abogados de Rosario, Santa Fé.</w:t>
      </w:r>
    </w:p>
    <w:p w14:paraId="48C6F62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278) 27-9-00 “Inspección General de Justicia” en la Inspección General de Justicia de la Nación, Buenos Aires.</w:t>
      </w:r>
    </w:p>
    <w:p w14:paraId="13DF4A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279) 3-10-00 “Problemas jurídicos y políticos en el Mercosur”, en el Centro de Estudios Latinoamericanos de la Universidad de California, Los </w:t>
      </w:r>
    </w:p>
    <w:p w14:paraId="78364FB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Angeles (USA).</w:t>
      </w:r>
    </w:p>
    <w:p w14:paraId="569E35A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280) 19-10-00 “Concentración de sociedades” en la Fundación para la investigación y desarrollo de las ciencias jurídicas”, Buenos Aires.</w:t>
      </w:r>
    </w:p>
    <w:p w14:paraId="0E7DAE8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281) 9-11-00 “Fusiones y escisiones: situación de los accionistas, acreedores y deudores” en el Instituto de D. Comercial de la Universidad Notarial Argentina, Buenos Aires.</w:t>
      </w:r>
    </w:p>
    <w:p w14:paraId="069D168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282)  17-11-00  “Cuestiones   </w:t>
      </w:r>
      <w:r w:rsidRPr="00F84E09">
        <w:rPr>
          <w:rFonts w:ascii="Arial" w:hAnsi="Arial" w:cs="Arial"/>
          <w:spacing w:val="22"/>
          <w:sz w:val="22"/>
          <w:szCs w:val="22"/>
          <w:lang w:val="es-ES"/>
        </w:rPr>
        <w:tab/>
        <w:t>societarias: infracapitalización,sociedades off-shore y limitación a la transferencia de acciones” en el Colegio de Escribanos de Mar del Plata, Prov.de Bs.As.</w:t>
      </w:r>
    </w:p>
    <w:p w14:paraId="53754C2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283) 18 y 19-5-O1 - El grupo económico frente al concurso y a la Quiebra - en la Escuela de Negocios de la Universidad de Mendoza, Mendoza.</w:t>
      </w:r>
    </w:p>
    <w:p w14:paraId="55F810B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284) 25-5-O1 - Globalización, procesos de integración y derecho económico - , en el Instituto Paulista de Derecho Comercial y de la Integración -, Riberao Preto, San Pablo, Brasil.</w:t>
      </w:r>
    </w:p>
    <w:p w14:paraId="28A7444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285)</w:t>
      </w:r>
      <w:r w:rsidRPr="00F84E09">
        <w:rPr>
          <w:rFonts w:ascii="Arial" w:hAnsi="Arial" w:cs="Arial"/>
          <w:spacing w:val="22"/>
          <w:sz w:val="22"/>
          <w:szCs w:val="22"/>
          <w:lang w:val="es-ES"/>
        </w:rPr>
        <w:tab/>
        <w:t>12-6-01 - El registro público de comercio en el mundo</w:t>
      </w:r>
    </w:p>
    <w:p w14:paraId="33F3504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actual - , en la Fundación para la Investigación y Desarrollo de las Ciencias Jurídicas, Buenos Aires.</w:t>
      </w:r>
    </w:p>
    <w:p w14:paraId="185B90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286) 24-7-01 - Derecho de la competencia - en el Primer Seminario Hispano-Argentino de Derecho Mercantil, Universidad San Pablo, Madrid, España.</w:t>
      </w:r>
    </w:p>
    <w:p w14:paraId="0BC84C5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287) 24-7-01 - Contratación electrónica - en el Primer Seminario Hispano-Argentino de Derecho Mercantil, Universidad San Pablo, Madrid, España.</w:t>
      </w:r>
    </w:p>
    <w:p w14:paraId="1E25E6B3"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288) 5-8-01 - Las sociedades - off shore- frente al régimen societario y concursal, en el Consejo Profesional de C. Económicas de la Capital Federal.</w:t>
      </w:r>
    </w:p>
    <w:p w14:paraId="2F1017E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289) 30-4-02 "Sociedades extranjeras y empresas multinacionales", en el Segundo Seminario Hispano Argentino de Derecho de la Empresa, Bs.As.</w:t>
      </w:r>
    </w:p>
    <w:p w14:paraId="1770C4B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290) 20-5-02 "Globalización, crisis bancaria y responsabilidad del controlante", en el Colegio Público de Abogados de la Capital Federal.</w:t>
      </w:r>
    </w:p>
    <w:p w14:paraId="5C3780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291) 27-8-02 "Globalización y Derecho", en la Universidad Central de Chile, Santiago de Chile.</w:t>
      </w:r>
    </w:p>
    <w:p w14:paraId="583F833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292) 10-9-02 "Grupos económicos, casas matrices, responsabilidades, aspectos societarios y concursales", en el Consejo Profesional de C.Económicas de la Capital Federal.</w:t>
      </w:r>
    </w:p>
    <w:p w14:paraId="179ACE9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293) 17-10-02 "El derecho comercial en el mundo moderno", en la Universidad Católica Argentina, Bs.As..</w:t>
      </w:r>
    </w:p>
    <w:p w14:paraId="28F56F3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294) 19-5-03 "Régimen concursal argentino", en el Global Judges Forum 2003 del Banco Mundial, Pepperdine University, School of Law, Malibu, California, USA.</w:t>
      </w:r>
    </w:p>
    <w:p w14:paraId="6AB89F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295) 9-8-03 "Problemas societarios-concursales", en la Universidad Champagnat, Mendoza.</w:t>
      </w:r>
    </w:p>
    <w:p w14:paraId="47D7108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296) 8-9-03 "Sociedades Extranjeras", en la Universidad Católica Argentina, Bs.As.</w:t>
      </w:r>
    </w:p>
    <w:p w14:paraId="20A1E67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297) 7-10-03 "Sindicatura" en el Consejo Profesional de C.Económicas de la Capital Federal.</w:t>
      </w:r>
    </w:p>
    <w:p w14:paraId="7E12E10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298) 27-10-03 "Las sociedades off shore y su incidencia en el derecho societario y concursal", en el Colegio Público de Abogados de la Capital Federal.</w:t>
      </w:r>
    </w:p>
    <w:p w14:paraId="3550CC0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299) 13-11-03 "Cheques y créditos bancarios frente al concurso preventivo", en el Colegio de Abogados de Rosario, Santa Fe.</w:t>
      </w:r>
    </w:p>
    <w:p w14:paraId="77AFD86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300) 5-3-04 "Juez, síndico y letrados en los concursos" en el Consejo Prof.de C.Económicas de E.Ríos, Delegación Gualeguaychú.</w:t>
      </w:r>
    </w:p>
    <w:p w14:paraId="300E83B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301) 6-3-04 "Presentación en concurso preventivo" en el Consejo Prof.de C.Económicas de E.Ríos, Delegación Gualeguaychú.</w:t>
      </w:r>
    </w:p>
    <w:p w14:paraId="37DF233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302) 20-5-04 "Globalización y Derecho Societario" en la Facultad de Derecho de la Universidad Nacional de Córdoba.</w:t>
      </w:r>
    </w:p>
    <w:p w14:paraId="065625B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303) 16-6-04 "Nacionalidad de sociedades y sociedades extranjeras" en la Universidad Católica Argentina, Bs.As.</w:t>
      </w:r>
    </w:p>
    <w:p w14:paraId="31F163D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304) 25-6-04 "Conflictos en el directorio", Universidad del Aconcagua, Facultad de C.Económicas y Jurídicas, Mendoza.</w:t>
      </w:r>
    </w:p>
    <w:p w14:paraId="1490668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305) 29-6-04 "Sociedades del exterior: aspectos societarios", en Editorial Errepar, Bs.As.</w:t>
      </w:r>
    </w:p>
    <w:p w14:paraId="02BA3C1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306) 9-7-04 "Sociedades comerciales. Registro Público de Comercio", en el Colegio de Escribanos del Paraguay.</w:t>
      </w:r>
    </w:p>
    <w:p w14:paraId="3D9EDE5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307) 10-7-04 "Concentración y actuación internacional de sociedades" en la Universidad Católica Ntra.Señora de la Asunción, Paraguay.</w:t>
      </w:r>
    </w:p>
    <w:p w14:paraId="12C3C59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308) 2-8-04 "Globalización, Derecho y Educación", en la visita de maestros de Estados Unidos (beca Fullright) al Juzgado Comercial Nro.9, Bs.As.</w:t>
      </w:r>
    </w:p>
    <w:p w14:paraId="7B7FD52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309) 17-8-04 "Sociedades extranjeras", en Editorial Errepar, Bs.As.</w:t>
      </w:r>
    </w:p>
    <w:p w14:paraId="7220DB7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310) 9-9-04 "Las ejecuciones en el concurso preventivo. Anteriores y posteriores a la homologación del acuerdo", Universidad de Cuyo, Mendoza.</w:t>
      </w:r>
    </w:p>
    <w:p w14:paraId="7191056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311) 28-9-04 "Acuerdo Preventivo Extrajudicial", en el Consejo Prof. de C.Económicas de la Capital Federal.</w:t>
      </w:r>
    </w:p>
    <w:p w14:paraId="6388324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312) 29-9-04 "Derecho económico", en el Master en Concursos de la Universidad de Morón, sede Bs.As.</w:t>
      </w:r>
    </w:p>
    <w:p w14:paraId="7AFDB81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313) 30-9-04 "Utilización abusiva de sociedades extranjeras", en Master Group, Bs.As.</w:t>
      </w:r>
    </w:p>
    <w:p w14:paraId="728D271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314) 30-9-04 "Sociedades extranjeras", Editorial Errepar, Bs.As.</w:t>
      </w:r>
    </w:p>
    <w:p w14:paraId="2C20C52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315) 4-10-04 "Disolución, liquidación y cancelación de sociedades", en la "Especialización de Derecho Empresario" de la Universidad Nacional de Rosario, Santa Fe.</w:t>
      </w:r>
    </w:p>
    <w:p w14:paraId="0038BE3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316) 28-10-04 "Desestimación de la personalidad jurídica-verificación de créditos-pedido de quiebra por acreedor", en el Colegio Público de Abogados de Chubut, Circ.Trelew, Trelew.</w:t>
      </w:r>
    </w:p>
    <w:p w14:paraId="1BE520C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317) 29-10-04 "Nuevos contratos comerciales-comercio electrónico-concentración societaria", en el Colegio Público de Abogados de Chubut, Circ.Puerto Madryn, P.Madryn.</w:t>
      </w:r>
    </w:p>
    <w:p w14:paraId="4027A7B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318) 2-11-04 "Empresas multinacionales" en el Colegio Público de Abogados de la Capital Federal.</w:t>
      </w:r>
    </w:p>
    <w:p w14:paraId="4C59365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319) 4-11-04 "Análisis práctico de la nueva normativa de la IGJ en sociedades extranjeras" en Master Group, Bs.As.</w:t>
      </w:r>
    </w:p>
    <w:p w14:paraId="1587CB2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320) 11-11-04 "Proyecto de reforma a la ley de sociedades", en el Primer Congreso Nacional Derecho y Empresa, Bs.As.</w:t>
      </w:r>
    </w:p>
    <w:p w14:paraId="15888B0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321) 12-11-04 "Derecho concursal notarial" en la Universidad Notarial Argentina, Bs.As.</w:t>
      </w:r>
    </w:p>
    <w:p w14:paraId="324B584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322) 16-11-04 "Administración societaria" en la Inspección General de Justicia de la Nación, Bs.As.</w:t>
      </w:r>
    </w:p>
    <w:p w14:paraId="0F874F0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323) 23-11-04 "Limitación de responsabildad y capitalización de sociedades" en el Foro de Inversiones Extranjeras, el Cronista Comercial, Bs.As.</w:t>
      </w:r>
    </w:p>
    <w:p w14:paraId="54EE825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324) 2-12-04 "Problemas societarios en los concursos" en la Universidad Austral, Bs.As.</w:t>
      </w:r>
    </w:p>
    <w:p w14:paraId="5D0B77E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325) 3-12-04 "Representación de sociedades. Sociedades extranjeras. Contratos de colaboración empresaria. Negocios sobre acciones" en el Colegio de Escribanos de Misiones, Posadas.</w:t>
      </w:r>
    </w:p>
    <w:p w14:paraId="1C02F3F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326) 6-12-04 "Insolvencia en el grupo económico" en la Universidad Austral de Rosario, Santa Fe.</w:t>
      </w:r>
    </w:p>
    <w:p w14:paraId="3857176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327) 15-3-05 "Concepto de sociedad en el anteproyecto de ley de sociedades", en la Universidad Austral de Rosario, Santa Fe.</w:t>
      </w:r>
    </w:p>
    <w:p w14:paraId="002A03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328) 28-3-05 "El derecho societario y la globalización", en la Universidad Notarial Argentina, Bs.As.</w:t>
      </w:r>
    </w:p>
    <w:p w14:paraId="66D7A52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329) 30-3-05 "Sociedades extranjeras", en Professional Success, Bs.As.</w:t>
      </w:r>
    </w:p>
    <w:p w14:paraId="79E7639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330) 7-4-05 "Globalización y Derecho: experiencias en Latinoamérica", Centro de Estudios Latinoamericanos de la Universidad de California, Los Angeles, USA.</w:t>
      </w:r>
    </w:p>
    <w:p w14:paraId="3CE5913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331) 11-4-05 "Contratos de empresa. Contratos bancarios. Derecho del consumidor" en la Maestria en Administración de Empresas de la Ftad. De C.Económicas de la UBA, Bs.As.</w:t>
      </w:r>
    </w:p>
    <w:p w14:paraId="4DFFFB1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332) 12-4-05 "Sistema societario, colaboración y unipersonalidad en el anteproyecto de ley de sociedades", Universidad Notarial Argentina, Bs.As.</w:t>
      </w:r>
    </w:p>
    <w:p w14:paraId="70515A1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333) 22-4-05 "Facultades jurisdiccionales en los concursos" en las Jornadas Rioplatenses de D.Concursal, La Plata.</w:t>
      </w:r>
    </w:p>
    <w:p w14:paraId="7BFA9E1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334) 25-4-05 "Fideicomiso y concursos", en el Seminario Concursal de la Facultad de Derecho de la UBA, Bs.As.</w:t>
      </w:r>
    </w:p>
    <w:p w14:paraId="588FC1E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335) 29-4-05 "Fideicomiso", en el Colegio Notarial de Mendoza.</w:t>
      </w:r>
    </w:p>
    <w:p w14:paraId="1E0F9EC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336) 13-5-05 "El fideicomiso frente al concurso preventivo y la quiebra", en el Colegio de Abogados de Lomas de Zamora, Pcia. De Bs.As.</w:t>
      </w:r>
    </w:p>
    <w:p w14:paraId="584A1D0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337) 20-5-05 "Contratos bancarios" en el Colegio de Escribanos del Chaco, Resistencia.</w:t>
      </w:r>
    </w:p>
    <w:p w14:paraId="2E48FB0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338) 24-5-05 "Concepto e implicancias de la Resol.Gral. 2/05 de la I.G.J." en el Colegio de Escribanos de la Capital Federal.</w:t>
      </w:r>
    </w:p>
    <w:p w14:paraId="40D3E33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339) 1-6-05 "Fideicomiso y sociedad comercial" en el Seminario La Ley, Bs.As.</w:t>
      </w:r>
    </w:p>
    <w:p w14:paraId="1BC05F0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340) 2-6-05 "Fideicomiso: aspectos generales. Fideicomiso de garantía. Oponibilidad al concurso", en el Colegio de Abogados de Neuquen.</w:t>
      </w:r>
    </w:p>
    <w:p w14:paraId="3E09F27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341) 7-6-05 "El APE en el marco de los procesos concursales. La insolvencia de las sociedades cotizantes" en el Bolsa de Comercio de Buenos Aires.</w:t>
      </w:r>
    </w:p>
    <w:p w14:paraId="1EA7D38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342) 24-6-05 "El anteproyecto de reformas a la ley de sociedades" en el Colegio de Escribanos de Bahía Blanca.</w:t>
      </w:r>
    </w:p>
    <w:p w14:paraId="276A345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343) 27-6-05 "Reestructuración de deuda y fideicomisos en el concurso preventivo" en Editorial Errepar, Bs.As.</w:t>
      </w:r>
    </w:p>
    <w:p w14:paraId="3066A8B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344) 28-6-05 "Nacionalidad y extraterritorialidad de sociedades" en el Colegio Público de Abogados de la Capital Federal.</w:t>
      </w:r>
    </w:p>
    <w:p w14:paraId="6D63A71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345) 30-6-05 "Garantías y responsabilidades de los directores", en INFOBAE, Bs.As.</w:t>
      </w:r>
    </w:p>
    <w:p w14:paraId="230EB83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346) 30-6-05 "Aspectos legales del fideicomiso" en Forum, Bs.As.</w:t>
      </w:r>
    </w:p>
    <w:p w14:paraId="06BDBDC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347) 1-7-05 "Infracapitalización societaria", en la Universidad Siglo 21, Córdoba.</w:t>
      </w:r>
    </w:p>
    <w:p w14:paraId="3825F35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348) 5-7-05 "La sociedad extranjera no inscripta" en el Posgrado Societario de la Ftad.de Derecho de la UBA, Bs.As.</w:t>
      </w:r>
    </w:p>
    <w:p w14:paraId="22F593C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349) 7-7-05 "La calidad de socio. Derechos y obligaciones" en el Posgrado Societario de la Ftad. De Derecho de la UBA, Bs.As.</w:t>
      </w:r>
    </w:p>
    <w:p w14:paraId="4233B34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350) 27-7-05 "La responsabilidad del grupo societario" en la Asociación de Abogados de Bs.As.</w:t>
      </w:r>
    </w:p>
    <w:p w14:paraId="54709CA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351) 5-8-05 "Sociedades off shore", en la Fundación para la Investigación y Desarrollo de las C.Jurídicas, Bs.As.</w:t>
      </w:r>
    </w:p>
    <w:p w14:paraId="7F369CE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352) 5-8-05 "Capacidad y legitimación de la sociedad extranjera", Colegio de Escribanos de la Capital Federal.</w:t>
      </w:r>
    </w:p>
    <w:p w14:paraId="6D2EAC9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353) 9-8-05 "El APE y las sociedades cotizadas" en la Bolsa de Comercio de Bs.As.</w:t>
      </w:r>
    </w:p>
    <w:p w14:paraId="329F6F1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354) 19-8-05 "El arbitraje", en la Universidad Notarial Argentina, Bs.As.</w:t>
      </w:r>
    </w:p>
    <w:p w14:paraId="2975067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355) 22-8-05 "Sociedad extranjera con principal actividad en la República. Resol.12/03 I.G.J.", en el Colegio de Escribanos de la Capital Federal.</w:t>
      </w:r>
    </w:p>
    <w:p w14:paraId="0986DA6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356) 9-9-05 "Fideicomiso", en la Universidad Nacional de Cuyo, Mendoza.</w:t>
      </w:r>
    </w:p>
    <w:p w14:paraId="157577F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357) 16-9-05 "Compraventa comercial" en Master Group, Bs.As.</w:t>
      </w:r>
    </w:p>
    <w:p w14:paraId="5687EA5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358) 22-9-05 "Representación de sociedades" en la Universidad Austral, Bs.As.</w:t>
      </w:r>
    </w:p>
    <w:p w14:paraId="3735DA8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359) 26-9-05 "Desestimación de la personalidad jurídica societaria", Posgrado Empresarial, Universidad Nacional de Rosario, Sta.Fe.</w:t>
      </w:r>
    </w:p>
    <w:p w14:paraId="280C6A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360) 29-9-05 "Nueva Resolución General 7/05 de la IGJ", en INFOBAE, Bs.As.</w:t>
      </w:r>
    </w:p>
    <w:p w14:paraId="7F70795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361) 29-9-05 "Empresas recuperadas por los trabajadores. Cooperativas de Trabajo", Centro de Estudiantes de Derecho, Universidad Nacional de Córdoba.</w:t>
      </w:r>
    </w:p>
    <w:p w14:paraId="18EC093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362) 18-10-05 "Las sociedades extranjeras y las resoluciones de la I.G.J.", en Professional Success, Bs.As.</w:t>
      </w:r>
    </w:p>
    <w:p w14:paraId="322AAB0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363) 24-10-05 "Sociedades Anónimas" en la Universidad Notarial Argentina, Bs.As.</w:t>
      </w:r>
    </w:p>
    <w:p w14:paraId="29F0AEF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364) 1-11-05 “Fideicomiso: aspectos jurídicos y tributarios”, en el Consejo Profesional de C.Económicas de la Capital Federal.</w:t>
      </w:r>
    </w:p>
    <w:p w14:paraId="11744D9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365) 2-11-05 “Aportes irrevocables en la sociedad anónima” en el curso de especialización de Editorial La Ley, Buenos Aires.</w:t>
      </w:r>
    </w:p>
    <w:p w14:paraId="35D22F6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366) 10-11-05 “Fideicomisos públicos”, en la Municipalidad de Neuquen, Neuquen.</w:t>
      </w:r>
    </w:p>
    <w:p w14:paraId="5B70E16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367) 30-11-05 “Pericias Judiciales: Temas conflictivos y de actualidad” en Editorial Errepar, División de Capacitación, Buenos Aires.</w:t>
      </w:r>
    </w:p>
    <w:p w14:paraId="1482F5B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368) 1-12-05 “Efectos de los concursos sobre las sociedades comerciales” en la Universidad Austral, Buenos Aires.</w:t>
      </w:r>
    </w:p>
    <w:p w14:paraId="7F1A5A0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369) 2-12-05 “Reestructuración y financiamiento público y privado – aspectos jurídicos y técnicos” en el Colegio de Abogados y Procuradores de Nequen, Nequen.</w:t>
      </w:r>
    </w:p>
    <w:p w14:paraId="30FBCC5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370) 3-4-06, “Contratación comercial moderna” en el M.B.A. de la Facultad de C.Económicas de la U.B.A., Bs.As.</w:t>
      </w:r>
    </w:p>
    <w:p w14:paraId="46DB796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371) 12-4-06 “Derecho Concursal Tributario: el Fisco y los concursos” en el curso de Actualización en D.Concursal, Ftad.de Derecho, U.B.A., Bs.As.</w:t>
      </w:r>
    </w:p>
    <w:p w14:paraId="6CCE378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372) 17-4-06 “Efectos de las inscripciones societarias” en el curso de Actualización en D.Societario de la Ftad.de Derecho, U.B.A., Bs.As.</w:t>
      </w:r>
    </w:p>
    <w:p w14:paraId="3E35AD6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373) 3-5-06 “Práctica societaria en jurisdicción nacional”, en La Ley, Bs.As.</w:t>
      </w:r>
    </w:p>
    <w:p w14:paraId="2C49530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374) 3-5-06 “La nueva reforma a la ley de quiebras”, en Centro de Capacitación y Formación gerencial, Bs.As.</w:t>
      </w:r>
    </w:p>
    <w:p w14:paraId="1402355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7/05 </w:t>
      </w:r>
    </w:p>
    <w:p w14:paraId="33C60F1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375) 12-5-06 “Intervención de sociedades” en el Centro de Capacitación del Poder Judicial de Mendoza, Mendoza.</w:t>
      </w:r>
    </w:p>
    <w:p w14:paraId="503EE60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376) 18-5-06 “Abuso en los negocios concursales”, en las Jornadas Preparatorias del Congreso de D.Concursal, Facultad de Derecho, UBA, Bs.As.</w:t>
      </w:r>
    </w:p>
    <w:p w14:paraId="180BD5F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377) 23-5-06 “Impacto de la reforma concursal sobre los juicios en trámite, verificación de créditos y rol del síndico”, en Editorial La Ley, Bs.As.</w:t>
      </w:r>
    </w:p>
    <w:p w14:paraId="191B3CE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378) 13-6-06 “Aspectos jurídicos del contrato de fideicomiso”, en el Consejo Profesional de C.Económicas de la Ciudad de Bs.As.</w:t>
      </w:r>
    </w:p>
    <w:p w14:paraId="44FBD57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379) 29-6-06 “El fideicomiso frente a los procesos concursales” en el Consejo Profesional de Ciencias Económicas, Delegación Avellaneda, Prov.de Bs.As.</w:t>
      </w:r>
    </w:p>
    <w:p w14:paraId="0C38F98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380) 7-7-06 “Las relaciones laborales en los concursos” en la Universidad de la Cuenca del Plata, Corrientes.</w:t>
      </w:r>
    </w:p>
    <w:p w14:paraId="00C91B2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381) 13-7-06 “Fuero de Atracción concursal en la ley 20.086” en el Colegio de Graduados en C.Económicas, Bs.As.</w:t>
      </w:r>
    </w:p>
    <w:p w14:paraId="3E22F3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382) 9-8-06 “Fiscalización Estatal de sociedades por acciones. Regimen legal y comparación, analogías e interinfluencias entre los sistemas de la Capital Federal y la Provincia de Buenos Aires, en la Facultad de C.Jurídicas de la Universidad Nacional de La Plata, Prov.de Bs.As.</w:t>
      </w:r>
    </w:p>
    <w:p w14:paraId="5DF44E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383) 23-8-06 “La negociación en los concursos y el rol de los profesionales”, en el Colegio de Graduados en C.Económicas de la Capital Federal.</w:t>
      </w:r>
    </w:p>
    <w:p w14:paraId="00847C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384) 11-9-06 “Empresas de familia. Problemática específica y cláusulas contractuales” en el Colegio Público de Abogados de la Ciudad de Buenos Aires.  </w:t>
      </w:r>
    </w:p>
    <w:p w14:paraId="75B42F0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385) 14-9-06 “Fideicomiso Societario” en la Cámara de Sociedades Anónimas de la Prov.de Bs.As., La Plata.</w:t>
      </w:r>
    </w:p>
    <w:p w14:paraId="1C7D94C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386) 13-10-06 “El fideicomiso frente al régimen de las sociedades comerciales”, en el Instituto de Derecho Comercial de Rafaela, Santa Fe.</w:t>
      </w:r>
    </w:p>
    <w:p w14:paraId="18C1B5A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387) 19-3-07 “Constitución de sociedades comerciales”, en el curso de Derecho Societario Profundizado de la Facultad de Derecho de la UBA, Buenos Aires.</w:t>
      </w:r>
    </w:p>
    <w:p w14:paraId="5A63220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388) 26-3-07 “Efectos de las inscripciones societarias”, en el curso de Derecho Societario Profundizado de la Facultad de Derecho de la UBA, Buenos Aires.</w:t>
      </w:r>
    </w:p>
    <w:p w14:paraId="281C8C1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389) 11-4-07 “Los negocios concursales: sistematización y límites” en el curso de Actualización en Derecho Concursal, de la Facultad de Derecho, UBA, Buenos Aires.  </w:t>
      </w:r>
    </w:p>
    <w:p w14:paraId="6A37B86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390) 16-4-07 “Los contratos de empresa”, en el “MBA” de la Facultad de C.Económicas de la Universidad de Buenos Aires, Buenos Aires. </w:t>
      </w:r>
    </w:p>
    <w:p w14:paraId="76AB3EE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391) 15-6-07 “Fideicomiso sobre acciones” en la “Jornada Preparatoria del VI Congreso de D.Societario”, Ftda. De Derecho, Univ.Nacional de Cuyo, Mendoza. </w:t>
      </w:r>
    </w:p>
    <w:p w14:paraId="229845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392) 27-6-07 “Desestimación de la personalidad jurídica por fines extrasocietarios” en la Jornada de Derecho Societario organizada por la Asociación de Dirigentes de Empresa junto con UCES y ADE, Buenos Aires.</w:t>
      </w:r>
    </w:p>
    <w:p w14:paraId="46B52B0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393) 3-7-07 “Problemas y soluciones en las sociedades de familia” en el Instituto de D.Comercial de la U.N.A., Buenos Aires.</w:t>
      </w:r>
    </w:p>
    <w:p w14:paraId="2F41769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394) 6-7-07 “Conflictos en sociedades de hecho y de familia. El protocolo familiar”, en el Colegio de Abogados de Rafaela, Provincia de Santa Fe.</w:t>
      </w:r>
    </w:p>
    <w:p w14:paraId="7D6ED1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395) 10-8-07 “Empresas de familia” En el Consejo Profesional de Abogados de La Rioja</w:t>
      </w:r>
    </w:p>
    <w:p w14:paraId="1F7A1ED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396) 10-9-07 “El protocolo de la sociedad de familia como contrato” en el Curso sobre “Contratos Comerciales Modernos” del Colegio Público de Abogados de la Capital Federal.</w:t>
      </w:r>
    </w:p>
    <w:p w14:paraId="2AFEE33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397) 11-9-07 “Impugnación de decisiones asamblearias violatorias del derecho de información del accionista” en el Curso sobre “Impugnación de decisiones asamblearias y de directorio en las sociedades anónimas” del Colegio Público de Abogados de la Capital Federal.</w:t>
      </w:r>
    </w:p>
    <w:p w14:paraId="0F5FBA8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398) 13-9-07 “Responsabilidad de los directores en el derecho societario y en el derecho laboral” en el Seminario del Departamento de Derecho Económico de la Faculta de Derecho, UBA, Capital Federal.  </w:t>
      </w:r>
    </w:p>
    <w:p w14:paraId="6682B49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399) 8-10-07 “La mediación ¿problema o solución”, en el Club de Abogados Mediadores, Capital Federal. </w:t>
      </w:r>
    </w:p>
    <w:p w14:paraId="3F55E0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400) 22-10-07 “Sociedades Anónimas”, en la Universidad Notarial Argentina, Capital Federal.</w:t>
      </w:r>
    </w:p>
    <w:p w14:paraId="5C7FBBE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401) 16-11-07 “Pactos de sindicación de acciones y protocolos familiares”, en la “I Jornanda Internacional de Prevención de Conflictos Societarios en Sociedades Cerradas”, organizada por el Departamento de Derecho Económico y Empresarial de la Facultad de Derecho, UBA, Capital Federal.</w:t>
      </w:r>
    </w:p>
    <w:p w14:paraId="2B58DE4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402) 27-11-07 “La prevención del conflicto en las sociedades de familia” en el Instituto Argentino de D.Comercial, Buenos Aires.  </w:t>
      </w:r>
    </w:p>
    <w:p w14:paraId="0B53C3E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403) 30-11-07 “El derecho concursal informático” en la Segunda Jornada de Derecho Informático, organizada por FJM y ADIAR, en Buenos Aires.</w:t>
      </w:r>
    </w:p>
    <w:p w14:paraId="278E34C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404) 11-3-08 “Efectos de la verificación concursal sobre la acción penal tributaria” en el Centro de Estudios de Economía y Delito, de la Ftad. De C.Económicas de la UBA, Buenos Aires. </w:t>
      </w:r>
    </w:p>
    <w:p w14:paraId="158C80C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405) 30-4-08 “Conflictos en sociedades cerradas y de familia” en el Quinto Programa de Actualización en D.Societario”, La Ley, Buenos Aires. </w:t>
      </w:r>
    </w:p>
    <w:p w14:paraId="4A361AA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406) 7-4-08 “Panorama general de los procesos concursales” en el Posgrado MBA de la Facultad de C.Económicas de la U.B.A., Buenos Aires.</w:t>
      </w:r>
    </w:p>
    <w:p w14:paraId="18A86A6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407) 15-5-08 “Conflictos Societarios” en la Ia.Jornada de Derecho Empresarial” organizada por IURE en la Facultad de Derecho de la U.B.A., Buenos Aires.</w:t>
      </w:r>
    </w:p>
    <w:p w14:paraId="1005E78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408) 20-5-08 “La adquisición de créditos por el deudor para obtener las conformidades en el concurso preventivo frente al derecho penal (arts. 180, 172 y 192 del cod.penal), en el Centro de Economía y Delito, Facultad de C.Económicas, U.B.A., Buenos Aires.</w:t>
      </w:r>
    </w:p>
    <w:p w14:paraId="4D90DDA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409) 23-5-08 “Los conflictos societarios en la empresa familiar” en el Colegio de Abogados de Mar del Plata, Mar del Plata, Provincia de Buenos Aires.</w:t>
      </w:r>
    </w:p>
    <w:p w14:paraId="4994D3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410) 20-6-08 “Sentencia de verificación vs. libre investigación penal tributaria” en el Consejo Prof. De C.Económicas de la Prov.de Bs.As, Avellaneda, Pcia. De Bs.As.</w:t>
      </w:r>
    </w:p>
    <w:p w14:paraId="6D94ABA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411) 17-7-08 “Anotaciones cautelares y concursales en el Registro Público de Comercio” en la Fundación para la Inv. Y Desarrollo de las C.Jurídicas, Buenos Aires.</w:t>
      </w:r>
    </w:p>
    <w:p w14:paraId="7B8B233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412) 2-9-08 “Fideicomiso sobre acciones” en el Colegio de Escribanos de la Ciudd de Buenos Aires.</w:t>
      </w:r>
    </w:p>
    <w:p w14:paraId="23D2586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413) 16-9-08 “El caso Aerolíneas Argentinas a la luz del derecho contractual, societario y concursal” en el Instituto de D.Comercial de la U.N.A., Buenos Aires.</w:t>
      </w:r>
    </w:p>
    <w:p w14:paraId="57976C5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414) 23-9-08 “Asambleas de sociedades anónimas. Teoría y Práctica” en el Ciclo de Actualización Societaria de Editorial Errepar, Buenos Aires.</w:t>
      </w:r>
    </w:p>
    <w:p w14:paraId="67254E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415) 26-9-08 “Deberes contables de los directores en las sociedades cotizadas”, en la Bolsa de Comercio de Buenos Aires, Buenos Aires.</w:t>
      </w:r>
    </w:p>
    <w:p w14:paraId="1D3CBF3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416) 30-9-08 “Régimen de las sociedades constituídas en el extranjero” en el Curso de Posgrado de Sociedades Anónimas, Facultad de Derecho, Universidad de Buenos Aires.</w:t>
      </w:r>
    </w:p>
    <w:p w14:paraId="3E80BB5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417) 3-10-08 “Responsabilidad de los directores de sociedades anónimas”, en la Bolsa de Comercio de Mendoza, Mendoza.</w:t>
      </w:r>
    </w:p>
    <w:p w14:paraId="6B9F8C9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418) 3-10-08 “Las implicancias concursales del fallo de la Cámara Nacional de Casación Penal en el Caso Müller”, en la Ftad. De C.Económicas de la U.Nacional de Cuyo, Mendoza. </w:t>
      </w:r>
    </w:p>
    <w:p w14:paraId="62E2299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419) 6-11-08 “El reglamento RG 7/05 de la Inspección General de Justicia y las Anotaciones cautelares y concursales” en la Fundación para la Inv. Y Desarrollo de las C.Jurídicas, Buenos Aires.</w:t>
      </w:r>
    </w:p>
    <w:p w14:paraId="1963707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420) 13-11-08 “La impugnación de decisiones asamblearias” en el Seminario del Departamento de Derecho Económico Empresarial de la Facultad de Derecho de la U.B.A., Buenos Aires.</w:t>
      </w:r>
    </w:p>
    <w:p w14:paraId="16DD2A9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421) 14-11-08 “El protocolo de la empresa familiar y la actividad notarial” en el Seminario de la Academia Nacional del Notariado, Buenos Aires.</w:t>
      </w:r>
    </w:p>
    <w:p w14:paraId="3DB7BBA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423) 24-11-08 “Fideicomiso y concursos”, en el curso de actualización en derecho concursal de Editorial La Ley, Buenos Aires.</w:t>
      </w:r>
    </w:p>
    <w:p w14:paraId="4CA68C2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424) 10-3-09 “Las acciones de sociedades anónimas” en el Ciclo de Actualización Societaria de Editorial Errepar, Buenos Aires.</w:t>
      </w:r>
    </w:p>
    <w:p w14:paraId="2C5B542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425) 13-3-09 “Constitución de sociedades comerciales” en el Master en Derecho Notarial y Registral de la Universidad Notarial Argentina, Buenos Aires.</w:t>
      </w:r>
    </w:p>
    <w:p w14:paraId="46B898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426) 16-4-09 “Responsabilidad de los directores en la confección de los estados contables”, en el Primer Encuentro Interfacultades sobre Derecho Contable, Departamentos de Derecho y Contabilidad de la Facultad de C.Económicas, UBA, Buenos Aires.</w:t>
      </w:r>
    </w:p>
    <w:p w14:paraId="32B532D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427) 6-5-09 “Panorama general de derecho concursal” en el MBA de la Facultad de C.Económicas de la UBA, Buenos Aires.</w:t>
      </w:r>
    </w:p>
    <w:p w14:paraId="6C6CB51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428) 7-5-09 “Asambleas de sociedades anónimas: teoría y práctica” en el Colegio de Escribanos de la Capital Federal.</w:t>
      </w:r>
    </w:p>
    <w:p w14:paraId="216C937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429) 11-5-09 “Aspectos controvertidos en la pericia contable sobre libros de comercio y otros registros contables” en el Consejo Profesional de C.Económicas de la Capital Federal.</w:t>
      </w:r>
    </w:p>
    <w:p w14:paraId="5D62212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430) 28-5-09 “La información y la investigación en los procesos concursales” en la Facultad de Ciencias Jurídicas de la Universidad Nacional de la Plata. </w:t>
      </w:r>
    </w:p>
    <w:p w14:paraId="189EEF1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431) 3-6-09 “Los limites de la responsabilidad de los directores de sociedades anónimas” en el Segundo Congreso de Derecho Comercial y de los Negocios, Facultad de Derecho de la UBA, Capital Federal.</w:t>
      </w:r>
    </w:p>
    <w:p w14:paraId="244662D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432) 30-6-09 “Responsabilidad de los socios y administradores de sociedadades ante el concurso y la quiebra de la sociedad” en el Colegio Público de Abogados de la Capital Federal.</w:t>
      </w:r>
    </w:p>
    <w:p w14:paraId="3B4A17F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433) 8-7-09 “Libre competencia vs. ayudas públicas en tiempos de crisis” en la Jornada organizada por la Comisión Nacional de Defensa de la Competencia, Fundación Justicia y Mercado y Depto. De D.Económico y Empresarial de la Ftad. De Derecho de la UBA, en Buenos Aires. </w:t>
      </w:r>
    </w:p>
    <w:p w14:paraId="2486140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434) 25-8-09 “Concentración societaria. Uniones transitorias de empresas y Consorcios de Cooperación” en el “Curso Intensivo de postgrado de actualización en Derecho Notarial, Registral e Inmobiliario” de la Universidad Notarial Argentina, Buenos Aires.</w:t>
      </w:r>
    </w:p>
    <w:p w14:paraId="46BA49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435) 7-9-09 “Derecho de la Competencia” en el Posgrado de Derecho de los Negocios de la Ftad. De Derecho de la U.B.A., Buenos Aires.</w:t>
      </w:r>
    </w:p>
    <w:p w14:paraId="73AEE6D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436) 8-9-09 “Fideicomisos sobre acciones” en el Ciclo de Actualización de Editorial Errepar, Buenos Aires.</w:t>
      </w:r>
    </w:p>
    <w:p w14:paraId="17DB838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437) 9-9-09 “Problemas de Derecho Contable Societario” en el Colegio de Graduados de  Ciencias Económicas de la Capital Federal.</w:t>
      </w:r>
    </w:p>
    <w:p w14:paraId="5B50AF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438) 14-9-09 “Conflictos en las sociedades de familia”, en el Posgrado de Derecho de los Negocios de la Ftad. De Derecho de la U.B.A., Buenos Aires.</w:t>
      </w:r>
    </w:p>
    <w:p w14:paraId="417601D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439) 17-9-09 “Fideicomisos de Garantía” en la Jornada sobre Fideicomisos organizada por INFOBAE, Buenos Aires.</w:t>
      </w:r>
    </w:p>
    <w:p w14:paraId="6730E32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440) 23-9-09 “Compraventa de Acciones” en el Colegio Público de Abogados de la Capital Federal.</w:t>
      </w:r>
    </w:p>
    <w:p w14:paraId="59863CE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441) 28-9-09 “Impugnación de decisiones asamblearias” en la Fundación PIYDCJ, Capital Federal.</w:t>
      </w:r>
    </w:p>
    <w:p w14:paraId="0DDB7AE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442) 30-9-09 “Reglamento del directorio de la Sociedad Anónima”, en la Fundación PIYDCJ”, Capital Federal.</w:t>
      </w:r>
    </w:p>
    <w:p w14:paraId="3806DBF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443) 15-10-09 “Investigaciones en los procesos concursales”, en la Fundación PIYDCJ, Capital Federal.</w:t>
      </w:r>
    </w:p>
    <w:p w14:paraId="7A3169B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444) 23-10-09 “Fideicomisos financieros y concurso preventivo”, en las XII Jornadas Bonaerenses de Derecho Civil, Comercial, Procesal y Laboral, Junin, Pcia. de Bs.As..</w:t>
      </w:r>
    </w:p>
    <w:p w14:paraId="54B1B3A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445) 27-10-09 “Responsabilidad de los administradores por la regularidad de la contabilidad informática”, en el Hotel Intercontinental, Capital Federal.</w:t>
      </w:r>
    </w:p>
    <w:p w14:paraId="4044DD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446) 11-11-09 “Acciones del acreedor en caso de concurso o quiebra del deudor”, en el Colegio de Abogados del Departamento Judicial de Mar del Plata, Provincia de Buenos Aires.</w:t>
      </w:r>
    </w:p>
    <w:p w14:paraId="2CF882C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447) 17-11-09 “Derecho de la competencia, ayudas públicas y derecho concursal”, en la “Segunda Jornada sobre Crisis Global y derecho de la Competencia”, organizada por el Departamento de Derecho Económico de la Facultad de Derecho, U.B.A., Capital Federal. </w:t>
      </w:r>
    </w:p>
    <w:p w14:paraId="54BCB7D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448) 23-11-09 “El protocolo de la empresa familiar” en la “Jornada sobre Empresa Familiar. Encuadre general y marco legal”, organizada por el Instituto Argentino de Empresa Familiar (IAEF), en el Colegio de Escribanos de la Ciudad de Buenos Aires.</w:t>
      </w:r>
    </w:p>
    <w:p w14:paraId="66E6C1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449) 10-12-09 “Propuestas abusivas y fraudulentas en el concurso preventivo. El caso Sociedad Comercial del Plata” en el Departamento de D.Económico y Empresarial de la Facultad de Derecho de la U.B.A., Buenos Aires.</w:t>
      </w:r>
    </w:p>
    <w:p w14:paraId="3DA2BC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450) 24-2-10 “Reglamentación de la empresa familiar mediante el protocolo”, en el Departamento de Derecho Económico y Empresaria de la Facultad de Derecho de la U.B.A., Buenos Aires. </w:t>
      </w:r>
    </w:p>
    <w:p w14:paraId="272B784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451) 10-3-10 “Pedido de quiebra. Titulos hábiles para el pedido de quiebra. Inexistencia de Activo”, en el X Seminario de Actualización, Análisis Crítico de Jurisprudencia, Doctrina y Estrategias Concursales, organizado por la Fundación para la Investigación y Desarrollo de las Ciencias Jurídicas, Mar del Plata, Prov. De Buenos Aires.</w:t>
      </w:r>
    </w:p>
    <w:p w14:paraId="49B31FE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452) 28-4-10 “Problemas del Derecho Contable en Argentina”, en la Jornada sobre Análisis Económico del Derecho, de la Facultad de C.Económicas de la U.B.A, Buenos Aires.</w:t>
      </w:r>
    </w:p>
    <w:p w14:paraId="77DCADE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453) 12-5-10 “La insolvencia empresaria: panorama general”, en el posgrado MBA de la Facultad de C.Económicas de la U.B.A., Buenos Aires.</w:t>
      </w:r>
    </w:p>
    <w:p w14:paraId="6808327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454) 13-5-10 “Empresa familiar y sociedad comercial” en el Colegio de Escribanos de la Ciudad de Buenos Aires.</w:t>
      </w:r>
    </w:p>
    <w:p w14:paraId="1D85A87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455) 14-5-10 “La sustentabilidad legal de las empresas familiares”, en el Congreso de Alumnos de la Facultad de Derecho de la Universidad Nacional de Córdoba, Córdoba.</w:t>
      </w:r>
    </w:p>
    <w:p w14:paraId="2B9CF3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456) 1-6-10 “Reconocimiento y estructuración de la empresa familiar”, en la Universidad Católica de Córdoba, Córdoba.</w:t>
      </w:r>
    </w:p>
    <w:p w14:paraId="3F2C375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457) 4-6-10 “El Registro Público de Comercio y el control de la unipersonal sustancial e infracapitalización”, en el Colegio de Abogados de Misiones, Posadas.</w:t>
      </w:r>
    </w:p>
    <w:p w14:paraId="1E54BA3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458) 4-6-10 “Problemática general de la Empresa Familiar”, en el Colegio de Abogados de Misiones, Posadas.</w:t>
      </w:r>
    </w:p>
    <w:p w14:paraId="337871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459) 27-8-10 “Las investigaciones del síndico en la quiebra” en la “IIIa. Jornada Nacional de Derecho ¨Contable”, organizada por las Facultades de C.Económicas y de Ciencias Jurídicas y Sociales de la Universidad Nacional de La Plata, La Plata, 27 de Agosto de 2010.      </w:t>
      </w:r>
    </w:p>
    <w:p w14:paraId="2EB18FB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460) 3-9-10 “El protocolo de la empresa familiar” en el Consejo de Graduados de Ciencias Económicas de Mercedes, Provincia de Buenos Aires.</w:t>
      </w:r>
    </w:p>
    <w:p w14:paraId="6CE2868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461) 8-9-10 “Fideicomiso y sociedad comercial” en el Curso de Posgrado sobre “Fideicomisos” de la carrera de “Asesoramiento </w:t>
      </w:r>
      <w:r w:rsidRPr="00F84E09">
        <w:rPr>
          <w:rFonts w:ascii="Arial" w:hAnsi="Arial" w:cs="Arial"/>
          <w:spacing w:val="22"/>
          <w:sz w:val="22"/>
          <w:szCs w:val="22"/>
          <w:lang w:val="es-ES"/>
        </w:rPr>
        <w:lastRenderedPageBreak/>
        <w:t>Jurídico de Empresas” de la Facultad de Derecho de la Universidad de Buenos Aires, Capital Federal.</w:t>
      </w:r>
    </w:p>
    <w:p w14:paraId="4950450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462) 15-9-10 “N</w:t>
      </w:r>
      <w:r w:rsidRPr="00F84E09">
        <w:rPr>
          <w:rFonts w:ascii="Arial" w:hAnsi="Arial" w:cs="Arial"/>
          <w:sz w:val="22"/>
          <w:szCs w:val="22"/>
          <w:lang w:val="es-ES"/>
        </w:rPr>
        <w:t>egociaciones y acuerdos en los conflictos societarios”, en el Instituto de Derecho Comercial de la Universidad Notarial Argentina, Capital Federal.</w:t>
      </w:r>
    </w:p>
    <w:p w14:paraId="2775292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463) 20-9-10 “Regularización y Disolución de sociedades comerciales” en el Curso de Posgrado de Técnica Notarial y Práctica documental en escrituras y actas, Universidad Notarial Argentina, Capital Federal.</w:t>
      </w:r>
    </w:p>
    <w:p w14:paraId="54B7E66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464) 24-9-10 “El protocolo de la empresa familiar. Concepto e importancia” en el “Taller profesional inicial sobre el protocolo de la empresa familiar, diagnóstico y elaboración” organizado por el IAEF en el Colegio de Escribanos de la Ciudad de Buenos Aires.</w:t>
      </w:r>
    </w:p>
    <w:p w14:paraId="2E0ECA3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465) 28-9-10 “Sociedades de Familia. Protocolo de Empresa Familiar” en el curso de “Contratos Empresariales Modernos, ciclo XXIII” del Colegio Público de Abogados de la Capital Federal. </w:t>
      </w:r>
    </w:p>
    <w:p w14:paraId="0870A72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466) 18-10-10 “La reforma del derecho de sociedades” en el Primer Seminario Internacional sobre la reforma al derecho de sociedades, Facultad de Derecho de la Universidad de Buenos Aires.</w:t>
      </w:r>
    </w:p>
    <w:p w14:paraId="64C950B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467) 22-10-10 “Derecho de información del socio y del accionista” en el panel del derecho comparado del XI Congreso Argentino de Derecho Societario y VII Congreso Iberoamericano de Derecho Societario y de la Empresa, organizado por la Fundación para la Investigación y Desarrollo de las Ciencias Jurídicas, Mar del Plata, Provincia de Buenos Aires.</w:t>
      </w:r>
    </w:p>
    <w:p w14:paraId="1A2A7C9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468) 28-10-10 “Reconocimiento y tutela de la empresa familiar”, en el “Seminario Permanente de Investigación sobre el nuevo régimen legal para la Micro, Pequeña y Mediana Empresa”, Facultad de Derecho de la Universidad de Buenos Aires.</w:t>
      </w:r>
    </w:p>
    <w:p w14:paraId="6AFB376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469) 3-11-10 “El objeto de las sociedades comerciales”, en la XXXVII Convención Notarial del Colegio de Escribanos de la Ciudad de Buenos Aires.</w:t>
      </w:r>
    </w:p>
    <w:p w14:paraId="42883B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470) 4-11-10 “El protocolo de la empresa familiar”, en el “Simposio Platense de la Empresa Familiar”, organizado por la Facultad de Ciencias Jurídicas y Sociales de la Universidad Nacional de la Plata, Prov. de Bs.As.</w:t>
      </w:r>
    </w:p>
    <w:p w14:paraId="7F5B12D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471) 8-11-10 “La estructuración de la Empresa Familiar y el Family Office”, en la Universidad Argentina de la Empresa, Capital Federal.</w:t>
      </w:r>
    </w:p>
    <w:p w14:paraId="63EDAB3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472) 11-11-10 “La organización jurídica de la empresa familiar” en la Jornada Notarial “Empresa Familiar. Aspectos Jurídicos y Gerenciales”, en el Instituto de Derecho Privado del Colegio Notarial de Mendoza, Mendoza. </w:t>
      </w:r>
    </w:p>
    <w:p w14:paraId="2FCDA44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473) 16-11-10 “La empresa familiar y el protocolo de la empresa familiar (Focalización práctica de los problemas recurrentes”, en el Seminario Profesional &amp; Networking Forum “Profundización en Derecho Societario &amp; Empresa”, Ciudad de Buenos Aires.</w:t>
      </w:r>
    </w:p>
    <w:p w14:paraId="7F2364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474) 1-12-10 “Análisis técnico sobre el Proyecto de Participación de los Trabajadores en las Ganancias de las Empresas”, en el acto de fin de año del Instituto Autónomo de Derecho Contable, Ciudad de Buenos Aires. </w:t>
      </w:r>
    </w:p>
    <w:p w14:paraId="0BE38F9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475) 16-2-11 ”La liquidación de la sociedad conyugal por divorcio del socio en la empresa familiar” en el Seminario de la Universidad Complutense sobre “Empresas Familiares” dictado en la Facultad de C.Económicas de la Universidad Nacional de La Plata, La Plata.  </w:t>
      </w:r>
    </w:p>
    <w:p w14:paraId="3409912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476) 26-4-11 “El lavado de dinero y las sociedades comerciales” en “Lavado de dinero. Jornada nacional de reflexión y análisis sobre la nueva normativa”, organizada por el Departamento de D.Económico y Empresarial de la Facultad de Derecho y el Centro de Economía y Delito de la Facultad de C.Económicas, ambas de la U.B.A., en Buenos Aires.</w:t>
      </w:r>
    </w:p>
    <w:p w14:paraId="6E12E04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477) 27-4-11 “Los procesos concursales. Su impacto sobre la empresa, el empresario, socios y garantes” en el curso de MBA de la Facultad de C.Económicas de la UBA, Buenos Aires.</w:t>
      </w:r>
    </w:p>
    <w:p w14:paraId="6532224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478) 3-5-11 “Los contratos en las sociedades de familia”, en el “Primer Seminario Crítico de doctrina, jurisprudencia y estrategias en Contratos, Consumidores y derecho de la Competencia”, Facultad de Derecho de la UBA, Buenos Aires.</w:t>
      </w:r>
    </w:p>
    <w:p w14:paraId="4F5B24E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479) 4-5-11 “El fideicomiso en las sociedades y en los concursos” en la Universidad del Salvador, Buenos Aires.</w:t>
      </w:r>
    </w:p>
    <w:p w14:paraId="76A3F44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480) 5-5-11 “La prevención, gestión y solución de conflictos en la empresa familiar”, en la Facultad de Derecho y Ciencias Sociales de la Universidad Católica de Cuyo, San Juan. </w:t>
      </w:r>
    </w:p>
    <w:p w14:paraId="0ADF4EB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481) 12-5-11 “La empresa familiar. Aspectos generales y legales” en el Curso sobre La Empresa Familiar frente al Derecho Civil y Fiscal organizado por IADEF en el Colegio de Escribanos de la Ciudad de Buenos Aires, Buenos Aires.</w:t>
      </w:r>
    </w:p>
    <w:p w14:paraId="33DC87B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482) 12-5-11 “Los conflictos en la empresa familiar” en la “Primera Jornada sobre Mediación y Negociación en Empresas Familiares”, organizada por el Area Académica del Colegio de Abogados de Lomas de Zamora y el IADEF, Lomas de Zamora, Provincia de Buenos Aires.</w:t>
      </w:r>
    </w:p>
    <w:p w14:paraId="2E50711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483) 23-5-11 “Las asambleas de accionistas. Convocatoria y Funcionamiento”, en el curso “Las sociedades anónimas y su interpretación por la jurisprudencia judicial y administrativa”, organizado por la Fundación FIDAS, Buenos Aires. </w:t>
      </w:r>
    </w:p>
    <w:p w14:paraId="5F1077B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484) 14-6-11 “La empresa familiar bajo forma de sociedad comercial. Posible convivencia” en el Instituto Argentino de Derecho Comercial, Buenos Aires.  </w:t>
      </w:r>
    </w:p>
    <w:p w14:paraId="15CDB64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485) 4-7-11 “El Derecho Contable. Relaciones entre la contabilidad y el derecho. Casos de Derecho Contable Societario”, en la carrera de posgrado de “Derecho de los Negocios”, de la Facultad de Derecho de la U.B.A., Buenos Aires.</w:t>
      </w:r>
    </w:p>
    <w:p w14:paraId="0FD73D0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486) 6-7-11 “Abogacía corporativa y empresa familiar”, en la IV Conferencia Anual “Desafíos legales del abogado de empresa”, organizada por Herramientas Gerenciales, Buenos Aires.</w:t>
      </w:r>
    </w:p>
    <w:p w14:paraId="4F4D10F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487) 11-7-11 “La empresa familiar y su estructuración jurídica” en la carrera de posgrado de “Derecho de los Negocios”, de la Facultad de Derecho de la U.B.A., Buenos Aires.</w:t>
      </w:r>
    </w:p>
    <w:p w14:paraId="5A90518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488) 2-8-11 “Ley de Lavado y obligación de informar”, en la Jornada organizada por el Centro de Economía y Delito de la Facultad de C.Económicas de la U.B.A., Buenos Aires.</w:t>
      </w:r>
    </w:p>
    <w:p w14:paraId="6D95AA8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489) 12-8-11 “La estructuración de la empresa familiar” en la Facultad de C.Económicas de la Universidad Nacional de Entre Ríos, Paraná, E. Ríos.</w:t>
      </w:r>
    </w:p>
    <w:p w14:paraId="21BBAC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490) 26-8-11 “Extensión de la quiebra, sociedades de plazo vencido, trasvasamiento. Distintas situaciones” en el “5º Congreso Provincial de Síndicos Concursales”, Lomas de Zamora, Provincia de Buenos Aires.</w:t>
      </w:r>
    </w:p>
    <w:p w14:paraId="37DFF68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491) 13-9-11 “Las empresas familiares y el rol del escribano como mediador” en el Sub-Centro de Mediación de Morón del Colegio de Escribanos de la Provincia de Buenos Aires, Morón, Provincia de Buenos Aires.</w:t>
      </w:r>
    </w:p>
    <w:p w14:paraId="260187A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492) 29-9-11 “Fideicomisos de garantía y fideicomisos en al empresa familiar” en la Universidad Católica de Córdoba, Córdoba.</w:t>
      </w:r>
    </w:p>
    <w:p w14:paraId="23BD55F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493) 4-10-11 “Aspectos legales de la empresa familiar”, en el Curso de Actualización “La empresa familiar”, organizado por varios Institutos del Colegio de Abogados de San Isidro, San Isidro, Prov. De Bs.As.</w:t>
      </w:r>
    </w:p>
    <w:p w14:paraId="31972E0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494) 12-10-11 “Fideicomisos societarios” en el curso de Posgrado de la Facultad de Derecho de la UBA, Buenos Aires.</w:t>
      </w:r>
    </w:p>
    <w:p w14:paraId="0FCDD22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495) 13-10-11 “El lavado de dinero desde una perspectiva civil y comercial” en la mesa redonda organizada por el Colegio de Abogados de San Isidro, Prov. De Buenos Aires.</w:t>
      </w:r>
    </w:p>
    <w:p w14:paraId="6605106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496) 18-10-11 “El protocolo de la empresa familiar. Elaboración, cláusulas y validez legal” en el Desayuno de Trabajo organizado por la Fundación Nexia junto con Crowe Howard y el IADEF, Buenos Aires.</w:t>
      </w:r>
    </w:p>
    <w:p w14:paraId="6B53AD5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497) 25-10-11 “La familia empresaria en litigio” en el curso “Cómo manejar conflictos en la empresa familiar”, organizado por el IADEF, Buenos Aires.</w:t>
      </w:r>
    </w:p>
    <w:p w14:paraId="042CCB1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498) 4-11-11 “La empresa familiar y su estructuración” en la Primera Jornada sobre Empresas Familiares organizada por la Escuela Judicial del Poder Judicial de Tierra del Fuego, Rio Grande, Tierra del Fuego.</w:t>
      </w:r>
    </w:p>
    <w:p w14:paraId="457873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499) 9-11-11 “Las sociedades entre profesionales” en la Asociación de Abogados de Buenos Aires, Comisión de Incumbencias, Buenos Aires.</w:t>
      </w:r>
    </w:p>
    <w:p w14:paraId="38FF1A4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500) 14-11-11 “Reformas a la ley de concursos y quiebras” en la Universidad Notarial Argentina, Instituto de Derecho Comercial, Buenos Aires.</w:t>
      </w:r>
    </w:p>
    <w:p w14:paraId="2DA0B08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501) 14-2-12 “Problemas de derecho comercial y de derecho civil en las empresas familiares”, en el Instituto de Derecho Privado de la Escuela Judicial del Poder Judicial de la Provincia de Tierra del Fuego, Rio Grande.</w:t>
      </w:r>
    </w:p>
    <w:p w14:paraId="089FDEA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502) 22-3-12 “El régimen legal de la empresa familiar” en el Primer Seminario Internacional para Consultores de la Empresa Familiar”, IADEF-Colegio de Escribanos, Buenos Aires.</w:t>
      </w:r>
    </w:p>
    <w:p w14:paraId="782CFF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503) 4-4-12 “La insolvencia empresaria y los procesos concursales” en el Master MBA de la Facultad de C.Económicas de la UBA, Buenos Aires. </w:t>
      </w:r>
    </w:p>
    <w:p w14:paraId="7157E3A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504) 11-4-12 “Impacto de la insolvencia sobre el empresario y demás sujetos implicados” en el Master MBA de la Facultad de C.Económicas de la UBA, Buenos Aires.</w:t>
      </w:r>
    </w:p>
    <w:p w14:paraId="53C697E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505) 11-5-12 “Aspectos contables y fiscales en los procesos concursales” en la Facultad de C.Económicas de la Universidad Nacional de Entre Ríos, Paraná, Entre Ríos.</w:t>
      </w:r>
    </w:p>
    <w:p w14:paraId="04BE3EF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506) 15-5-12 “Riesgos y soluciones en las Empresas Familiares Argentinas y Chilenas” en la Cámara de Comercio Argentino-Chilena, Buenos Aires.</w:t>
      </w:r>
    </w:p>
    <w:p w14:paraId="1182D04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508) 22-5-12 “Aspectos jurídicos de la Empresa Familiar” en el Colegio de Abogados de Lomas de Zamora, Provincia de Buenos Aires.</w:t>
      </w:r>
    </w:p>
    <w:p w14:paraId="627D8E0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509) 4-6-12 “Aspectos Fiscales y contables relevantes en el régimen concursal”, en el aula magna de la Facultad de Derecho y C.Sociales de la U.B.A., Buenos Aires.</w:t>
      </w:r>
    </w:p>
    <w:p w14:paraId="05BFB3D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510) 6-6-12 “Fideicomiso, Programación Patrimonial y Régimen Sucesorio”, en la Universidad Católica de Córdoba, Córdoba.</w:t>
      </w:r>
    </w:p>
    <w:p w14:paraId="2663D3A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511) 18-6-12 “El derecho contable en el Proyecto de Código Civil y Comercial de la Nación”, en la Facultad de C.Económicas de la U.B.A., Buenos Aires.</w:t>
      </w:r>
    </w:p>
    <w:p w14:paraId="5EBC0B4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512) 3-8-12 “El sujeto empresario frente al Proyecto de Código Unificado”, en la Jornada sobre el Análisis de la reforma y unificación del Código Civil Argentino: Derechos y Garantías”, organizada por la Comisión de Derechos y Garantías del H.Senado de la Nación, junto con la Federación Argentina de Colegios de Abogados y la Unión Internacional de Abogados, Buenos Aires.</w:t>
      </w:r>
    </w:p>
    <w:p w14:paraId="6F0A94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513) 15-8-12 “Consecuencias en el ámbito profesional del contador público del Proyecto de Código Unificado”, en las XXIV Jornadas de Actuación Judicial del Colegio de Graduados en Ciencias Económicas de la Capital Federal.</w:t>
      </w:r>
    </w:p>
    <w:p w14:paraId="03EC81A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514) 13-9-12 “El impacto del Proyecto de Código Unificado sobre las sociedades comerciales” en la “Jornada sobre el Proyecto de Reforma y Unificación de los Códigos Civil y Comercial”, Colegio de Abogados de Lomas de Zamora, Prov.de Buenos Aires.</w:t>
      </w:r>
    </w:p>
    <w:p w14:paraId="233585C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515) 13-9-12 “El conflicto y su crisis” presentación del libro del Dr. Osvaldo Daniel Ortemberg en el Colegio de Abogados de la Ciudad de Buenos Aires.</w:t>
      </w:r>
    </w:p>
    <w:p w14:paraId="575B0FE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516) 17-9-12 “La transmisión de la propiedad en la empresa familiar”, en la Jornada de “Fideicomiso y Empresa Familiar” organizada por el Departamento de D.Económico y Empresarial de la Facultad de Derecho de la UBA, Buenos Aires.</w:t>
      </w:r>
    </w:p>
    <w:p w14:paraId="5B7D98C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517) 18-9-12 “Las sociedades comerciales y la empresa familiar frente al Proyecto de Código Unificado” en el Colegio de Abogados de San Rafael, Mendoza.</w:t>
      </w:r>
    </w:p>
    <w:p w14:paraId="7C5B33A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518) 26-9-12 “Fideicomiso sobre acciones de sociedad anónima” en el Curso de Posgrado de la Facultad de Derecho, UBA, Buenos Aires.</w:t>
      </w:r>
    </w:p>
    <w:p w14:paraId="51D894C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519) 5-10-12 “La empresa familiar frente al régimen legal argentino”, en la Diplomatura de Protección del Patrimonio Familiar de la Universidad Notarial Argentina.</w:t>
      </w:r>
    </w:p>
    <w:p w14:paraId="7CD1A3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520) 29-10-12 “La responsabilidad del contador y las sociedades de profesionales” en la Jornada Académica sobre Impacto del Proyecto de Reformas sobre la Práctica Profesional del Contador Público” en la Facultad de C.Económicas de la UBA, Buenos Aires.</w:t>
      </w:r>
    </w:p>
    <w:p w14:paraId="117F874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521) 2-11-12 “Aspectos Jurídicos de la empresa familiar y el Protocolo de la Empresa Familiar” en el Seminario para Consultores del IADEF, Colegio de Escribanos de la Ciudad de Buenos Aires.</w:t>
      </w:r>
    </w:p>
    <w:p w14:paraId="6475410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522) 9-11-12 “La transmisión de la propiedad entre vivos en la empresa familiar”, en el Curso sobre “Sucesión en la Empresa Familiar” del IADEF, Colegio de Escribanos de la Ciudad de Buenos Aires.</w:t>
      </w:r>
    </w:p>
    <w:p w14:paraId="014B7C2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523) 13-11-12 “Seminario sobre Empresas Familiares” en el Ministerio de la Producción y Desarrollo Económico de San Juan, Centro Cívico, Ciudad y Provincia de San Juan.</w:t>
      </w:r>
    </w:p>
    <w:p w14:paraId="47E6FE9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524) 14-11-12 “La Empresa Familiar frente al Proyecto de Unificación del Código Civil y Comercial” en el Foro de Abogados de San Juan, Ciudad y Provincia de San Juan.</w:t>
      </w:r>
    </w:p>
    <w:p w14:paraId="03C1F4E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525) 19-11-12 “El rol de la mujer en la Empresa Familiar”, en el Club Rotario La Puntilla, de Guayaquil, Ecuador.</w:t>
      </w:r>
    </w:p>
    <w:p w14:paraId="42DDCF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526) 10-11-12 “El Protocolo de la Empresa Familiar”, en el Seminario Internacional de Dirección y Gestión de Empresas Familiares, organizado por la Universidad Espíritu Santo (UEES), Guayaquil, Ecuador.</w:t>
      </w:r>
    </w:p>
    <w:p w14:paraId="52745CA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527) 29-11-12 “La responsabilidad civil del contador y las sociedades de profesionales en el Proyecto de Código Civil y Comercial”, en el Consejo Profesional de Ciencias Económicas de la Capital Federal, Buenos Aires.</w:t>
      </w:r>
    </w:p>
    <w:p w14:paraId="5512B5A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528) 30-11-12 “La planificación de la empresa familiar por medio de sociedades, usufructos y fideicomisos” en el Consejo Profesional de Ciencias Económicas de la Provincia de Santa Fe, Cámara Segunda, Rosario.</w:t>
      </w:r>
    </w:p>
    <w:p w14:paraId="49D08D3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529) 3-12-12 “La empresa familiar. Fortalezas, debilidades y protocolo”, en la Jornada del IADEF, Hotel Tower, sede San Rafael, Mendoza.</w:t>
      </w:r>
    </w:p>
    <w:p w14:paraId="60C6F30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530) 27-2-13 “Impacto del Proyecto de Código Civil y Comercial frente a la Empresa Familiar” en la Escuela Judicial del Poder Judicial de Tierra del Fuego, Rio Grande, Tierra del Fuego.</w:t>
      </w:r>
    </w:p>
    <w:p w14:paraId="4B66A1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531) 21-3-13 “Viabilidad y legalidad de la administración patrimonial en la Empresa Familiar” en el Segundo Seminario Internacional para Consultores de la Empresa Familiar, del IADEF, Colegio de Escribanos, Buenos Aires.</w:t>
      </w:r>
    </w:p>
    <w:p w14:paraId="3B60910B" w14:textId="77777777" w:rsidR="00F84457" w:rsidRPr="00F84E09" w:rsidRDefault="00F84457" w:rsidP="00F84457">
      <w:pPr>
        <w:jc w:val="both"/>
        <w:rPr>
          <w:rFonts w:ascii="Arial" w:hAnsi="Arial" w:cs="Arial"/>
          <w:sz w:val="22"/>
          <w:szCs w:val="22"/>
          <w:lang w:val="es-AR"/>
        </w:rPr>
      </w:pPr>
      <w:r w:rsidRPr="00F84E09">
        <w:rPr>
          <w:rFonts w:ascii="Arial" w:hAnsi="Arial" w:cs="Arial"/>
          <w:spacing w:val="22"/>
          <w:sz w:val="22"/>
          <w:szCs w:val="22"/>
          <w:lang w:val="es-ES"/>
        </w:rPr>
        <w:t xml:space="preserve">532) 23-5-13” </w:t>
      </w:r>
      <w:r w:rsidRPr="00F84E09">
        <w:rPr>
          <w:rFonts w:ascii="Arial" w:hAnsi="Arial" w:cs="Arial"/>
          <w:sz w:val="22"/>
          <w:szCs w:val="22"/>
          <w:lang w:val="es-AR"/>
        </w:rPr>
        <w:t>Temas jurídicos estructurales en la transferencia del control accionario”, en el Seminario de la UCEMA, Buenos Aires.</w:t>
      </w:r>
    </w:p>
    <w:p w14:paraId="02A926B2"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533) 31-5-13 “El rol del accionistas en la Empresa Familiar”, en la Jornada para el accionista de la empresa familiar, organizada por el IADEF, en Buenos Aires.</w:t>
      </w:r>
    </w:p>
    <w:p w14:paraId="2E3E2A05"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534) 3-6-13 “Fideicomiso y Concursos”, en el Instituto de Derecho Comercial del Colegio Público de Abogados de la Ciudad Autónoma de Buenos Aires, Buenos Aires.</w:t>
      </w:r>
    </w:p>
    <w:p w14:paraId="21DED3DE"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535) 19-6-13 “Planificación patrimonial, empresa familiar y fideicomiso” en la Universidad Católica de Córdoba, Córdoba.</w:t>
      </w:r>
    </w:p>
    <w:p w14:paraId="7C72B227"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536) 8-8-13 “Sociedades unipersonales y empresa familiar” en el Salon Verde de la Facultad de Derecho de la Universidad de Buenos Aires.</w:t>
      </w:r>
    </w:p>
    <w:p w14:paraId="57297F72"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537) 9-8-13 “El nuevo régimen de Mercado de Capitales”, en el Congreso de Derecho Bancario organizado por el CIJUSO, Auditorio UCES, Buenos Aires.</w:t>
      </w:r>
    </w:p>
    <w:p w14:paraId="6E0B2D3A"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538) 22-8-13 “Aspectos legales de la empresa familiar para empresarios familiares”, en el Ministerior de Producción del Gobierno de San Juan, San Juan.</w:t>
      </w:r>
    </w:p>
    <w:p w14:paraId="3DD2EABA"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539) 23-8-13 “Conflictos en las sociedades de familia”, en la Universidad de Mendoza, Mendoza.</w:t>
      </w:r>
    </w:p>
    <w:p w14:paraId="5F83C7B2"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540) 6-9-13 “Mecanismos para la continuidad de la empresa familiar” en el Colegio de Abogados de Neuquen, Neuquen.</w:t>
      </w:r>
    </w:p>
    <w:p w14:paraId="5D90E79B"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541) 6-9-13 “Aspectos legales de las empresas familiares” en el Colegio de Abogados de Rio Negro, Sección Cipolleti.</w:t>
      </w:r>
    </w:p>
    <w:p w14:paraId="1B120D63"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542) 11-9-13 “La Empresa Familiar. Riesgos y soluciones legales. Rol de los profesionales”, en el Hotel Guaraní Splendor, organizada por el Instituto Latinoamericano de la Empresa Familiar, Asunción, Paraguay.</w:t>
      </w:r>
    </w:p>
    <w:p w14:paraId="1E984DE8"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543) 12-9-13” Las Empresas Familiares. Mecanismos para su fortalecimiento y continuidad” en el Hotel Villa, organizada por el Instituto Latinoamericano de la Empresa Familiar, Asunción, Paraguay.</w:t>
      </w:r>
    </w:p>
    <w:p w14:paraId="53F186EF"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544) 19-9-13 “Conflictos societarios en las sociedades de familiar” en el Curso sobre Regimen Juridico de las Empresas Familiares, Colegio Notarial, Mendoza.</w:t>
      </w:r>
    </w:p>
    <w:p w14:paraId="73D26DDD"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545) 23-10-13 “Implicancias contables de las operaciones en moneda extranjera” en la Jornada de Actualización sobre Estados Contables” organizada por el IADECO en el Colegio de Graduados en Ciencias Económicas, Buenos Aires.</w:t>
      </w:r>
    </w:p>
    <w:p w14:paraId="6ACDBED4"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lastRenderedPageBreak/>
        <w:t>546) 24-10-13 “Las empresas familiares” en el Club Rotario de Monserrat, Buenos Aires.</w:t>
      </w:r>
    </w:p>
    <w:p w14:paraId="721EBB7B"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547) 28-10-13 “Sociedades de familia y protocolo” en la Fundación Para la Investigación y Desarrollo de las Ciencias Jurídicas, Buenos Aires.</w:t>
      </w:r>
    </w:p>
    <w:p w14:paraId="200B5040"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548) 30-10-13 “Programación patrimonial en la empresa familiar” en el Curso de Posgrado de la Universidad de Entre Ríos, Paraná, Entre Ríos.</w:t>
      </w:r>
    </w:p>
    <w:p w14:paraId="6D1276BF"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549) 1-11-13 “La defensa de la competencia y su aplicación directa dentro del régimen contractual, concursal y societario. Exclusión de voto del competidor. Medidas cautelares. Deber de fidelidad”, en el Posgrado de la Facultad de Derecho de la Universidad de Buenos Aires, Buenos Aires.</w:t>
      </w:r>
    </w:p>
    <w:p w14:paraId="786272DF"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550) 21-11-13 “El rol del abogado en las sociedades familiares”, en la Jornada del 40º Aniversario del Colegio de Abogados de Lomas de Zamora, Lomas de Zamora, Provincia de Buenos Aires.</w:t>
      </w:r>
    </w:p>
    <w:p w14:paraId="73DDCE05"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551) 13-3-14 “Las sociedades de familia en el marco del nuevo código civil y comercial”, en la Jornada “El proyecto de nuevo código civil y comercial. Temas societarios”, organizada por la Maestría de Derecho Empresarial de la Universidad de Palermo, Buenos Aires.</w:t>
      </w:r>
    </w:p>
    <w:p w14:paraId="1F357D25"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552) 14-3-14 “Herramientas legales para el consultor de la empresa familiar”, en el III Seminario Internacional de Consultores de Empresas Familiares”, organizado por el IADEF, Buenos Aires.</w:t>
      </w:r>
    </w:p>
    <w:p w14:paraId="620EBA7F"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553) 17-3-14 “Empresa Familiar y rol del Abogado” en la Maestría en Derecho de los Negocios, de la Facultad de Derecho de la U.B.A., Buenos Aires.</w:t>
      </w:r>
    </w:p>
    <w:p w14:paraId="6A1593F8"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554) 20-3-14 “Recuperación Judicial y Grupos de Empresas”, en el Simposio sobre Insolvencia y Grupos de Empresas, organizado por el IBR y CEU-IICS Escuela de Derecho, San Pablo, Brasil.</w:t>
      </w:r>
    </w:p>
    <w:p w14:paraId="58DA7845"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555) 3-4-14 “Las empresas familiares en la industria del transporte” en el XXV Congreso Nacional de Transporte y Turismo ADITT, Bogotá, Colombia.</w:t>
      </w:r>
    </w:p>
    <w:p w14:paraId="5044CD7A"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556) 16 y 23-4-14 “Herramientas legales para el empresario frente a la insolvencia” en el MBA de la Facultad de C.Económicas de la UBA, Buenos Aires.</w:t>
      </w:r>
    </w:p>
    <w:p w14:paraId="7A8B9610"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557) 15-5-14 “Legalidad y licitud del sistema de registros contables” en la Jornada sobre el tema del Consejo Profesional de Ciencias Económicas de la Ciudad Autónoma de Buenos Aires, Buenos Aires.</w:t>
      </w:r>
    </w:p>
    <w:p w14:paraId="5808CE5C"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558) 22-5-14 “Obligados a llevar contabilidad en el Proyecto de Código Civil” en las Jornadas sobre Análisis del Proyecto de la Facultad de Ciencias Económicas de la UBA, Buenos Aires.</w:t>
      </w:r>
    </w:p>
    <w:p w14:paraId="64E184A6"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559) 26-5-14 “Doce riesgos legales en las empresas familiares” en el Ateneo de la Empresa Familiar, Sede Mar del Plata, Facultad de C.Económicas de la Universidad Nacional de Mar del Plata, Provincia de Buenos Aires.</w:t>
      </w:r>
    </w:p>
    <w:p w14:paraId="3AAABD5B"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560) 26-5-14 “El Directorio en la Sociedad Anónima” en la Jornada sobre Análisis de Doctrina, Jurisprudencia y Estrategias Societarias, Concursales y del Consumidor, Fundación para la Investigación y Desarrollo de las Ciencias Jurídicas, Mar del Plata, Provincia de Buenos Aires.</w:t>
      </w:r>
    </w:p>
    <w:p w14:paraId="432F18DC"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 xml:space="preserve">561) 3-6-14 “Impactos del Proyecto de Código Civil sobre la Profesión Contable”, en la Semana del Graduado de la Facultad de C.Económicas de la U.B.A., Buenos Aires. </w:t>
      </w:r>
    </w:p>
    <w:p w14:paraId="00D990BC"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562) 5-6-14 “El derecho contable como herramienta para la administración empresaria” en la Facultad de Derecho de la Universidad de Rosario, Rosario, Santa Fe.</w:t>
      </w:r>
    </w:p>
    <w:p w14:paraId="3592237C"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563) 6-6-14 “Deberes y responsabilidades de directores, auditores y síndicos. Régimen actual y Proyecto de código civil”, en el Consejo Profesional de Ciencias Económicas de Santa Fe, Cámara II, Rosario, Santa Fe.</w:t>
      </w:r>
    </w:p>
    <w:p w14:paraId="426825D0"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564) 26-8-14 “Fortalecimiento y continuidad de las empresas familiares”, en la Cámara Ecuatoriano Americana de Comercio, AMCHAM, Guayaquil, Ecuador.</w:t>
      </w:r>
    </w:p>
    <w:p w14:paraId="307F72BB"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565) 26-8-14 “Trampas legales para las empresas familiares” en la Universidad Particular de Especialidades Espíritu Santo, UEES, Guayaquil, Ecuador.</w:t>
      </w:r>
    </w:p>
    <w:p w14:paraId="2461456E"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lastRenderedPageBreak/>
        <w:t>566) 14-10-14 “Las sociedades comerciales y las empresas familiares en el nuevo Código Civil y Comercial argentino”, en la Jornada de Homenaje al Dr. Rippe, Universidad de la República, Montevideo, Uruguay.</w:t>
      </w:r>
    </w:p>
    <w:p w14:paraId="42B14A1A"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567) 5-11-14 “Rol del asesor frente al empresario insolvente”, en la Jornada sobre Crisis Empresaria y Régimen Concursal, organizada por la Facultad de Ciencias Económicas de la Universidad de Buenos Aires, Departamento de Derecho, junto con el Instituto Autónomo de Derecho Contable, Buenos Aires.</w:t>
      </w:r>
    </w:p>
    <w:p w14:paraId="2674A9AE"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568) 6-11-14 “Sociedades de Familia. La Empresa Familiar. Protocolo de Familia”, en el Instituto de Derecho Societario del Colegio Público de Abogados de la Capital Federal, Buenos Aires.</w:t>
      </w:r>
    </w:p>
    <w:p w14:paraId="649E30B4"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569) 10-11-14 “La empresa familiar y su situación frente al nuevo Código Civil y Comercial”, en la Universidad del Congreso, Mendoza.</w:t>
      </w:r>
    </w:p>
    <w:p w14:paraId="23BF67F2"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570) 13-11-14 “Zonas de riesgo en las empresas familiares” en la Asociación de Dirigentes de Empresa de Santa Fe, Santa Fe.</w:t>
      </w:r>
    </w:p>
    <w:p w14:paraId="010380BD"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571) 17-11-14 “Los fideicomisos ‘atípicos’” en el Colegio de Abogados de La Plata, Instituto de Derecho Comercial, La Plata, Provincia de Buenos Aires.</w:t>
      </w:r>
    </w:p>
    <w:p w14:paraId="7E6E939F"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572) 27-2-15 “Régimen legal de la Empresa Familiar”, en la Facultad de Derecho de la Universidad Nacional del Nordeste, Corrientes.</w:t>
      </w:r>
    </w:p>
    <w:p w14:paraId="7322271B"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573) 11-3-15 “Diez mandamientos legales para la Empresa Familiar” en el Ateneo del IADEF realizado en la Universidad Notarial Argentina, Buenos Aires.</w:t>
      </w:r>
    </w:p>
    <w:p w14:paraId="00433538"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574) 13-3-15 “La crisis empresaria en América Latina”, en la Facultad de Derecho de la Universidad Federal de Minas Gerais, Belo Horizonte, Brasil.</w:t>
      </w:r>
    </w:p>
    <w:p w14:paraId="2D5D42F1"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575) 30-3-15 “Nuevo régimen legal de contratos asociativos y de contabilidad en el nuevo Código Civil y Comercial”, en el Seminario de Errepar, Buenos Aires.</w:t>
      </w:r>
    </w:p>
    <w:p w14:paraId="6DDDE7B9"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576) 8 y 22-4-15 “La insolvencia empresaria y su impacto sobre los sujetos implicados” en el MBA de la Facultad de Ciencias Económicas de la UBA, Buenos Aires.</w:t>
      </w:r>
    </w:p>
    <w:p w14:paraId="750F9A11"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577) 14-4-15 “Sociedades y empresas familiares en el nuevo Código Civil”, en la Facultad de Derecho de la Universidad Nacional de Tucumán, Tucumán.</w:t>
      </w:r>
    </w:p>
    <w:p w14:paraId="729673BC"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578) 15-4-14 “Nuevo código civil y comercial y ley de quiebras”, en el Consejo Profesional de Ciencias Económicas de la Capital Federal, Buenos Aires.</w:t>
      </w:r>
    </w:p>
    <w:p w14:paraId="10E2F35A"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579) 20-4-15 “Cambios en el Código Civil. Impactos en las Empresas Familiares” en el Seminario de Ferrari Herrero Consutores, Buenos Aires.</w:t>
      </w:r>
    </w:p>
    <w:p w14:paraId="6D9E8781"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580) 24-4-15 “Responsabilidad societaria de directores y síndicos” en el Posgrado de Responsabilidad Civil de la Universidad de Mendoza, Mendoza.</w:t>
      </w:r>
    </w:p>
    <w:p w14:paraId="75C14876"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581) 28-4-15 “¿La derogación del Derecho Comercial por el nuevo Código Civil y Comercial?”, en el Instituto Argentino de Derecho Comercial, Buenos Aires.</w:t>
      </w:r>
    </w:p>
    <w:p w14:paraId="1305C697"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582) 14-5-15 “Las sociedades ‘B’: experiencias y desafìos legislativos” en la Jornada organizada por la Diputada Schmidt en la H.Cámara de Diputados de la Nación, Buenos Aires.</w:t>
      </w:r>
    </w:p>
    <w:p w14:paraId="5FA03BBC"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583) 20-5-15 “Régimen de Sociedades Cotizadas” en la Jornada sobre Mercado de Capitales y Actuación Profesional organizada por el Departamento de Derecho de la Facultad de C.Económicas de la UBA. Buenos Aires.</w:t>
      </w:r>
    </w:p>
    <w:p w14:paraId="212093EF"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84) 17-6-15 “Aspectos relevantes del nuevo Código Civil” en la Bolsa de Comercio de Buenos Aires, en colaboración con la UCEMA, Buenos Aires.</w:t>
      </w:r>
    </w:p>
    <w:p w14:paraId="79D7FC3B"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585) 19-6-15 “Contabilidad y Documentación en el Código Civil y Comercial”, en el Curso para Graduados de la Facultad de Derecho de la UBA, Buenos Aires.</w:t>
      </w:r>
    </w:p>
    <w:p w14:paraId="6DF45D6A" w14:textId="77777777" w:rsidR="00F84457" w:rsidRPr="00F84E09" w:rsidRDefault="00F84457" w:rsidP="00F84457">
      <w:pPr>
        <w:tabs>
          <w:tab w:val="center" w:pos="4320"/>
          <w:tab w:val="right" w:pos="8640"/>
        </w:tabs>
        <w:jc w:val="both"/>
        <w:rPr>
          <w:rFonts w:ascii="Arial" w:hAnsi="Arial" w:cs="Arial"/>
          <w:spacing w:val="22"/>
          <w:sz w:val="22"/>
          <w:szCs w:val="22"/>
          <w:lang w:val="es-AR"/>
        </w:rPr>
      </w:pPr>
      <w:r w:rsidRPr="00F84E09">
        <w:rPr>
          <w:rFonts w:ascii="Arial" w:hAnsi="Arial" w:cs="Arial"/>
          <w:spacing w:val="22"/>
          <w:sz w:val="22"/>
          <w:szCs w:val="22"/>
          <w:lang w:val="es-AR"/>
        </w:rPr>
        <w:t>586) 29-6-15 “Contratos de Empresa y Fideicomisos en el nuevo Código Civil y Comercial”, en el Curso de Instituciones del Código Civil y Comercial, organizado por el Instituto de Estudios Judiciales de la Suprema Corte de Justicia de Buenos Aires, La Plata, Prov. de Bs.As.</w:t>
      </w:r>
    </w:p>
    <w:p w14:paraId="52B0A09F" w14:textId="77777777" w:rsidR="00F84457" w:rsidRDefault="00F84457" w:rsidP="00F84457">
      <w:pPr>
        <w:tabs>
          <w:tab w:val="center" w:pos="4320"/>
          <w:tab w:val="right" w:pos="8640"/>
        </w:tabs>
        <w:jc w:val="both"/>
        <w:rPr>
          <w:rFonts w:ascii="Arial" w:hAnsi="Arial" w:cs="Arial"/>
          <w:spacing w:val="22"/>
          <w:sz w:val="22"/>
          <w:szCs w:val="22"/>
          <w:lang w:val="es-AR"/>
        </w:rPr>
      </w:pPr>
      <w:r w:rsidRPr="00F84E09">
        <w:rPr>
          <w:rFonts w:ascii="Arial" w:hAnsi="Arial" w:cs="Arial"/>
          <w:spacing w:val="22"/>
          <w:sz w:val="22"/>
          <w:szCs w:val="22"/>
          <w:lang w:val="es-AR"/>
        </w:rPr>
        <w:t>587) 3-7-15 “Impactos del nuevo Código sobre el Derecho Comercial y las Sociedades” organizado por el Ministerio Público de Salta y la Universidad Nacional de Salta, Salta.</w:t>
      </w:r>
    </w:p>
    <w:p w14:paraId="5D0ECA01"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lastRenderedPageBreak/>
        <w:t>588) 14-7-15 “La programación legal de la sucesión en la Empresa Familiar” en el Seminario para Consultores de Empresa Familiar de la Universidad de Especialidades Espiritu Santo, Guayaquil, Ecuador.</w:t>
      </w:r>
    </w:p>
    <w:p w14:paraId="1B6864D4"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589) 15-7-15 “La gestión y resolución privada de conflictos”, en el “Foro para Empresas Familiares”, de la Universidad de Especialidades Espiritu Santo, Guayaquil, Ecuador.</w:t>
      </w:r>
    </w:p>
    <w:p w14:paraId="0EF0D20A"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590) 4-8-15 “Elementos del nuevo Código Civil y Comercial para el Derecho Tributario” en las “Jornada de Derecho Civil”, de la Facultad de C.Económicas de la UBA, Buenos Aires.</w:t>
      </w:r>
    </w:p>
    <w:p w14:paraId="47B685E0"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591) 7-8-15 “Aspectos jurídicos y patrimoniales de la Empresa Familiar” en el Seminario para Propietarios de Empresas Familiares”, IADEF, Buenos Aires.</w:t>
      </w:r>
    </w:p>
    <w:p w14:paraId="403ABDB7"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592) 13-8-15 “Claves para entender los nuevos cambios en el Código Civil y Comercial” en Vistage, Buenos Aires.</w:t>
      </w:r>
    </w:p>
    <w:p w14:paraId="288CD911"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593) 13-8-15 “Impactos del Código Civil y Comercial en la función de peritos y síndicos concursales”, Colegio de Graduados en Ciencias Económicas, Buenos Aires.</w:t>
      </w:r>
    </w:p>
    <w:p w14:paraId="3E7034DF"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594) 14-8-15 “Oportunidades para las empresas familiares en el nuevo Código Civil” en Asoc. De Concesionarios John Deere, Buenos Aires.</w:t>
      </w:r>
    </w:p>
    <w:p w14:paraId="71A924BA"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595) 20-8-15 “Cambios en el nuevo Código Civil y Comercial: familias, negocios y empresas” en OSDE, Buenos Aires.</w:t>
      </w:r>
    </w:p>
    <w:p w14:paraId="00F2EBFC"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596) 20-8-15 “El derecho comercial en el nuevo Código. Autonomía. Sociedades. Registro. Contabilidad. Representación y contratos”, en la Fundación para la Investigación y Desarrollo de las Ciencias Jurídicas, Buenos Aires.</w:t>
      </w:r>
    </w:p>
    <w:p w14:paraId="0253D221"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597) 21-8-15 “Los fideicomisos en el Código Civil y Comercial. Casos de fideicomisos atípicos” en el Colegio de Abogados de Rosario, Rosario, Santa Fe.</w:t>
      </w:r>
    </w:p>
    <w:p w14:paraId="64B0FC93"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598) 24-8-15 “Contratos asociativos, fideicomisos y conjuntos inmobiliarios en el nuevo Código” en la Jornada de Actualización de Errepar, Buenos Aires.</w:t>
      </w:r>
    </w:p>
    <w:p w14:paraId="74D68EC4" w14:textId="77777777" w:rsidR="00F84457" w:rsidRPr="008352DB"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 xml:space="preserve">599) </w:t>
      </w:r>
      <w:r w:rsidRPr="0043669E">
        <w:rPr>
          <w:rFonts w:ascii="Arial" w:hAnsi="Arial" w:cs="Arial"/>
          <w:spacing w:val="22"/>
          <w:sz w:val="22"/>
          <w:szCs w:val="22"/>
          <w:lang w:val="es-AR"/>
        </w:rPr>
        <w:t xml:space="preserve">27-8-15 “Impactos del nuevo Código sobre la actuación de los síndicos” en el VII Congreso Provincial de Síndicos, Consejo Profesional de la </w:t>
      </w:r>
      <w:r w:rsidRPr="008352DB">
        <w:rPr>
          <w:rFonts w:ascii="Arial" w:hAnsi="Arial" w:cs="Arial"/>
          <w:spacing w:val="22"/>
          <w:sz w:val="22"/>
          <w:szCs w:val="22"/>
          <w:lang w:val="es-AR"/>
        </w:rPr>
        <w:t>Provincia de Buenos Aires, Delegación Lomas de Zamora, Provincia de Buenos Aires.</w:t>
      </w:r>
    </w:p>
    <w:p w14:paraId="662FF45B" w14:textId="77777777" w:rsidR="00F84457" w:rsidRPr="008352DB" w:rsidRDefault="00F84457" w:rsidP="00F84457">
      <w:pPr>
        <w:jc w:val="both"/>
        <w:rPr>
          <w:rFonts w:ascii="Arial" w:eastAsia="Calibri" w:hAnsi="Arial" w:cs="Arial"/>
          <w:sz w:val="22"/>
          <w:szCs w:val="22"/>
          <w:lang w:val="es-AR" w:eastAsia="en-US"/>
        </w:rPr>
      </w:pPr>
      <w:r w:rsidRPr="008352DB">
        <w:rPr>
          <w:rFonts w:ascii="Arial" w:eastAsia="Calibri" w:hAnsi="Arial" w:cs="Arial"/>
          <w:sz w:val="22"/>
          <w:szCs w:val="22"/>
          <w:lang w:val="es-AR" w:eastAsia="en-US"/>
        </w:rPr>
        <w:t>600) 27-8-15 “El nuevo código Civil y Comercial y sus efectos sobre el régimen concursal”, en el Posgrado de Especialización en Sindicatura Concursal de la Facultad de C.Económicas de la UBA, Buenos Aires.</w:t>
      </w:r>
    </w:p>
    <w:p w14:paraId="58BE2A56" w14:textId="77777777" w:rsidR="00F84457" w:rsidRPr="008352DB" w:rsidRDefault="00F84457" w:rsidP="00F84457">
      <w:pPr>
        <w:jc w:val="both"/>
        <w:rPr>
          <w:rFonts w:ascii="Arial" w:eastAsia="Calibri" w:hAnsi="Arial" w:cs="Arial"/>
          <w:sz w:val="22"/>
          <w:szCs w:val="22"/>
          <w:lang w:val="es-AR" w:eastAsia="en-US"/>
        </w:rPr>
      </w:pPr>
      <w:r w:rsidRPr="008352DB">
        <w:rPr>
          <w:rFonts w:ascii="Arial" w:eastAsia="Calibri" w:hAnsi="Arial" w:cs="Arial"/>
          <w:sz w:val="22"/>
          <w:szCs w:val="22"/>
          <w:lang w:val="es-AR" w:eastAsia="en-US"/>
        </w:rPr>
        <w:t>601) 3-9-15 “Las empresas familiares en el nuevo Código Civil”, en la Jornada de la Facultad de Derecho de la Universidad de Buenos Aires, Bs.As.</w:t>
      </w:r>
    </w:p>
    <w:p w14:paraId="126B18EF" w14:textId="77777777" w:rsidR="00F84457" w:rsidRPr="008352DB" w:rsidRDefault="00F84457" w:rsidP="00F84457">
      <w:pPr>
        <w:jc w:val="both"/>
        <w:rPr>
          <w:rFonts w:ascii="Arial" w:eastAsia="Calibri" w:hAnsi="Arial" w:cs="Arial"/>
          <w:sz w:val="22"/>
          <w:szCs w:val="22"/>
          <w:lang w:val="es-AR" w:eastAsia="en-US"/>
        </w:rPr>
      </w:pPr>
      <w:r w:rsidRPr="008352DB">
        <w:rPr>
          <w:rFonts w:ascii="Arial" w:eastAsia="Calibri" w:hAnsi="Arial" w:cs="Arial"/>
          <w:sz w:val="22"/>
          <w:szCs w:val="22"/>
          <w:lang w:val="es-AR" w:eastAsia="en-US"/>
        </w:rPr>
        <w:t>602) 7-9-15 Cambios en el Código Civil y Comercial: Familias, Empresas y Negocios” en el Estudio</w:t>
      </w:r>
      <w:r>
        <w:rPr>
          <w:rFonts w:ascii="Arial" w:eastAsia="Calibri" w:hAnsi="Arial" w:cs="Arial"/>
          <w:sz w:val="22"/>
          <w:szCs w:val="22"/>
          <w:lang w:val="es-AR" w:eastAsia="en-US"/>
        </w:rPr>
        <w:t xml:space="preserve"> RSM Torrens</w:t>
      </w:r>
      <w:r w:rsidRPr="008352DB">
        <w:rPr>
          <w:rFonts w:ascii="Arial" w:eastAsia="Calibri" w:hAnsi="Arial" w:cs="Arial"/>
          <w:sz w:val="22"/>
          <w:szCs w:val="22"/>
          <w:lang w:val="es-AR" w:eastAsia="en-US"/>
        </w:rPr>
        <w:t xml:space="preserve"> Razzetto, Buenos Aires.</w:t>
      </w:r>
    </w:p>
    <w:p w14:paraId="31A84DAF" w14:textId="77777777" w:rsidR="00F84457" w:rsidRDefault="00F84457" w:rsidP="00F84457">
      <w:pPr>
        <w:jc w:val="both"/>
        <w:rPr>
          <w:rFonts w:ascii="Arial" w:hAnsi="Arial" w:cs="Arial"/>
          <w:spacing w:val="22"/>
          <w:sz w:val="22"/>
          <w:szCs w:val="22"/>
          <w:lang w:val="es-AR"/>
        </w:rPr>
      </w:pPr>
      <w:r w:rsidRPr="008352DB">
        <w:rPr>
          <w:rFonts w:ascii="Arial" w:hAnsi="Arial" w:cs="Arial"/>
          <w:spacing w:val="22"/>
          <w:sz w:val="22"/>
          <w:szCs w:val="22"/>
          <w:lang w:val="es-AR"/>
        </w:rPr>
        <w:t>603) 11-9-15 “Contratos de fideicomisos y conjuntos inmobiliarios en el nuevo Código” en la Segunda Jornada de Actualización de Errepar, Buenos Aires</w:t>
      </w:r>
    </w:p>
    <w:p w14:paraId="20B909A5" w14:textId="77777777" w:rsidR="00F84457" w:rsidRDefault="00F84457" w:rsidP="00F84457">
      <w:pPr>
        <w:jc w:val="both"/>
        <w:rPr>
          <w:rFonts w:ascii="Arial" w:hAnsi="Arial" w:cs="Arial"/>
          <w:spacing w:val="22"/>
          <w:sz w:val="22"/>
          <w:szCs w:val="22"/>
          <w:lang w:val="es-AR"/>
        </w:rPr>
      </w:pPr>
      <w:r>
        <w:rPr>
          <w:rFonts w:ascii="Arial" w:hAnsi="Arial" w:cs="Arial"/>
          <w:spacing w:val="22"/>
          <w:lang w:val="es-AR"/>
        </w:rPr>
        <w:t xml:space="preserve">604) </w:t>
      </w:r>
      <w:r w:rsidRPr="00195EF0">
        <w:rPr>
          <w:rFonts w:ascii="Arial" w:hAnsi="Arial" w:cs="Arial"/>
          <w:spacing w:val="22"/>
          <w:lang w:val="es-AR"/>
        </w:rPr>
        <w:t xml:space="preserve">17-9-15 </w:t>
      </w:r>
      <w:r w:rsidRPr="00195EF0">
        <w:rPr>
          <w:rStyle w:val="Textoennegrita"/>
          <w:rFonts w:ascii="Arial" w:hAnsi="Arial" w:cs="Arial"/>
          <w:b w:val="0"/>
          <w:lang w:val="es-AR"/>
        </w:rPr>
        <w:t>“Planificación de la gestión y Protección de la propiedad familiar en el nuevo Código Civil" en el Foro para Empresas Familiares, organizado por Softtek SH, Hotel Panamericano, Buenos Aires</w:t>
      </w:r>
      <w:r>
        <w:rPr>
          <w:rFonts w:ascii="Arial" w:hAnsi="Arial" w:cs="Arial"/>
          <w:spacing w:val="22"/>
          <w:sz w:val="22"/>
          <w:szCs w:val="22"/>
          <w:lang w:val="es-AR"/>
        </w:rPr>
        <w:t xml:space="preserve"> </w:t>
      </w:r>
    </w:p>
    <w:p w14:paraId="75B3B4F6" w14:textId="77777777" w:rsidR="00F84457" w:rsidRDefault="00F84457" w:rsidP="00F84457">
      <w:pPr>
        <w:jc w:val="both"/>
        <w:rPr>
          <w:rFonts w:ascii="Arial" w:hAnsi="Arial" w:cs="Arial"/>
          <w:spacing w:val="22"/>
          <w:sz w:val="22"/>
          <w:szCs w:val="22"/>
          <w:lang w:val="es-AR"/>
        </w:rPr>
      </w:pPr>
      <w:r>
        <w:rPr>
          <w:rFonts w:ascii="Arial" w:hAnsi="Arial" w:cs="Arial"/>
          <w:spacing w:val="22"/>
          <w:sz w:val="22"/>
          <w:szCs w:val="22"/>
          <w:lang w:val="es-AR"/>
        </w:rPr>
        <w:t>605) 18-9-15 “Familias y Empresas frente al nuevo Codigo Civil y Comercial”, en Club Campo Grande S.A., Pilar, Prov. de Bs.As.</w:t>
      </w:r>
    </w:p>
    <w:p w14:paraId="0A324026" w14:textId="77777777" w:rsidR="00F84457" w:rsidRDefault="00F84457" w:rsidP="00F84457">
      <w:pPr>
        <w:jc w:val="both"/>
        <w:rPr>
          <w:rFonts w:ascii="Arial" w:hAnsi="Arial" w:cs="Arial"/>
          <w:spacing w:val="22"/>
          <w:sz w:val="22"/>
          <w:szCs w:val="22"/>
          <w:lang w:val="es-AR"/>
        </w:rPr>
      </w:pPr>
      <w:r>
        <w:rPr>
          <w:rFonts w:ascii="Arial" w:hAnsi="Arial" w:cs="Arial"/>
          <w:spacing w:val="22"/>
          <w:sz w:val="22"/>
          <w:szCs w:val="22"/>
          <w:lang w:val="es-AR"/>
        </w:rPr>
        <w:t>606) 24-9-15 “Registros y Estados Contables” en las “Jornadas de debate sobre el nuevo Código Civil y Comercial de la Nación”, organizadas por la Comisión Nacional de Valores, Buenos Aires.</w:t>
      </w:r>
    </w:p>
    <w:p w14:paraId="44D3B22B" w14:textId="77777777" w:rsidR="00F84457" w:rsidRDefault="00F84457" w:rsidP="00F84457">
      <w:pPr>
        <w:jc w:val="both"/>
        <w:rPr>
          <w:rFonts w:ascii="Arial" w:hAnsi="Arial" w:cs="Arial"/>
          <w:spacing w:val="22"/>
          <w:sz w:val="22"/>
          <w:szCs w:val="22"/>
          <w:lang w:val="es-AR"/>
        </w:rPr>
      </w:pPr>
      <w:r>
        <w:rPr>
          <w:rFonts w:ascii="Arial" w:hAnsi="Arial" w:cs="Arial"/>
          <w:spacing w:val="22"/>
          <w:sz w:val="22"/>
          <w:szCs w:val="22"/>
          <w:lang w:val="es-AR"/>
        </w:rPr>
        <w:lastRenderedPageBreak/>
        <w:t>607) 2-10-15 “Derecho y Contabilidad: efectos, influencias y condicionamientos recìprocos” en el I Congreso Anual del Instituto Iberoamericano de Derecho y Finanzas, Madrid, España.</w:t>
      </w:r>
    </w:p>
    <w:p w14:paraId="0866F696" w14:textId="77777777" w:rsidR="00F84457" w:rsidRPr="008352DB" w:rsidRDefault="00F84457" w:rsidP="00F84457">
      <w:pPr>
        <w:jc w:val="both"/>
        <w:rPr>
          <w:rFonts w:ascii="Arial" w:hAnsi="Arial" w:cs="Arial"/>
          <w:spacing w:val="22"/>
          <w:sz w:val="22"/>
          <w:szCs w:val="22"/>
          <w:lang w:val="es-AR"/>
        </w:rPr>
      </w:pPr>
      <w:r>
        <w:rPr>
          <w:rFonts w:ascii="Arial" w:hAnsi="Arial" w:cs="Arial"/>
          <w:spacing w:val="22"/>
          <w:sz w:val="22"/>
          <w:szCs w:val="22"/>
          <w:lang w:val="es-AR"/>
        </w:rPr>
        <w:t xml:space="preserve">608) 9-10-15 “El concepto de empresa en el nuevo Código Civil y Comercial y su incidencia en materia tributaria”, en el 15º Congreso Tributario “Dr. Vicente Oscar Díaz”, organizado por el Consejo Profesional de Ciencias Econòmicas de C.A.B.A., en Mar del Plata, Prov. de Buenos Aires. </w:t>
      </w:r>
    </w:p>
    <w:p w14:paraId="710E9F99" w14:textId="77777777" w:rsidR="00F84457" w:rsidRPr="00B01F35" w:rsidRDefault="00F84457" w:rsidP="00F84457">
      <w:pPr>
        <w:jc w:val="both"/>
        <w:rPr>
          <w:rFonts w:ascii="Arial" w:hAnsi="Arial" w:cs="Arial"/>
          <w:sz w:val="22"/>
          <w:szCs w:val="22"/>
          <w:lang w:val="es-AR"/>
        </w:rPr>
      </w:pPr>
      <w:r>
        <w:rPr>
          <w:rFonts w:ascii="Arial" w:hAnsi="Arial" w:cs="Arial"/>
          <w:sz w:val="22"/>
          <w:szCs w:val="22"/>
          <w:lang w:val="es-AR"/>
        </w:rPr>
        <w:t xml:space="preserve">609) </w:t>
      </w:r>
      <w:r w:rsidRPr="00B01F35">
        <w:rPr>
          <w:rFonts w:ascii="Arial" w:hAnsi="Arial" w:cs="Arial"/>
          <w:sz w:val="22"/>
          <w:szCs w:val="22"/>
          <w:lang w:val="es-AR"/>
        </w:rPr>
        <w:t>21-10-15 “Sistema de Registros Contables” en el Consejo Profesional de Ciencias Económicas de la Ciudad de Buenos Aires”, Buenos Aires.</w:t>
      </w:r>
    </w:p>
    <w:p w14:paraId="590D98E2" w14:textId="77777777" w:rsidR="00F84457" w:rsidRDefault="00F84457" w:rsidP="00F84457">
      <w:pPr>
        <w:jc w:val="both"/>
        <w:rPr>
          <w:rFonts w:ascii="Arial" w:hAnsi="Arial" w:cs="Arial"/>
          <w:sz w:val="22"/>
          <w:szCs w:val="22"/>
          <w:lang w:val="es-AR"/>
        </w:rPr>
      </w:pPr>
      <w:r>
        <w:rPr>
          <w:rFonts w:ascii="Arial" w:hAnsi="Arial" w:cs="Arial"/>
          <w:sz w:val="22"/>
          <w:szCs w:val="22"/>
          <w:lang w:val="es-AR"/>
        </w:rPr>
        <w:t xml:space="preserve">610) </w:t>
      </w:r>
      <w:r w:rsidRPr="00B01F35">
        <w:rPr>
          <w:rFonts w:ascii="Arial" w:hAnsi="Arial" w:cs="Arial"/>
          <w:sz w:val="22"/>
          <w:szCs w:val="22"/>
          <w:lang w:val="es-AR"/>
        </w:rPr>
        <w:t>26-10-15 “Contratos y transmisiones de Derechos en el Código Civil y Comercial” en el Curso In Company de Editorial Errepar en “Nación Factoring”, Buenos Aires.</w:t>
      </w:r>
    </w:p>
    <w:p w14:paraId="79AEE9F1" w14:textId="77777777" w:rsidR="00F84457" w:rsidRPr="00B01F35" w:rsidRDefault="00F84457" w:rsidP="00F84457">
      <w:pPr>
        <w:jc w:val="both"/>
        <w:rPr>
          <w:rFonts w:ascii="Arial" w:hAnsi="Arial" w:cs="Arial"/>
          <w:sz w:val="22"/>
          <w:szCs w:val="22"/>
          <w:lang w:val="es-AR"/>
        </w:rPr>
      </w:pPr>
      <w:r>
        <w:rPr>
          <w:rFonts w:ascii="Arial" w:hAnsi="Arial" w:cs="Arial"/>
          <w:sz w:val="22"/>
          <w:szCs w:val="22"/>
          <w:lang w:val="es-AR"/>
        </w:rPr>
        <w:t xml:space="preserve">611) </w:t>
      </w:r>
      <w:r w:rsidRPr="00B01F35">
        <w:rPr>
          <w:rFonts w:ascii="Arial" w:hAnsi="Arial" w:cs="Arial"/>
          <w:sz w:val="22"/>
          <w:szCs w:val="22"/>
          <w:lang w:val="es-AR"/>
        </w:rPr>
        <w:t>29-10-15 “Nuevo régimen unificado de las sociedades. Sociedad unipersonal. Viabilidad. Requisitos. Sociedades Atípicas. Sociedades Simples” en el “Curso sobre el Código Civil y Comercial de la Nación”, de la Universidad Notarial Argentina, La Plata, Prov. Bs.As.</w:t>
      </w:r>
    </w:p>
    <w:p w14:paraId="4651CC92" w14:textId="77777777" w:rsidR="00F84457" w:rsidRDefault="00F84457" w:rsidP="00F84457">
      <w:pPr>
        <w:jc w:val="both"/>
        <w:rPr>
          <w:rFonts w:ascii="Arial" w:hAnsi="Arial" w:cs="Arial"/>
          <w:sz w:val="22"/>
          <w:szCs w:val="22"/>
          <w:lang w:val="es-AR"/>
        </w:rPr>
      </w:pPr>
      <w:r>
        <w:rPr>
          <w:rFonts w:ascii="Arial" w:hAnsi="Arial" w:cs="Arial"/>
          <w:sz w:val="22"/>
          <w:szCs w:val="22"/>
          <w:lang w:val="es-AR"/>
        </w:rPr>
        <w:t xml:space="preserve">611) </w:t>
      </w:r>
      <w:r w:rsidRPr="00B01F35">
        <w:rPr>
          <w:rFonts w:ascii="Arial" w:hAnsi="Arial" w:cs="Arial"/>
          <w:sz w:val="22"/>
          <w:szCs w:val="22"/>
          <w:lang w:val="es-AR"/>
        </w:rPr>
        <w:t>4-11-15 “Transmisión Sucesoria en la Empresa Familiar”, en el “Programa de Actualización en Derecho Sucesorio” del Departamento de Posgrado de la Facultad de Derecho y C.S. de la UBA, Buenos Aires.</w:t>
      </w:r>
    </w:p>
    <w:p w14:paraId="4B21C6FE" w14:textId="77777777" w:rsidR="00F84457" w:rsidRDefault="00F84457" w:rsidP="00F84457">
      <w:pPr>
        <w:jc w:val="both"/>
        <w:rPr>
          <w:rFonts w:ascii="Arial" w:hAnsi="Arial" w:cs="Arial"/>
          <w:sz w:val="22"/>
          <w:szCs w:val="22"/>
          <w:lang w:val="es-AR"/>
        </w:rPr>
      </w:pPr>
      <w:r>
        <w:rPr>
          <w:rFonts w:ascii="Arial" w:hAnsi="Arial" w:cs="Arial"/>
          <w:sz w:val="22"/>
          <w:szCs w:val="22"/>
          <w:lang w:val="es-AR"/>
        </w:rPr>
        <w:t>612) 26-10-15 “Contratos y transmisiones de Derechos en el Código Civil y Comercial” en el Curso In Company de Editorial Errepar en “Nación Factoring”, Buenos Aires.</w:t>
      </w:r>
    </w:p>
    <w:p w14:paraId="69DBE2D3" w14:textId="77777777" w:rsidR="00F84457" w:rsidRPr="00EB2BA0" w:rsidRDefault="00F84457" w:rsidP="00F84457">
      <w:pPr>
        <w:jc w:val="both"/>
        <w:rPr>
          <w:rFonts w:ascii="Arial" w:hAnsi="Arial" w:cs="Arial"/>
          <w:spacing w:val="22"/>
          <w:sz w:val="22"/>
          <w:szCs w:val="22"/>
          <w:u w:val="single"/>
          <w:lang w:val="es-AR"/>
        </w:rPr>
      </w:pPr>
      <w:r w:rsidRPr="00EB2BA0">
        <w:rPr>
          <w:rFonts w:ascii="Arial" w:hAnsi="Arial" w:cs="Arial"/>
          <w:sz w:val="22"/>
          <w:szCs w:val="22"/>
          <w:lang w:val="es-AR"/>
        </w:rPr>
        <w:t>29-10-15 “Nuevo régimen unificado de las sociedades. Sociedad unipersonal. Viabilidad. Requisitos. Sociedades Atípicas. Sociedades Simples” en el “Curso sobre el Código Civil y Comercial de la Nación”, de la Universidad Notarial Argentina, La Plata, Prov. Bs.As.</w:t>
      </w:r>
    </w:p>
    <w:p w14:paraId="3399AFB7" w14:textId="77777777" w:rsidR="00F84457" w:rsidRDefault="00F84457" w:rsidP="00F84457">
      <w:pPr>
        <w:jc w:val="both"/>
        <w:rPr>
          <w:rFonts w:ascii="Arial" w:hAnsi="Arial" w:cs="Arial"/>
          <w:sz w:val="22"/>
          <w:szCs w:val="22"/>
          <w:lang w:val="es-AR"/>
        </w:rPr>
      </w:pPr>
      <w:r>
        <w:rPr>
          <w:rFonts w:ascii="Arial" w:hAnsi="Arial" w:cs="Arial"/>
          <w:sz w:val="22"/>
          <w:szCs w:val="22"/>
          <w:lang w:val="es-AR"/>
        </w:rPr>
        <w:t xml:space="preserve">613) </w:t>
      </w:r>
      <w:r w:rsidRPr="00400ACF">
        <w:rPr>
          <w:rFonts w:ascii="Arial" w:hAnsi="Arial" w:cs="Arial"/>
          <w:sz w:val="22"/>
          <w:szCs w:val="22"/>
          <w:lang w:val="es-AR"/>
        </w:rPr>
        <w:t>4-11-15 “Transmisión Sucesoria en la Empresa Familiar”, en el “Programa de Actualización en Derecho Sucesorio” del Departamento de Posgrado de la Facultad de Derecho y C.S. de la UBA“</w:t>
      </w:r>
      <w:r>
        <w:rPr>
          <w:rFonts w:ascii="Arial" w:hAnsi="Arial" w:cs="Arial"/>
          <w:sz w:val="22"/>
          <w:szCs w:val="22"/>
          <w:lang w:val="es-AR"/>
        </w:rPr>
        <w:t>, Buenos Aires.</w:t>
      </w:r>
    </w:p>
    <w:p w14:paraId="29F6CB03" w14:textId="77777777" w:rsidR="00F84457" w:rsidRPr="008A5F6E" w:rsidRDefault="00F84457" w:rsidP="00F84457">
      <w:pPr>
        <w:jc w:val="both"/>
        <w:rPr>
          <w:rFonts w:ascii="Arial" w:hAnsi="Arial" w:cs="Arial"/>
          <w:sz w:val="22"/>
          <w:szCs w:val="22"/>
          <w:lang w:val="es-AR"/>
        </w:rPr>
      </w:pPr>
      <w:r>
        <w:rPr>
          <w:rFonts w:ascii="Arial" w:hAnsi="Arial" w:cs="Arial"/>
          <w:sz w:val="22"/>
          <w:szCs w:val="22"/>
          <w:lang w:val="es-AR"/>
        </w:rPr>
        <w:t xml:space="preserve">614) </w:t>
      </w:r>
      <w:r w:rsidRPr="008A5F6E">
        <w:rPr>
          <w:rFonts w:ascii="Arial" w:hAnsi="Arial" w:cs="Arial"/>
          <w:sz w:val="22"/>
          <w:szCs w:val="22"/>
          <w:lang w:val="es-AR"/>
        </w:rPr>
        <w:t>10-11-15 “Sistema Concursal y Código Unificado: Impactos y debates” en la Jornada sobre “Nuevo Derecho Comercial y Actuación Profesional”, en la Facultad de C.Económicas de la UBA, Buenos Aires.</w:t>
      </w:r>
    </w:p>
    <w:p w14:paraId="7BD6E929" w14:textId="77777777" w:rsidR="00F84457" w:rsidRDefault="00F84457" w:rsidP="00F84457">
      <w:pPr>
        <w:jc w:val="both"/>
        <w:rPr>
          <w:rFonts w:ascii="Arial" w:hAnsi="Arial" w:cs="Arial"/>
          <w:sz w:val="22"/>
          <w:szCs w:val="22"/>
          <w:lang w:val="es-AR"/>
        </w:rPr>
      </w:pPr>
      <w:r>
        <w:rPr>
          <w:rFonts w:ascii="Arial" w:hAnsi="Arial" w:cs="Arial"/>
          <w:sz w:val="22"/>
          <w:szCs w:val="22"/>
          <w:lang w:val="es-AR"/>
        </w:rPr>
        <w:t>615) 12-11-15 “Fideicomisos y contratos asociativos en el nuevo Código. Su aplicación en tutela de las personas con discapacidad” en las IV Jornadas sobre Judicialización de la Discapacidad”, Colegio Público de Abogados de la Capital Federal, FADEA y APADEA, Buenos Aires.</w:t>
      </w:r>
    </w:p>
    <w:p w14:paraId="7EBBB723" w14:textId="77777777" w:rsidR="00F84457" w:rsidRDefault="00F84457" w:rsidP="00F84457">
      <w:pPr>
        <w:jc w:val="both"/>
        <w:rPr>
          <w:rFonts w:ascii="Arial" w:hAnsi="Arial" w:cs="Arial"/>
          <w:sz w:val="22"/>
          <w:szCs w:val="22"/>
          <w:lang w:val="es-AR"/>
        </w:rPr>
      </w:pPr>
      <w:r>
        <w:rPr>
          <w:rFonts w:ascii="Arial" w:hAnsi="Arial" w:cs="Arial"/>
          <w:sz w:val="22"/>
          <w:szCs w:val="22"/>
          <w:lang w:val="es-AR"/>
        </w:rPr>
        <w:t xml:space="preserve">616) </w:t>
      </w:r>
      <w:r w:rsidRPr="00AC6AAF">
        <w:rPr>
          <w:rFonts w:ascii="Arial" w:hAnsi="Arial" w:cs="Arial"/>
          <w:lang w:val="es-AR"/>
        </w:rPr>
        <w:t>19-11-15 “Cambios y oportunidades en el Código Civil y Comercial” en el Desayuno de Actualización de Shortcut, Grand Hotel, Buenos Aires</w:t>
      </w:r>
      <w:r>
        <w:rPr>
          <w:rFonts w:ascii="Arial" w:hAnsi="Arial" w:cs="Arial"/>
          <w:sz w:val="22"/>
          <w:szCs w:val="22"/>
          <w:lang w:val="es-AR"/>
        </w:rPr>
        <w:t xml:space="preserve"> </w:t>
      </w:r>
    </w:p>
    <w:p w14:paraId="026DB3A1" w14:textId="77777777" w:rsidR="00F84457" w:rsidRDefault="00F84457" w:rsidP="00F84457">
      <w:pPr>
        <w:jc w:val="both"/>
        <w:rPr>
          <w:rFonts w:ascii="Arial" w:hAnsi="Arial" w:cs="Arial"/>
          <w:sz w:val="22"/>
          <w:szCs w:val="22"/>
          <w:lang w:val="es-AR"/>
        </w:rPr>
      </w:pPr>
      <w:r>
        <w:rPr>
          <w:rFonts w:ascii="Arial" w:hAnsi="Arial" w:cs="Arial"/>
          <w:sz w:val="22"/>
          <w:szCs w:val="22"/>
          <w:lang w:val="es-AR"/>
        </w:rPr>
        <w:t>617) 26-11-15 “La propuesta de Acuerdo Preventivo: Presupuestos, contenidos y requisitos para su homologación judicial” en la Semana Académica 2015 del Instituto de Derecho Comercial de la Facultad de Derecho de la Universidad de la República, Montevideo, Uruguay.</w:t>
      </w:r>
    </w:p>
    <w:p w14:paraId="4590C8FB" w14:textId="77777777" w:rsidR="00F84457" w:rsidRDefault="00F84457" w:rsidP="00F84457">
      <w:pPr>
        <w:jc w:val="both"/>
        <w:rPr>
          <w:rFonts w:ascii="Arial" w:hAnsi="Arial" w:cs="Arial"/>
          <w:sz w:val="22"/>
          <w:szCs w:val="22"/>
          <w:lang w:val="es-AR"/>
        </w:rPr>
      </w:pPr>
      <w:r>
        <w:rPr>
          <w:rFonts w:ascii="Arial" w:hAnsi="Arial" w:cs="Arial"/>
          <w:sz w:val="22"/>
          <w:szCs w:val="22"/>
          <w:lang w:val="es-AR"/>
        </w:rPr>
        <w:t>618) 2-12-15 “Contratos asociativos y contratos de fideicomiso en la Resol. 7/15 de la I.G.J.” en el Curso de la Fundación Para la Investigación y Desarrollo de las Ciencias Jurídicas, Bueno Aires.</w:t>
      </w:r>
    </w:p>
    <w:p w14:paraId="5E7B2671" w14:textId="77777777" w:rsidR="00F84457" w:rsidRDefault="00F84457" w:rsidP="00F84457">
      <w:pPr>
        <w:spacing w:after="200" w:line="276" w:lineRule="auto"/>
        <w:jc w:val="both"/>
        <w:rPr>
          <w:rFonts w:ascii="Arial" w:eastAsia="Calibri" w:hAnsi="Arial" w:cs="Arial"/>
          <w:lang w:val="es-AR" w:eastAsia="en-US"/>
        </w:rPr>
      </w:pPr>
      <w:r>
        <w:rPr>
          <w:rFonts w:ascii="Arial" w:hAnsi="Arial" w:cs="Arial"/>
          <w:sz w:val="22"/>
          <w:szCs w:val="22"/>
          <w:lang w:val="es-AR"/>
        </w:rPr>
        <w:t>619) 10-12-15 “</w:t>
      </w:r>
      <w:r>
        <w:rPr>
          <w:rFonts w:ascii="Arial" w:eastAsia="Calibri" w:hAnsi="Arial" w:cs="Arial"/>
          <w:lang w:val="es-AR" w:eastAsia="en-US"/>
        </w:rPr>
        <w:t>L</w:t>
      </w:r>
      <w:r w:rsidRPr="00A7539D">
        <w:rPr>
          <w:rFonts w:ascii="Arial" w:eastAsia="Calibri" w:hAnsi="Arial" w:cs="Arial"/>
          <w:lang w:val="es-AR" w:eastAsia="en-US"/>
        </w:rPr>
        <w:t>a empresa familiar y los instrumentos legales de sustentabilidad</w:t>
      </w:r>
      <w:r>
        <w:rPr>
          <w:rFonts w:ascii="Arial" w:eastAsia="Calibri" w:hAnsi="Arial" w:cs="Arial"/>
          <w:lang w:val="es-AR" w:eastAsia="en-US"/>
        </w:rPr>
        <w:t>” en el Foro XX del Consejo Federal del Notariado Argentino, Buenos Aires.</w:t>
      </w:r>
    </w:p>
    <w:p w14:paraId="357EA50D"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620) 9-3-16 “Nuevo régimen de acciones de sociedades anónimas” en el Colegio de Graduados de Ciencias Económicas de la Capital Federal, Buenos Aires.</w:t>
      </w:r>
    </w:p>
    <w:p w14:paraId="568EC20E"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lastRenderedPageBreak/>
        <w:t>621) 5-4-16 “La estructuración legal de la empresa familiar” en el V Seminario Internacional para Consultores de Empresa Familiar” del IADEF, Buenos Aires.</w:t>
      </w:r>
    </w:p>
    <w:p w14:paraId="3DB7873A"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622) 20-4-16 “Insolvencia empresaria y concurso preventivo”, en el posgrado MBA de la Facultad de C.Econòmicas de la UBA, Buenos Aires.</w:t>
      </w:r>
    </w:p>
    <w:p w14:paraId="44CB8460"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623) 25-4-16 “Empresa familiar y pacto de herencia futura” en el posgrado de la Universidad Notarial Argentina, Buenos Aires.</w:t>
      </w:r>
    </w:p>
    <w:p w14:paraId="4EA23B94"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624) 26-4-16 “Pactos de socios y empresa familiar” en el Colegio de Escribanos de la Ciudad de Buenos Aires.</w:t>
      </w:r>
    </w:p>
    <w:p w14:paraId="40D47B66"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625) 27-4-16 “Insolvencia empresaria y quiebra” en el posgrado MBA de la Facultad de C.Económicas de la UBA, Buenos Aires.</w:t>
      </w:r>
    </w:p>
    <w:p w14:paraId="328EE1B4"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626) 29-4-16 “Nuevo régimen de sociedades y contratos asociativos” en el Posgrado de Derecho Empresario de la Universidad Nacional del Sur, Bahía Blanca, Provincia de Buenos Aires.</w:t>
      </w:r>
    </w:p>
    <w:p w14:paraId="2E759494"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627) 6-5-16 “Conflictos Societarios: Prevención, gestión y solución” en el Foro de Abogados de San Juan, San Juan.</w:t>
      </w:r>
    </w:p>
    <w:p w14:paraId="6FD1B19A"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628) 9-5-16 “Convenios de socios y pactos de herencia futura”, conferencia virtual grabada en el Colegio de Escribanos de la Ciudad de Buenos Aires, Buenos Aires.</w:t>
      </w:r>
    </w:p>
    <w:p w14:paraId="5A9757DB"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629) 17-5-16 “La empresa familiar en el Código Civil” en el Seminario sobre “La Empresa en el Código Civil” organizado por Fundesi, conferencia virtual, Buenos Aires.</w:t>
      </w:r>
    </w:p>
    <w:p w14:paraId="7B125096"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630) 30-5-16 “El rol de los profesionales en las empresas familiares” en el Posgrado de Derecho Comercial y de los Negocios de la Facultad de Derecho de la UBA, Buenos Aires.</w:t>
      </w:r>
    </w:p>
    <w:p w14:paraId="08AA7724"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631) 9-6-16 “Licitud del Sistema de Registro base de la RSE y la competitividad”, en la II Jornada sobre Legalidad y Licitud del Sistema de Registro y su Documentación” del Consejo Profesional de Ciencias Económicas de C.A.B.A., Buenos Aires.</w:t>
      </w:r>
    </w:p>
    <w:p w14:paraId="0EA9623E" w14:textId="77777777" w:rsidR="00F84457" w:rsidRDefault="00F84457" w:rsidP="00F84457">
      <w:pPr>
        <w:spacing w:after="200" w:line="276" w:lineRule="auto"/>
        <w:jc w:val="both"/>
        <w:rPr>
          <w:rFonts w:ascii="Arial" w:hAnsi="Arial" w:cs="Arial"/>
          <w:bCs/>
          <w:color w:val="000000"/>
          <w:lang w:val="es-ES"/>
        </w:rPr>
      </w:pPr>
      <w:r>
        <w:rPr>
          <w:rFonts w:ascii="Arial" w:eastAsia="Calibri" w:hAnsi="Arial" w:cs="Arial"/>
          <w:lang w:val="es-AR" w:eastAsia="en-US"/>
        </w:rPr>
        <w:t xml:space="preserve">632) </w:t>
      </w:r>
      <w:r w:rsidRPr="00234D6F">
        <w:rPr>
          <w:rFonts w:ascii="Arial" w:eastAsia="Calibri" w:hAnsi="Arial" w:cs="Arial"/>
          <w:lang w:val="es-AR" w:eastAsia="en-US"/>
        </w:rPr>
        <w:t>10-6-16</w:t>
      </w:r>
      <w:r>
        <w:rPr>
          <w:rFonts w:ascii="Arial" w:eastAsia="Calibri" w:hAnsi="Arial" w:cs="Arial"/>
          <w:lang w:val="es-AR" w:eastAsia="en-US"/>
        </w:rPr>
        <w:t xml:space="preserve"> </w:t>
      </w:r>
      <w:r w:rsidRPr="00234D6F">
        <w:rPr>
          <w:rFonts w:ascii="Arial" w:hAnsi="Arial" w:cs="Arial"/>
          <w:bCs/>
          <w:color w:val="000000"/>
          <w:lang w:val="es-ES"/>
        </w:rPr>
        <w:t>“</w:t>
      </w:r>
      <w:r>
        <w:rPr>
          <w:rFonts w:ascii="Arial" w:hAnsi="Arial" w:cs="Arial"/>
          <w:bCs/>
          <w:color w:val="000000"/>
          <w:lang w:val="es-ES"/>
        </w:rPr>
        <w:t>P</w:t>
      </w:r>
      <w:r w:rsidRPr="00234D6F">
        <w:rPr>
          <w:rFonts w:ascii="Arial" w:hAnsi="Arial" w:cs="Arial"/>
          <w:bCs/>
          <w:color w:val="000000"/>
          <w:lang w:val="es-ES"/>
        </w:rPr>
        <w:t>lanificación patrimonial sucesoria</w:t>
      </w:r>
      <w:r>
        <w:rPr>
          <w:rFonts w:ascii="Arial" w:hAnsi="Arial" w:cs="Arial"/>
          <w:bCs/>
          <w:color w:val="000000"/>
          <w:lang w:val="es-ES"/>
        </w:rPr>
        <w:t>”</w:t>
      </w:r>
      <w:r w:rsidRPr="00234D6F">
        <w:rPr>
          <w:rFonts w:ascii="Arial" w:hAnsi="Arial" w:cs="Arial"/>
          <w:bCs/>
          <w:color w:val="000000"/>
          <w:lang w:val="es-ES"/>
        </w:rPr>
        <w:t xml:space="preserve"> en el LXXI Seminario Teórico Práctico “Laureano Arturo Moreira”, Academia Nacional del Notariado, Buenos Aires.</w:t>
      </w:r>
    </w:p>
    <w:p w14:paraId="132AA6EA"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633) 16-6-16 “Los contenidos del Derecho Comercial a partir de la reforma unificadora”, en el Centro de Perfeccionamiento “Ricardo Nuñez” del Poder Judicial de la Provincia de Córdoba, Córdoba.</w:t>
      </w:r>
    </w:p>
    <w:p w14:paraId="66520FEF"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lastRenderedPageBreak/>
        <w:t>634) 28-8-16 “El protocolo de la empresa familiar” en el Posgrado de Especialización de Derecho de Familia de la Facultad de Derecho de la UBA, Buenos Aires.</w:t>
      </w:r>
    </w:p>
    <w:p w14:paraId="753A351D"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 xml:space="preserve">635) 16-9-16 “Reformas necesarias a la ley general de sociedades” en el Plenario del </w:t>
      </w:r>
      <w:r w:rsidRPr="00103758">
        <w:rPr>
          <w:rFonts w:ascii="Arial" w:hAnsi="Arial" w:cs="Arial"/>
          <w:bCs/>
          <w:color w:val="000000"/>
          <w:lang w:val="es-ES"/>
        </w:rPr>
        <w:t xml:space="preserve">“XIII Congreso Iberoamericano de Derecho Societario y de la Empresa”, </w:t>
      </w:r>
      <w:r>
        <w:rPr>
          <w:rFonts w:ascii="Arial" w:hAnsi="Arial" w:cs="Arial"/>
          <w:bCs/>
          <w:color w:val="000000"/>
          <w:lang w:val="es-ES"/>
        </w:rPr>
        <w:t xml:space="preserve">en </w:t>
      </w:r>
      <w:r w:rsidRPr="00103758">
        <w:rPr>
          <w:rFonts w:ascii="Arial" w:hAnsi="Arial" w:cs="Arial"/>
          <w:bCs/>
          <w:color w:val="000000"/>
          <w:lang w:val="es-ES"/>
        </w:rPr>
        <w:t>Mendoza</w:t>
      </w:r>
      <w:r>
        <w:rPr>
          <w:rFonts w:ascii="Arial" w:hAnsi="Arial" w:cs="Arial"/>
          <w:bCs/>
          <w:color w:val="000000"/>
          <w:lang w:val="es-ES"/>
        </w:rPr>
        <w:t>.</w:t>
      </w:r>
    </w:p>
    <w:p w14:paraId="55148BF3"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636) 20-9-16 “Herramientas legales para las empresas familiares en el nuevo código: protoclo, pacto de herencia futura y fideicomiso” en el Colegio de Abogados de Lomas de Zamora, Banfield, Prov. de Buenos Aires.</w:t>
      </w:r>
    </w:p>
    <w:p w14:paraId="1049D135"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637) 21-9-16 “Blanqueo y oportunidades para las empresas familiares” en el Ateneo de la Empresa Familiar del IADEF, Universidad Notarial Agentina, Buenos Aires.</w:t>
      </w:r>
    </w:p>
    <w:p w14:paraId="7AEB8F41"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638) 23-9-16 “Interprofesionalidad y enseñanza del Derecho en Facultades de Ciencias Económicas” en el VI Encuentro de Profesores de Asignaturas Jurídicas en Facultades de Ciencias Económicas”, Universidad Nacional de La Plata, Prov. de Buenos Aires.</w:t>
      </w:r>
    </w:p>
    <w:p w14:paraId="39E3A8E0"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639) 11-10-16 “Protección patrimonial en la empresa familiar” en A.D.I.M.R.A., Buenos Aires.</w:t>
      </w:r>
    </w:p>
    <w:p w14:paraId="6DD26161"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640) 20-10-16 “Cláusulas para los estatutos de las empresas familiares”, en el Colegio Público de Abogados de la Capital Federal”, Curso de “Sociedades”, Sede Juncal, Buenos Aires.</w:t>
      </w:r>
    </w:p>
    <w:p w14:paraId="3AEEB56F"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641) 8-11-16 “Testaferros y socios aparentes” en la Jornada Académica sobre Sociedades y Concursos frente al Blanqueo y Moratoria”, Salón de Actos, Facultad de C.Económicas de la UBA, Buenos Aires.</w:t>
      </w:r>
    </w:p>
    <w:p w14:paraId="72B32C14"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642) 16-11-16</w:t>
      </w:r>
      <w:r w:rsidRPr="000B2E7A">
        <w:rPr>
          <w:rFonts w:ascii="Arial" w:hAnsi="Arial" w:cs="Arial"/>
          <w:bCs/>
          <w:color w:val="000000"/>
          <w:lang w:val="es-ES"/>
        </w:rPr>
        <w:t xml:space="preserve"> “La sucesión patrimonial en la Empresa Familiar” en el Posgrado de Derecho Sucesorio de la Facultad de Derecho de la UBA, Buenos Aires.</w:t>
      </w:r>
    </w:p>
    <w:p w14:paraId="5EAEE36A"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643) 1-12-16 “La empresa familiar agropecuaria” en el Instituto de Derecho Agrario del Colegio Público de Abogados de la Capital Federal, Buenos Aires.</w:t>
      </w:r>
    </w:p>
    <w:p w14:paraId="765745ED"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 xml:space="preserve">644) </w:t>
      </w:r>
      <w:r w:rsidRPr="0085610E">
        <w:rPr>
          <w:rFonts w:ascii="Arial" w:hAnsi="Arial" w:cs="Arial"/>
          <w:bCs/>
          <w:color w:val="000000"/>
          <w:lang w:val="es-ES"/>
        </w:rPr>
        <w:t>9-3-17 “La profesionalización de la empresa familiar” en el Espacio Literario de “ExpoEFI” (Economía, Finanzas e Inversiones), Edicion 2017, Hotel Hilton, Buenos Aires.</w:t>
      </w:r>
    </w:p>
    <w:p w14:paraId="0D228EEF"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645) 15-3-17 “La S.A.S. como estructura adecuada para el desarrollo de Empresas Familiares”, en la Jornada “El nuevo Proyecto de Ley sobre Capital Emprendedor y S.A.S.”, Facultad de Derecho, UBA, Buenos Aires.</w:t>
      </w:r>
    </w:p>
    <w:p w14:paraId="01D227CB" w14:textId="77777777" w:rsidR="00F84457" w:rsidRDefault="00F84457" w:rsidP="00F84457">
      <w:pPr>
        <w:jc w:val="both"/>
        <w:rPr>
          <w:rFonts w:ascii="Arial" w:hAnsi="Arial" w:cs="Arial"/>
          <w:sz w:val="22"/>
          <w:szCs w:val="22"/>
          <w:lang w:val="es-AR"/>
        </w:rPr>
      </w:pPr>
      <w:r>
        <w:rPr>
          <w:rFonts w:ascii="Arial" w:hAnsi="Arial" w:cs="Arial"/>
          <w:sz w:val="22"/>
          <w:szCs w:val="22"/>
          <w:lang w:val="es-ES"/>
        </w:rPr>
        <w:lastRenderedPageBreak/>
        <w:t xml:space="preserve">646) </w:t>
      </w:r>
      <w:r w:rsidRPr="000E6AB5">
        <w:rPr>
          <w:rFonts w:ascii="Arial" w:hAnsi="Arial" w:cs="Arial"/>
          <w:sz w:val="22"/>
          <w:szCs w:val="22"/>
          <w:lang w:val="es-AR"/>
        </w:rPr>
        <w:t xml:space="preserve">16-3-17 “Las empresas familiares como desafío para las PYMES” en la apertura del Congreso </w:t>
      </w:r>
      <w:r>
        <w:rPr>
          <w:rFonts w:ascii="Arial" w:hAnsi="Arial" w:cs="Arial"/>
          <w:sz w:val="22"/>
          <w:szCs w:val="22"/>
          <w:lang w:val="es-AR"/>
        </w:rPr>
        <w:t>“</w:t>
      </w:r>
      <w:r w:rsidRPr="000E6AB5">
        <w:rPr>
          <w:rFonts w:ascii="Arial" w:hAnsi="Arial" w:cs="Arial"/>
          <w:sz w:val="22"/>
          <w:szCs w:val="22"/>
          <w:lang w:val="es-AR"/>
        </w:rPr>
        <w:t>Expo Pyme</w:t>
      </w:r>
      <w:r>
        <w:rPr>
          <w:rFonts w:ascii="Arial" w:hAnsi="Arial" w:cs="Arial"/>
          <w:sz w:val="22"/>
          <w:szCs w:val="22"/>
          <w:lang w:val="es-AR"/>
        </w:rPr>
        <w:t xml:space="preserve"> 2017”</w:t>
      </w:r>
      <w:r w:rsidRPr="000E6AB5">
        <w:rPr>
          <w:rFonts w:ascii="Arial" w:hAnsi="Arial" w:cs="Arial"/>
          <w:sz w:val="22"/>
          <w:szCs w:val="22"/>
          <w:lang w:val="es-AR"/>
        </w:rPr>
        <w:t>,</w:t>
      </w:r>
      <w:r>
        <w:rPr>
          <w:rFonts w:ascii="Arial" w:hAnsi="Arial" w:cs="Arial"/>
          <w:sz w:val="22"/>
          <w:szCs w:val="22"/>
          <w:lang w:val="es-AR"/>
        </w:rPr>
        <w:t xml:space="preserve"> Agetin, Auditorio Buenos Aires,</w:t>
      </w:r>
      <w:r w:rsidRPr="000E6AB5">
        <w:rPr>
          <w:rFonts w:ascii="Arial" w:hAnsi="Arial" w:cs="Arial"/>
          <w:sz w:val="22"/>
          <w:szCs w:val="22"/>
          <w:lang w:val="es-AR"/>
        </w:rPr>
        <w:t xml:space="preserve"> Buenos Aires.</w:t>
      </w:r>
    </w:p>
    <w:p w14:paraId="764D365D" w14:textId="77777777" w:rsidR="00F84457" w:rsidRDefault="00F84457" w:rsidP="00F84457">
      <w:pPr>
        <w:jc w:val="both"/>
        <w:rPr>
          <w:rFonts w:ascii="Arial" w:hAnsi="Arial" w:cs="Arial"/>
          <w:sz w:val="22"/>
          <w:szCs w:val="22"/>
          <w:lang w:val="es-AR"/>
        </w:rPr>
      </w:pPr>
    </w:p>
    <w:p w14:paraId="0B2B80A8" w14:textId="77777777" w:rsidR="00F84457" w:rsidRDefault="00F84457" w:rsidP="00F84457">
      <w:pPr>
        <w:jc w:val="both"/>
        <w:rPr>
          <w:rFonts w:ascii="Arial" w:hAnsi="Arial" w:cs="Arial"/>
          <w:sz w:val="22"/>
          <w:szCs w:val="22"/>
          <w:lang w:val="es-AR"/>
        </w:rPr>
      </w:pPr>
      <w:r>
        <w:rPr>
          <w:rFonts w:ascii="Arial" w:hAnsi="Arial" w:cs="Arial"/>
          <w:sz w:val="22"/>
          <w:szCs w:val="22"/>
          <w:lang w:val="es-AR"/>
        </w:rPr>
        <w:t>647) 29-3-17 “El régimen patrimonial de la Empresa Familiar” en el VI Seminario Internacional para consultores de Empresa Familiar”, IADEF, Buenos Aires.</w:t>
      </w:r>
    </w:p>
    <w:p w14:paraId="1EF3629B" w14:textId="77777777" w:rsidR="00F84457" w:rsidRDefault="00F84457" w:rsidP="00F84457">
      <w:pPr>
        <w:jc w:val="both"/>
        <w:rPr>
          <w:rFonts w:ascii="Arial" w:hAnsi="Arial" w:cs="Arial"/>
          <w:sz w:val="22"/>
          <w:szCs w:val="22"/>
          <w:lang w:val="es-AR"/>
        </w:rPr>
      </w:pPr>
    </w:p>
    <w:p w14:paraId="7A1AA946" w14:textId="77777777" w:rsidR="00F84457" w:rsidRPr="00234D6F" w:rsidRDefault="00F84457" w:rsidP="00F84457">
      <w:pPr>
        <w:jc w:val="both"/>
        <w:rPr>
          <w:rFonts w:ascii="Arial" w:eastAsia="Calibri" w:hAnsi="Arial" w:cs="Arial"/>
          <w:lang w:val="es-AR" w:eastAsia="en-US"/>
        </w:rPr>
      </w:pPr>
      <w:r>
        <w:rPr>
          <w:rFonts w:ascii="Arial" w:hAnsi="Arial" w:cs="Arial"/>
          <w:sz w:val="22"/>
          <w:szCs w:val="22"/>
          <w:lang w:val="es-AR"/>
        </w:rPr>
        <w:t>648) 29-3-17 “Botiquín de remedios legales para las empresas familiares” en el Ateneo del IADEF, Buenos Aires.</w:t>
      </w:r>
    </w:p>
    <w:p w14:paraId="6BDCE1E1" w14:textId="77777777" w:rsidR="00F84457" w:rsidRPr="00400ACF" w:rsidRDefault="00F84457" w:rsidP="00F84457">
      <w:pPr>
        <w:jc w:val="both"/>
        <w:rPr>
          <w:rFonts w:ascii="Arial" w:hAnsi="Arial" w:cs="Arial"/>
          <w:sz w:val="22"/>
          <w:szCs w:val="22"/>
          <w:lang w:val="es-AR"/>
        </w:rPr>
      </w:pPr>
    </w:p>
    <w:p w14:paraId="13D273E5" w14:textId="77777777" w:rsidR="00F84457" w:rsidRPr="00DA5766" w:rsidRDefault="00F84457" w:rsidP="00F84457">
      <w:pPr>
        <w:tabs>
          <w:tab w:val="center" w:pos="4320"/>
          <w:tab w:val="right" w:pos="8640"/>
        </w:tabs>
        <w:jc w:val="both"/>
        <w:rPr>
          <w:rFonts w:ascii="Arial" w:hAnsi="Arial" w:cs="Arial"/>
          <w:spacing w:val="22"/>
          <w:sz w:val="22"/>
          <w:szCs w:val="22"/>
          <w:lang w:val="es-AR"/>
        </w:rPr>
      </w:pPr>
      <w:r w:rsidRPr="00DA5766">
        <w:rPr>
          <w:rFonts w:ascii="Arial" w:hAnsi="Arial" w:cs="Arial"/>
          <w:spacing w:val="22"/>
          <w:sz w:val="22"/>
          <w:szCs w:val="22"/>
          <w:lang w:val="es-AR"/>
        </w:rPr>
        <w:t>649) 19-4-17 “Regimen de Prevención de la insolvencia empresaria”, en el Posgrado MBA de la Facultad de Ciencias Económicas de la UBA, Buenos Aires.</w:t>
      </w:r>
    </w:p>
    <w:p w14:paraId="0BB4D51D" w14:textId="77777777" w:rsidR="00F84457" w:rsidRPr="00DA5766" w:rsidRDefault="00F84457" w:rsidP="00F84457">
      <w:pPr>
        <w:tabs>
          <w:tab w:val="center" w:pos="4320"/>
          <w:tab w:val="right" w:pos="8640"/>
        </w:tabs>
        <w:jc w:val="both"/>
        <w:rPr>
          <w:rFonts w:ascii="Arial" w:hAnsi="Arial" w:cs="Arial"/>
          <w:spacing w:val="22"/>
          <w:sz w:val="22"/>
          <w:szCs w:val="22"/>
          <w:lang w:val="es-AR"/>
        </w:rPr>
      </w:pPr>
    </w:p>
    <w:p w14:paraId="33606080" w14:textId="77777777" w:rsidR="00F84457" w:rsidRPr="00DA5766" w:rsidRDefault="00F84457" w:rsidP="00F84457">
      <w:pPr>
        <w:tabs>
          <w:tab w:val="center" w:pos="4320"/>
          <w:tab w:val="right" w:pos="8640"/>
        </w:tabs>
        <w:jc w:val="both"/>
        <w:rPr>
          <w:rFonts w:ascii="Arial" w:hAnsi="Arial" w:cs="Arial"/>
          <w:spacing w:val="22"/>
          <w:sz w:val="22"/>
          <w:szCs w:val="22"/>
          <w:lang w:val="es-AR"/>
        </w:rPr>
      </w:pPr>
      <w:r w:rsidRPr="00DA5766">
        <w:rPr>
          <w:rFonts w:ascii="Arial" w:hAnsi="Arial" w:cs="Arial"/>
          <w:spacing w:val="22"/>
          <w:sz w:val="22"/>
          <w:szCs w:val="22"/>
          <w:lang w:val="es-AR"/>
        </w:rPr>
        <w:t>650) 26-4-17 “Régimen de quiebras y su impacto sobre la empresa y terceros” en el Posgrado MBA de la Facultad de Ciencias Económicas de la UBA, Buenos Aires.</w:t>
      </w:r>
    </w:p>
    <w:p w14:paraId="1362D35D" w14:textId="77777777" w:rsidR="00F84457" w:rsidRDefault="00F84457" w:rsidP="00F84457">
      <w:pPr>
        <w:tabs>
          <w:tab w:val="center" w:pos="4320"/>
          <w:tab w:val="right" w:pos="8640"/>
        </w:tabs>
        <w:jc w:val="both"/>
        <w:rPr>
          <w:rFonts w:ascii="Arial" w:hAnsi="Arial" w:cs="Arial"/>
          <w:spacing w:val="22"/>
          <w:sz w:val="22"/>
          <w:szCs w:val="22"/>
          <w:u w:val="single"/>
          <w:lang w:val="es-ES"/>
        </w:rPr>
      </w:pPr>
    </w:p>
    <w:p w14:paraId="5153477D" w14:textId="77777777" w:rsidR="00F84457" w:rsidRPr="00B641AE" w:rsidRDefault="00F84457" w:rsidP="00F84457">
      <w:pPr>
        <w:tabs>
          <w:tab w:val="center" w:pos="4320"/>
          <w:tab w:val="right" w:pos="8640"/>
        </w:tabs>
        <w:jc w:val="both"/>
        <w:rPr>
          <w:rFonts w:ascii="Arial" w:hAnsi="Arial" w:cs="Arial"/>
          <w:spacing w:val="22"/>
          <w:sz w:val="22"/>
          <w:szCs w:val="22"/>
          <w:lang w:val="es-ES"/>
        </w:rPr>
      </w:pPr>
      <w:r w:rsidRPr="00B641AE">
        <w:rPr>
          <w:rFonts w:ascii="Arial" w:hAnsi="Arial" w:cs="Arial"/>
          <w:spacing w:val="22"/>
          <w:sz w:val="22"/>
          <w:szCs w:val="22"/>
          <w:lang w:val="es-ES"/>
        </w:rPr>
        <w:t>651) 9-5-17 “La ‘sociedad por acciones simplificada’. Sus desafíos” en el Instituto Argentino de Derecho Comercial, Buenos Aires.</w:t>
      </w:r>
    </w:p>
    <w:p w14:paraId="02EA62CD" w14:textId="77777777" w:rsidR="00F84457" w:rsidRPr="00B641AE" w:rsidRDefault="00F84457" w:rsidP="00F84457">
      <w:pPr>
        <w:tabs>
          <w:tab w:val="center" w:pos="4320"/>
          <w:tab w:val="right" w:pos="8640"/>
        </w:tabs>
        <w:jc w:val="both"/>
        <w:rPr>
          <w:rFonts w:ascii="Arial" w:hAnsi="Arial" w:cs="Arial"/>
          <w:spacing w:val="22"/>
          <w:sz w:val="22"/>
          <w:szCs w:val="22"/>
          <w:lang w:val="es-ES"/>
        </w:rPr>
      </w:pPr>
    </w:p>
    <w:p w14:paraId="74DD0486" w14:textId="77777777" w:rsidR="00F84457" w:rsidRPr="00B641AE" w:rsidRDefault="00F84457" w:rsidP="00F84457">
      <w:pPr>
        <w:tabs>
          <w:tab w:val="center" w:pos="4320"/>
          <w:tab w:val="right" w:pos="8640"/>
        </w:tabs>
        <w:jc w:val="both"/>
        <w:rPr>
          <w:rFonts w:ascii="Arial" w:hAnsi="Arial" w:cs="Arial"/>
          <w:spacing w:val="22"/>
          <w:sz w:val="22"/>
          <w:szCs w:val="22"/>
          <w:lang w:val="es-ES"/>
        </w:rPr>
      </w:pPr>
      <w:r w:rsidRPr="00B641AE">
        <w:rPr>
          <w:rFonts w:ascii="Arial" w:hAnsi="Arial" w:cs="Arial"/>
          <w:spacing w:val="22"/>
          <w:sz w:val="22"/>
          <w:szCs w:val="22"/>
          <w:lang w:val="es-ES"/>
        </w:rPr>
        <w:t>652) 17-5-17 “La profesionalización de la empresa familiar. Aspectos legales” en el Ateneo del Instituto Argentino de la Empresa Familiar”, Universidad Notarial Argentina, Buenos Aires.</w:t>
      </w:r>
    </w:p>
    <w:p w14:paraId="5E036F68" w14:textId="77777777" w:rsidR="00F84457" w:rsidRPr="00B641AE" w:rsidRDefault="00F84457" w:rsidP="00F84457">
      <w:pPr>
        <w:tabs>
          <w:tab w:val="center" w:pos="4320"/>
          <w:tab w:val="right" w:pos="8640"/>
        </w:tabs>
        <w:jc w:val="both"/>
        <w:rPr>
          <w:rFonts w:ascii="Arial" w:hAnsi="Arial" w:cs="Arial"/>
          <w:spacing w:val="22"/>
          <w:sz w:val="22"/>
          <w:szCs w:val="22"/>
          <w:lang w:val="es-ES"/>
        </w:rPr>
      </w:pPr>
    </w:p>
    <w:p w14:paraId="44D5DABF" w14:textId="77777777" w:rsidR="00F84457" w:rsidRDefault="00F84457" w:rsidP="00F84457">
      <w:pPr>
        <w:tabs>
          <w:tab w:val="center" w:pos="4320"/>
          <w:tab w:val="right" w:pos="8640"/>
        </w:tabs>
        <w:jc w:val="both"/>
        <w:rPr>
          <w:rFonts w:ascii="Arial" w:hAnsi="Arial" w:cs="Arial"/>
          <w:spacing w:val="22"/>
          <w:sz w:val="22"/>
          <w:szCs w:val="22"/>
          <w:lang w:val="es-ES"/>
        </w:rPr>
      </w:pPr>
      <w:r w:rsidRPr="00B641AE">
        <w:rPr>
          <w:rFonts w:ascii="Arial" w:hAnsi="Arial" w:cs="Arial"/>
          <w:spacing w:val="22"/>
          <w:sz w:val="22"/>
          <w:szCs w:val="22"/>
          <w:lang w:val="es-ES"/>
        </w:rPr>
        <w:t>653) 18-5-17 “Impactos de la ‘sociedad por acciones simplificada’ en las Empresas Familiares” en la Jornada Ley de Emprendedores y Sociedad por acciones simplificada. Aspectos Profesionales e Interdisciplinarios” organizada por la Facultad de Ciencias Ecónomicas de la UBA, Buenos Aires.</w:t>
      </w:r>
    </w:p>
    <w:p w14:paraId="5B35B5CA" w14:textId="77777777" w:rsidR="00F84457" w:rsidRDefault="00F84457" w:rsidP="00F84457">
      <w:pPr>
        <w:tabs>
          <w:tab w:val="center" w:pos="4320"/>
          <w:tab w:val="right" w:pos="8640"/>
        </w:tabs>
        <w:jc w:val="both"/>
        <w:rPr>
          <w:rFonts w:ascii="Arial" w:hAnsi="Arial" w:cs="Arial"/>
          <w:spacing w:val="22"/>
          <w:sz w:val="22"/>
          <w:szCs w:val="22"/>
          <w:lang w:val="es-ES"/>
        </w:rPr>
      </w:pPr>
    </w:p>
    <w:p w14:paraId="368BEF82" w14:textId="77777777" w:rsidR="00F84457" w:rsidRPr="00B641AE"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654) 1-6-17 “La sociedad por acciones simplificada como tipo social para la empresa familiar” en la Maestría de Derecho Empresario y de los Negocios de la Facultad de Derecho de la UBA, Buenos Aires.</w:t>
      </w:r>
    </w:p>
    <w:p w14:paraId="317021FF" w14:textId="77777777" w:rsidR="00F84457" w:rsidRDefault="00F84457" w:rsidP="00F84457">
      <w:pPr>
        <w:tabs>
          <w:tab w:val="center" w:pos="4320"/>
          <w:tab w:val="right" w:pos="8640"/>
        </w:tabs>
        <w:jc w:val="both"/>
        <w:rPr>
          <w:rFonts w:ascii="Arial" w:hAnsi="Arial" w:cs="Arial"/>
          <w:spacing w:val="22"/>
          <w:sz w:val="22"/>
          <w:szCs w:val="22"/>
          <w:u w:val="single"/>
          <w:lang w:val="es-ES"/>
        </w:rPr>
      </w:pPr>
    </w:p>
    <w:p w14:paraId="35D51053" w14:textId="77777777" w:rsidR="00F84457" w:rsidRPr="00882533" w:rsidRDefault="00F84457" w:rsidP="00F84457">
      <w:pPr>
        <w:tabs>
          <w:tab w:val="center" w:pos="4320"/>
          <w:tab w:val="right" w:pos="8640"/>
        </w:tabs>
        <w:jc w:val="both"/>
        <w:rPr>
          <w:rFonts w:ascii="Arial" w:hAnsi="Arial" w:cs="Arial"/>
          <w:spacing w:val="22"/>
          <w:sz w:val="22"/>
          <w:szCs w:val="22"/>
          <w:lang w:val="es-ES"/>
        </w:rPr>
      </w:pPr>
      <w:r w:rsidRPr="00882533">
        <w:rPr>
          <w:rFonts w:ascii="Arial" w:hAnsi="Arial" w:cs="Arial"/>
          <w:spacing w:val="22"/>
          <w:sz w:val="22"/>
          <w:szCs w:val="22"/>
          <w:lang w:val="es-ES"/>
        </w:rPr>
        <w:t>655) 9-6-17 “Reflexiones finales” del IV Congreso Argentino en Mercado de Capitales, UCEMA, Buenos Aires.</w:t>
      </w:r>
    </w:p>
    <w:p w14:paraId="49E00E14" w14:textId="77777777" w:rsidR="00F84457" w:rsidRDefault="00F84457" w:rsidP="00F84457">
      <w:pPr>
        <w:tabs>
          <w:tab w:val="center" w:pos="4320"/>
          <w:tab w:val="right" w:pos="8640"/>
        </w:tabs>
        <w:jc w:val="both"/>
        <w:rPr>
          <w:rFonts w:ascii="Arial" w:hAnsi="Arial" w:cs="Arial"/>
          <w:spacing w:val="22"/>
          <w:sz w:val="22"/>
          <w:szCs w:val="22"/>
          <w:u w:val="single"/>
          <w:lang w:val="es-ES"/>
        </w:rPr>
      </w:pPr>
    </w:p>
    <w:p w14:paraId="3388EB82" w14:textId="77777777" w:rsidR="00F84457" w:rsidRPr="00A61F2A" w:rsidRDefault="00F84457" w:rsidP="00F84457">
      <w:pPr>
        <w:tabs>
          <w:tab w:val="center" w:pos="4320"/>
          <w:tab w:val="right" w:pos="8640"/>
        </w:tabs>
        <w:jc w:val="both"/>
        <w:rPr>
          <w:rFonts w:ascii="Arial" w:hAnsi="Arial" w:cs="Arial"/>
          <w:spacing w:val="22"/>
          <w:sz w:val="22"/>
          <w:szCs w:val="22"/>
          <w:lang w:val="es-ES"/>
        </w:rPr>
      </w:pPr>
      <w:r w:rsidRPr="00A61F2A">
        <w:rPr>
          <w:rFonts w:ascii="Arial" w:hAnsi="Arial" w:cs="Arial"/>
          <w:spacing w:val="22"/>
          <w:sz w:val="22"/>
          <w:szCs w:val="22"/>
          <w:lang w:val="es-ES"/>
        </w:rPr>
        <w:t>65</w:t>
      </w:r>
      <w:r>
        <w:rPr>
          <w:rFonts w:ascii="Arial" w:hAnsi="Arial" w:cs="Arial"/>
          <w:spacing w:val="22"/>
          <w:sz w:val="22"/>
          <w:szCs w:val="22"/>
          <w:lang w:val="es-ES"/>
        </w:rPr>
        <w:t>6</w:t>
      </w:r>
      <w:r w:rsidRPr="00A61F2A">
        <w:rPr>
          <w:rFonts w:ascii="Arial" w:hAnsi="Arial" w:cs="Arial"/>
          <w:spacing w:val="22"/>
          <w:sz w:val="22"/>
          <w:szCs w:val="22"/>
          <w:lang w:val="es-ES"/>
        </w:rPr>
        <w:t>) 23-6-17 “Ley de Emprendedores y enseñanza interdisciplinaria”, en el Séptimo Encuentro de Docentes de Asignaturas Jurídicas en Facultades de Ciencias Económicas”, UNNE, Resistencia, Chaco.</w:t>
      </w:r>
    </w:p>
    <w:p w14:paraId="26BFB6B1" w14:textId="77777777" w:rsidR="00F84457" w:rsidRDefault="00F84457" w:rsidP="00F84457">
      <w:pPr>
        <w:tabs>
          <w:tab w:val="center" w:pos="4320"/>
          <w:tab w:val="right" w:pos="8640"/>
        </w:tabs>
        <w:jc w:val="both"/>
        <w:rPr>
          <w:rFonts w:ascii="Arial" w:hAnsi="Arial" w:cs="Arial"/>
          <w:spacing w:val="22"/>
          <w:sz w:val="22"/>
          <w:szCs w:val="22"/>
          <w:u w:val="single"/>
          <w:lang w:val="es-ES"/>
        </w:rPr>
      </w:pPr>
    </w:p>
    <w:p w14:paraId="23D05D53" w14:textId="77777777" w:rsidR="00F84457" w:rsidRDefault="00F84457" w:rsidP="00F84457">
      <w:pPr>
        <w:tabs>
          <w:tab w:val="center" w:pos="4320"/>
          <w:tab w:val="right" w:pos="8640"/>
        </w:tabs>
        <w:jc w:val="both"/>
        <w:rPr>
          <w:rFonts w:ascii="Arial" w:hAnsi="Arial" w:cs="Arial"/>
          <w:spacing w:val="22"/>
          <w:sz w:val="22"/>
          <w:szCs w:val="22"/>
          <w:lang w:val="es-ES"/>
        </w:rPr>
      </w:pPr>
      <w:r w:rsidRPr="00CA4827">
        <w:rPr>
          <w:rFonts w:ascii="Arial" w:hAnsi="Arial" w:cs="Arial"/>
          <w:spacing w:val="22"/>
          <w:sz w:val="22"/>
          <w:szCs w:val="22"/>
          <w:lang w:val="es-ES"/>
        </w:rPr>
        <w:t xml:space="preserve">657) 29-6-17: “Ley 27.349 y sociedad por acciones simplificada en la actuación profesional” en la XXIX Jornada de Actuación </w:t>
      </w:r>
      <w:r>
        <w:rPr>
          <w:rFonts w:ascii="Arial" w:hAnsi="Arial" w:cs="Arial"/>
          <w:spacing w:val="22"/>
          <w:sz w:val="22"/>
          <w:szCs w:val="22"/>
          <w:lang w:val="es-ES"/>
        </w:rPr>
        <w:t>Judicial</w:t>
      </w:r>
      <w:r w:rsidRPr="00CA4827">
        <w:rPr>
          <w:rFonts w:ascii="Arial" w:hAnsi="Arial" w:cs="Arial"/>
          <w:spacing w:val="22"/>
          <w:sz w:val="22"/>
          <w:szCs w:val="22"/>
          <w:lang w:val="es-ES"/>
        </w:rPr>
        <w:t xml:space="preserve"> del Colegio de Graduados en Ciencias Económicas, Buenos Aires.</w:t>
      </w:r>
    </w:p>
    <w:p w14:paraId="0B98F566" w14:textId="77777777" w:rsidR="00F84457" w:rsidRDefault="00F84457" w:rsidP="00F84457">
      <w:pPr>
        <w:tabs>
          <w:tab w:val="center" w:pos="4320"/>
          <w:tab w:val="right" w:pos="8640"/>
        </w:tabs>
        <w:jc w:val="both"/>
        <w:rPr>
          <w:rFonts w:ascii="Arial" w:hAnsi="Arial" w:cs="Arial"/>
          <w:spacing w:val="22"/>
          <w:sz w:val="22"/>
          <w:szCs w:val="22"/>
          <w:lang w:val="es-ES"/>
        </w:rPr>
      </w:pPr>
    </w:p>
    <w:p w14:paraId="060AFF08"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658)</w:t>
      </w:r>
      <w:r w:rsidRPr="003243DF">
        <w:rPr>
          <w:lang w:val="es-AR"/>
        </w:rPr>
        <w:t xml:space="preserve"> </w:t>
      </w:r>
      <w:r w:rsidRPr="003243DF">
        <w:rPr>
          <w:rFonts w:ascii="Arial" w:hAnsi="Arial" w:cs="Arial"/>
          <w:spacing w:val="22"/>
          <w:sz w:val="22"/>
          <w:szCs w:val="22"/>
          <w:lang w:val="es-ES"/>
        </w:rPr>
        <w:t>7-8-17: “Marco legal de las empresas familiares. Trampas, Mandamientos y Remedios legales” en la Carrera de Especialización en Derecho de Familia, infancia y adolescencia, de la Facultad de Derecho, Uba, Buenos Aires.</w:t>
      </w:r>
    </w:p>
    <w:p w14:paraId="6EE6997D" w14:textId="77777777" w:rsidR="00F84457" w:rsidRDefault="00F84457" w:rsidP="00F84457">
      <w:pPr>
        <w:rPr>
          <w:rFonts w:ascii="Arial" w:hAnsi="Arial" w:cs="Arial"/>
          <w:spacing w:val="22"/>
          <w:sz w:val="22"/>
          <w:szCs w:val="22"/>
          <w:lang w:val="es-ES"/>
        </w:rPr>
      </w:pPr>
    </w:p>
    <w:p w14:paraId="1F9B4A78"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 xml:space="preserve">659) </w:t>
      </w:r>
      <w:r w:rsidRPr="00D458F3">
        <w:rPr>
          <w:rFonts w:ascii="Arial" w:hAnsi="Arial" w:cs="Arial"/>
          <w:spacing w:val="22"/>
          <w:sz w:val="22"/>
          <w:szCs w:val="22"/>
          <w:lang w:val="es-ES"/>
        </w:rPr>
        <w:t xml:space="preserve">14-8-17: “Protocolo y cláusulas estatutarias para las empresas familiares” en la Carrera de Especialización en Derecho de Familia, </w:t>
      </w:r>
      <w:r w:rsidRPr="00D458F3">
        <w:rPr>
          <w:rFonts w:ascii="Arial" w:hAnsi="Arial" w:cs="Arial"/>
          <w:spacing w:val="22"/>
          <w:sz w:val="22"/>
          <w:szCs w:val="22"/>
          <w:lang w:val="es-ES"/>
        </w:rPr>
        <w:lastRenderedPageBreak/>
        <w:t>infancia y adolescencia, de la Facultad de Derecho, Uba, Buenos Aires.</w:t>
      </w:r>
    </w:p>
    <w:p w14:paraId="2384B364" w14:textId="77777777" w:rsidR="00F84457" w:rsidRDefault="00F84457" w:rsidP="00F84457">
      <w:pPr>
        <w:rPr>
          <w:rFonts w:ascii="Arial" w:hAnsi="Arial" w:cs="Arial"/>
          <w:spacing w:val="22"/>
          <w:sz w:val="22"/>
          <w:szCs w:val="22"/>
          <w:lang w:val="es-ES"/>
        </w:rPr>
      </w:pPr>
    </w:p>
    <w:p w14:paraId="34E2B5FB"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660) 23-8-17 “Sociedad por acciones simplificada, cláusulas y desafíos” en la Jornada sobre Derecho Societario organizada por el IADC y la Asociación de Abogados de Buenos Aires, Buenos Aires.</w:t>
      </w:r>
    </w:p>
    <w:p w14:paraId="786C2FED" w14:textId="77777777" w:rsidR="00F84457" w:rsidRDefault="00F84457" w:rsidP="00F84457">
      <w:pPr>
        <w:rPr>
          <w:rFonts w:ascii="Arial" w:hAnsi="Arial" w:cs="Arial"/>
          <w:spacing w:val="22"/>
          <w:sz w:val="22"/>
          <w:szCs w:val="22"/>
          <w:lang w:val="es-ES"/>
        </w:rPr>
      </w:pPr>
    </w:p>
    <w:p w14:paraId="69779DD1"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661) 25-8-17 “Empresa Familiar y Sociedad por Acciones Simplificada” en la X Jornada Nacional de Derecho Contable, C.P.C.E. de Salta, Salta.</w:t>
      </w:r>
    </w:p>
    <w:p w14:paraId="2CEE4B8B" w14:textId="77777777" w:rsidR="00F84457" w:rsidRDefault="00F84457" w:rsidP="00F84457">
      <w:pPr>
        <w:rPr>
          <w:rFonts w:ascii="Arial" w:hAnsi="Arial" w:cs="Arial"/>
          <w:spacing w:val="22"/>
          <w:sz w:val="22"/>
          <w:szCs w:val="22"/>
          <w:lang w:val="es-ES"/>
        </w:rPr>
      </w:pPr>
    </w:p>
    <w:p w14:paraId="4CD4ED8F" w14:textId="77777777" w:rsidR="00F84457" w:rsidRPr="001C0729" w:rsidRDefault="00F84457" w:rsidP="00F84457">
      <w:pPr>
        <w:rPr>
          <w:rFonts w:ascii="Arial" w:hAnsi="Arial" w:cs="Arial"/>
          <w:spacing w:val="22"/>
          <w:sz w:val="22"/>
          <w:szCs w:val="22"/>
          <w:lang w:val="es-ES"/>
        </w:rPr>
      </w:pPr>
      <w:r>
        <w:rPr>
          <w:rFonts w:ascii="Arial" w:hAnsi="Arial" w:cs="Arial"/>
          <w:spacing w:val="22"/>
          <w:sz w:val="22"/>
          <w:szCs w:val="22"/>
          <w:lang w:val="es-ES"/>
        </w:rPr>
        <w:t xml:space="preserve">662) </w:t>
      </w:r>
      <w:r w:rsidRPr="001C0729">
        <w:rPr>
          <w:rFonts w:ascii="Arial" w:hAnsi="Arial" w:cs="Arial"/>
          <w:spacing w:val="22"/>
          <w:sz w:val="22"/>
          <w:szCs w:val="22"/>
          <w:lang w:val="es-ES"/>
        </w:rPr>
        <w:t>1-9-17 “Propuesta abusiva y actividad del síndico” en el 8º Congreso de Sìndicos Provinciales, Lomas de Zamora, Prov. de Bs.As.</w:t>
      </w:r>
    </w:p>
    <w:p w14:paraId="1FAA6D87" w14:textId="77777777" w:rsidR="00F84457" w:rsidRPr="001C0729" w:rsidRDefault="00F84457" w:rsidP="00F84457">
      <w:pPr>
        <w:rPr>
          <w:rFonts w:ascii="Arial" w:hAnsi="Arial" w:cs="Arial"/>
          <w:spacing w:val="22"/>
          <w:sz w:val="22"/>
          <w:szCs w:val="22"/>
          <w:lang w:val="es-ES"/>
        </w:rPr>
      </w:pPr>
    </w:p>
    <w:p w14:paraId="6838A111" w14:textId="77777777" w:rsidR="00F84457" w:rsidRPr="001C0729" w:rsidRDefault="00F84457" w:rsidP="00F84457">
      <w:pPr>
        <w:rPr>
          <w:rFonts w:ascii="Arial" w:hAnsi="Arial" w:cs="Arial"/>
          <w:spacing w:val="22"/>
          <w:sz w:val="22"/>
          <w:szCs w:val="22"/>
          <w:lang w:val="es-ES"/>
        </w:rPr>
      </w:pPr>
      <w:r>
        <w:rPr>
          <w:rFonts w:ascii="Arial" w:hAnsi="Arial" w:cs="Arial"/>
          <w:spacing w:val="22"/>
          <w:sz w:val="22"/>
          <w:szCs w:val="22"/>
          <w:lang w:val="es-ES"/>
        </w:rPr>
        <w:t xml:space="preserve">663) </w:t>
      </w:r>
      <w:r w:rsidRPr="001C0729">
        <w:rPr>
          <w:rFonts w:ascii="Arial" w:hAnsi="Arial" w:cs="Arial"/>
          <w:spacing w:val="22"/>
          <w:sz w:val="22"/>
          <w:szCs w:val="22"/>
          <w:lang w:val="es-ES"/>
        </w:rPr>
        <w:t>6-9-17 “Diez mandamientos para las Empresas Familiares”, en la Cámara Empresaria de Resistencia, Chaco (vìa Skipe).</w:t>
      </w:r>
    </w:p>
    <w:p w14:paraId="5F87FEE3" w14:textId="77777777" w:rsidR="00F84457" w:rsidRPr="001C0729" w:rsidRDefault="00F84457" w:rsidP="00F84457">
      <w:pPr>
        <w:rPr>
          <w:rFonts w:ascii="Arial" w:hAnsi="Arial" w:cs="Arial"/>
          <w:spacing w:val="22"/>
          <w:sz w:val="22"/>
          <w:szCs w:val="22"/>
          <w:lang w:val="es-ES"/>
        </w:rPr>
      </w:pPr>
    </w:p>
    <w:p w14:paraId="7F4A3203" w14:textId="77777777" w:rsidR="00F84457" w:rsidRPr="001C0729" w:rsidRDefault="00F84457" w:rsidP="00F84457">
      <w:pPr>
        <w:rPr>
          <w:rFonts w:ascii="Arial" w:hAnsi="Arial" w:cs="Arial"/>
          <w:spacing w:val="22"/>
          <w:sz w:val="22"/>
          <w:szCs w:val="22"/>
          <w:lang w:val="es-ES"/>
        </w:rPr>
      </w:pPr>
      <w:r>
        <w:rPr>
          <w:rFonts w:ascii="Arial" w:hAnsi="Arial" w:cs="Arial"/>
          <w:spacing w:val="22"/>
          <w:sz w:val="22"/>
          <w:szCs w:val="22"/>
          <w:lang w:val="es-ES"/>
        </w:rPr>
        <w:t xml:space="preserve">664) </w:t>
      </w:r>
      <w:r w:rsidRPr="001C0729">
        <w:rPr>
          <w:rFonts w:ascii="Arial" w:hAnsi="Arial" w:cs="Arial"/>
          <w:spacing w:val="22"/>
          <w:sz w:val="22"/>
          <w:szCs w:val="22"/>
          <w:lang w:val="es-ES"/>
        </w:rPr>
        <w:t>12-9-17 “Nueva ley de emprendedores. Su regulación jurídica”, en la Facultad de Ciencias Jurìdicas y Sociales de la Universidad Nacional de La Plata, Prov. de Buenos Aires.</w:t>
      </w:r>
    </w:p>
    <w:p w14:paraId="5C6D9E57" w14:textId="77777777" w:rsidR="00F84457" w:rsidRPr="001C0729" w:rsidRDefault="00F84457" w:rsidP="00F84457">
      <w:pPr>
        <w:rPr>
          <w:rFonts w:ascii="Arial" w:hAnsi="Arial" w:cs="Arial"/>
          <w:spacing w:val="22"/>
          <w:sz w:val="22"/>
          <w:szCs w:val="22"/>
          <w:lang w:val="es-ES"/>
        </w:rPr>
      </w:pPr>
    </w:p>
    <w:p w14:paraId="7460562E"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 xml:space="preserve">665) </w:t>
      </w:r>
      <w:r w:rsidRPr="001C0729">
        <w:rPr>
          <w:rFonts w:ascii="Arial" w:hAnsi="Arial" w:cs="Arial"/>
          <w:spacing w:val="22"/>
          <w:sz w:val="22"/>
          <w:szCs w:val="22"/>
          <w:lang w:val="es-ES"/>
        </w:rPr>
        <w:t>14-9-17 “Contabilidad y Derecho en el código civil y comercial de la Nación”, en el curso de posgrado “Derecho Contable en el CCCN” de la Universidad del Museo Social Argentino, con el auspicio del IADECO, Buenos Aires.</w:t>
      </w:r>
    </w:p>
    <w:p w14:paraId="2ED7161A" w14:textId="77777777" w:rsidR="00F84457" w:rsidRDefault="00F84457" w:rsidP="00F84457">
      <w:pPr>
        <w:rPr>
          <w:rFonts w:ascii="Arial" w:hAnsi="Arial" w:cs="Arial"/>
          <w:spacing w:val="22"/>
          <w:sz w:val="22"/>
          <w:szCs w:val="22"/>
          <w:lang w:val="es-ES"/>
        </w:rPr>
      </w:pPr>
    </w:p>
    <w:p w14:paraId="0C77B2CC" w14:textId="77777777" w:rsidR="00F84457" w:rsidRPr="001C0729" w:rsidRDefault="00F84457" w:rsidP="00F84457">
      <w:pPr>
        <w:rPr>
          <w:rFonts w:ascii="Arial" w:hAnsi="Arial" w:cs="Arial"/>
          <w:spacing w:val="22"/>
          <w:sz w:val="22"/>
          <w:szCs w:val="22"/>
          <w:lang w:val="es-ES"/>
        </w:rPr>
      </w:pPr>
      <w:r>
        <w:rPr>
          <w:rFonts w:ascii="Arial" w:hAnsi="Arial" w:cs="Arial"/>
          <w:spacing w:val="22"/>
          <w:sz w:val="22"/>
          <w:szCs w:val="22"/>
          <w:lang w:val="es-ES"/>
        </w:rPr>
        <w:t>667) 5-10-17 “Desafíos actuales para las Empresas Familiares”, en las Jornadas Nacionales Multidisciplinarias de Empresas de Familia, Universidad de Congreso, Mendoza.</w:t>
      </w:r>
    </w:p>
    <w:p w14:paraId="6712FD4C" w14:textId="77777777" w:rsidR="00F84457" w:rsidRDefault="00F84457" w:rsidP="00F84457">
      <w:pPr>
        <w:rPr>
          <w:rFonts w:ascii="Arial" w:hAnsi="Arial" w:cs="Arial"/>
          <w:spacing w:val="22"/>
          <w:sz w:val="22"/>
          <w:szCs w:val="22"/>
          <w:lang w:val="es-ES"/>
        </w:rPr>
      </w:pPr>
    </w:p>
    <w:p w14:paraId="5E8C277F"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668) 10-10-17 “Diálogos entre la contabilidad y el derecho societario” en el Seminario Internacional de Sociedades Anónimas”, Ed. La Ley, Montevideo, Uruguay.</w:t>
      </w:r>
    </w:p>
    <w:p w14:paraId="41D419A4" w14:textId="77777777" w:rsidR="00F84457" w:rsidRDefault="00F84457" w:rsidP="00F84457">
      <w:pPr>
        <w:rPr>
          <w:rFonts w:ascii="Arial" w:hAnsi="Arial" w:cs="Arial"/>
          <w:spacing w:val="22"/>
          <w:sz w:val="22"/>
          <w:szCs w:val="22"/>
          <w:lang w:val="es-ES"/>
        </w:rPr>
      </w:pPr>
    </w:p>
    <w:p w14:paraId="00E86EA4"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669) 11-10-17 “Programa de integridad y gobierno corporativo en la responsabilidad penal empresaria”, en la Jornada de la Facultad de Ciencias Económicas de la UBA, Buenos Aires.</w:t>
      </w:r>
    </w:p>
    <w:p w14:paraId="6FE936AF" w14:textId="77777777" w:rsidR="00F84457" w:rsidRDefault="00F84457" w:rsidP="00F84457">
      <w:pPr>
        <w:rPr>
          <w:rFonts w:ascii="Arial" w:hAnsi="Arial" w:cs="Arial"/>
          <w:spacing w:val="22"/>
          <w:sz w:val="22"/>
          <w:szCs w:val="22"/>
          <w:lang w:val="es-ES"/>
        </w:rPr>
      </w:pPr>
    </w:p>
    <w:p w14:paraId="60E3BEC0"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670) 13-11-17 “Nuevo régimen de responsabilidades en el Código Civil y Comercial” en la Jornada sobre “Novedades del Código Civil y Comercial en Sociedades y Concursos” de la Facultad de C.Económicas de la UBA, Buenos Aires.</w:t>
      </w:r>
    </w:p>
    <w:p w14:paraId="1C19B5C7" w14:textId="77777777" w:rsidR="00F84457" w:rsidRDefault="00F84457" w:rsidP="00F84457">
      <w:pPr>
        <w:rPr>
          <w:rFonts w:ascii="Arial" w:hAnsi="Arial" w:cs="Arial"/>
          <w:spacing w:val="22"/>
          <w:sz w:val="22"/>
          <w:szCs w:val="22"/>
          <w:lang w:val="es-ES"/>
        </w:rPr>
      </w:pPr>
    </w:p>
    <w:p w14:paraId="215F4798"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671) 15-11-17 “Programación sucesoria y empresa familiar” en el Posgrado en Derecho Sucesorio de la Facultad de Derecho de la UBA, Buenos Aires.</w:t>
      </w:r>
    </w:p>
    <w:p w14:paraId="5F4A63D0" w14:textId="77777777" w:rsidR="00F84457" w:rsidRDefault="00F84457" w:rsidP="00F84457">
      <w:pPr>
        <w:rPr>
          <w:rFonts w:ascii="Arial" w:hAnsi="Arial" w:cs="Arial"/>
          <w:spacing w:val="22"/>
          <w:sz w:val="22"/>
          <w:szCs w:val="22"/>
          <w:lang w:val="es-ES"/>
        </w:rPr>
      </w:pPr>
    </w:p>
    <w:p w14:paraId="43E41B59"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672) 16-11-17 “Mandamientos legales para empresas familiares” en la Cámara de Comercio de Resistencia, Chaco.</w:t>
      </w:r>
    </w:p>
    <w:p w14:paraId="20F9F7AE"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673) 17-11-17 “Deberes de las empresas familiares” en la Federación Económica de Roque Saen Peña, Chaco.</w:t>
      </w:r>
    </w:p>
    <w:p w14:paraId="309F9997" w14:textId="77777777" w:rsidR="00F84457" w:rsidRDefault="00F84457" w:rsidP="00F84457">
      <w:pPr>
        <w:rPr>
          <w:rFonts w:ascii="Arial" w:hAnsi="Arial" w:cs="Arial"/>
          <w:spacing w:val="22"/>
          <w:sz w:val="22"/>
          <w:szCs w:val="22"/>
          <w:lang w:val="es-ES"/>
        </w:rPr>
      </w:pPr>
    </w:p>
    <w:p w14:paraId="75D4055A"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lastRenderedPageBreak/>
        <w:t>674) 21-11-17 “Aplicación de las S.A.S. y cláusulas admisibles” en el Taller Profesional sobre Sociedad por Acciones Simplificada del IADECO, Colegio de Graduados en C.Económicas, Buenos Aires.</w:t>
      </w:r>
    </w:p>
    <w:p w14:paraId="61DE432E" w14:textId="77777777" w:rsidR="00F84457" w:rsidRDefault="00F84457" w:rsidP="00F84457">
      <w:pPr>
        <w:rPr>
          <w:rFonts w:ascii="Arial" w:hAnsi="Arial" w:cs="Arial"/>
          <w:spacing w:val="22"/>
          <w:sz w:val="22"/>
          <w:szCs w:val="22"/>
          <w:lang w:val="es-ES"/>
        </w:rPr>
      </w:pPr>
    </w:p>
    <w:p w14:paraId="26C434B9"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675) 13-3-18 “Marco legal del protocolo de la empresa familiar” en el VII Seminario Internacional de Consultores de la Empresa Familiar, IADEF, Universidad Católica de Córdoba, Córdoba.</w:t>
      </w:r>
    </w:p>
    <w:p w14:paraId="50275E18" w14:textId="77777777" w:rsidR="00F84457" w:rsidRDefault="00F84457" w:rsidP="00F84457">
      <w:pPr>
        <w:rPr>
          <w:rFonts w:ascii="Arial" w:hAnsi="Arial" w:cs="Arial"/>
          <w:spacing w:val="22"/>
          <w:sz w:val="22"/>
          <w:szCs w:val="22"/>
          <w:lang w:val="es-ES"/>
        </w:rPr>
      </w:pPr>
    </w:p>
    <w:p w14:paraId="1151A41A"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676) 19-6-18 “El derecho corporativo digital: desafíos profesionales” en la III Jornada sobre Legalidad y Licitud de los Sistemas de Registros y documentación”, Consejo Profesional de Ciencias Económicas, CABA.</w:t>
      </w:r>
    </w:p>
    <w:p w14:paraId="041123B5" w14:textId="77777777" w:rsidR="00F84457" w:rsidRDefault="00F84457" w:rsidP="00F84457">
      <w:pPr>
        <w:rPr>
          <w:rFonts w:ascii="Arial" w:hAnsi="Arial" w:cs="Arial"/>
          <w:spacing w:val="22"/>
          <w:sz w:val="22"/>
          <w:szCs w:val="22"/>
          <w:lang w:val="es-ES"/>
        </w:rPr>
      </w:pPr>
    </w:p>
    <w:p w14:paraId="20939B51" w14:textId="77777777" w:rsidR="00F84457" w:rsidRPr="003243DF" w:rsidRDefault="00F84457" w:rsidP="00F84457">
      <w:pPr>
        <w:rPr>
          <w:rFonts w:ascii="Arial" w:hAnsi="Arial" w:cs="Arial"/>
          <w:spacing w:val="22"/>
          <w:sz w:val="22"/>
          <w:szCs w:val="22"/>
          <w:lang w:val="es-ES"/>
        </w:rPr>
      </w:pPr>
      <w:r>
        <w:rPr>
          <w:rFonts w:ascii="Arial" w:hAnsi="Arial" w:cs="Arial"/>
          <w:spacing w:val="22"/>
          <w:sz w:val="22"/>
          <w:szCs w:val="22"/>
          <w:lang w:val="es-ES"/>
        </w:rPr>
        <w:t>677) 27-6-18 “La SAS una nueva luz en el horizonte de la empresa familiar” en la Mesa Debate de Sociedades por Acciones Simplificadas, Facultad de Derecho,UBA, Buenos Aires.</w:t>
      </w:r>
    </w:p>
    <w:p w14:paraId="59BA2D9E" w14:textId="77777777" w:rsidR="00F84457" w:rsidRDefault="00F84457" w:rsidP="00F84457">
      <w:pPr>
        <w:tabs>
          <w:tab w:val="center" w:pos="4320"/>
          <w:tab w:val="right" w:pos="8640"/>
        </w:tabs>
        <w:jc w:val="both"/>
        <w:rPr>
          <w:rFonts w:ascii="Arial" w:hAnsi="Arial" w:cs="Arial"/>
          <w:spacing w:val="22"/>
          <w:sz w:val="22"/>
          <w:szCs w:val="22"/>
          <w:lang w:val="es-ES"/>
        </w:rPr>
      </w:pPr>
    </w:p>
    <w:p w14:paraId="5674F345"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678) 29-6-18 “Sociedad por acciones simplificada y empresa familiar. Dos astros alineados” en la 43 Convenión Notarial del Colegio de Escribanos de la Ciudad de Buenos Aires.</w:t>
      </w:r>
    </w:p>
    <w:p w14:paraId="5FA574FB" w14:textId="77777777" w:rsidR="00F84457" w:rsidRDefault="00F84457" w:rsidP="00F84457">
      <w:pPr>
        <w:tabs>
          <w:tab w:val="center" w:pos="4320"/>
          <w:tab w:val="right" w:pos="8640"/>
        </w:tabs>
        <w:jc w:val="both"/>
        <w:rPr>
          <w:rFonts w:ascii="Arial" w:hAnsi="Arial" w:cs="Arial"/>
          <w:spacing w:val="22"/>
          <w:sz w:val="22"/>
          <w:szCs w:val="22"/>
          <w:lang w:val="es-ES"/>
        </w:rPr>
      </w:pPr>
    </w:p>
    <w:p w14:paraId="6985B5FF" w14:textId="77777777" w:rsidR="00F84457" w:rsidRPr="00CA482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679) 4-7-18 “Facultades del juez concursal” en la Jornada Preparatoria del X Congreso Argentino de Derecho Concursal, Universidad Notarial Argentina, Buenos Aires. </w:t>
      </w:r>
    </w:p>
    <w:p w14:paraId="49A3D84B" w14:textId="77777777" w:rsidR="00F84457" w:rsidRDefault="00F84457" w:rsidP="00F84457">
      <w:pPr>
        <w:tabs>
          <w:tab w:val="center" w:pos="4320"/>
          <w:tab w:val="right" w:pos="8640"/>
        </w:tabs>
        <w:jc w:val="both"/>
        <w:rPr>
          <w:rFonts w:ascii="Arial" w:hAnsi="Arial" w:cs="Arial"/>
          <w:spacing w:val="22"/>
          <w:sz w:val="22"/>
          <w:szCs w:val="22"/>
          <w:u w:val="single"/>
          <w:lang w:val="es-ES"/>
        </w:rPr>
      </w:pPr>
    </w:p>
    <w:p w14:paraId="2DAD9B3A" w14:textId="77777777" w:rsidR="00F84457" w:rsidRPr="006A7BFD"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680) </w:t>
      </w:r>
      <w:r w:rsidRPr="006A7BFD">
        <w:rPr>
          <w:rFonts w:ascii="Arial" w:hAnsi="Arial" w:cs="Arial"/>
          <w:spacing w:val="22"/>
          <w:sz w:val="22"/>
          <w:szCs w:val="22"/>
          <w:lang w:val="es-ES"/>
        </w:rPr>
        <w:tab/>
        <w:t>6-8-18 “Sociedad por acciones simplificada y desafíos profesionales” en el curso de actualización de la Fundación Fidas, Buenos Aires.</w:t>
      </w:r>
    </w:p>
    <w:p w14:paraId="7828BBB6" w14:textId="77777777" w:rsidR="00F84457" w:rsidRPr="006A7BFD" w:rsidRDefault="00F84457" w:rsidP="00F84457">
      <w:pPr>
        <w:tabs>
          <w:tab w:val="center" w:pos="4320"/>
          <w:tab w:val="right" w:pos="8640"/>
        </w:tabs>
        <w:jc w:val="both"/>
        <w:rPr>
          <w:rFonts w:ascii="Arial" w:hAnsi="Arial" w:cs="Arial"/>
          <w:spacing w:val="22"/>
          <w:sz w:val="22"/>
          <w:szCs w:val="22"/>
          <w:lang w:val="es-ES"/>
        </w:rPr>
      </w:pPr>
    </w:p>
    <w:p w14:paraId="4DB6256F"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681) </w:t>
      </w:r>
      <w:r w:rsidRPr="006A7BFD">
        <w:rPr>
          <w:rFonts w:ascii="Arial" w:hAnsi="Arial" w:cs="Arial"/>
          <w:spacing w:val="22"/>
          <w:sz w:val="22"/>
          <w:szCs w:val="22"/>
          <w:lang w:val="es-ES"/>
        </w:rPr>
        <w:tab/>
        <w:t>23-8-18 “El Derecho Contable en el mundo digital” en la XI Jornada Nacional de Derecho Contable, Paraná, Entre Ríos.</w:t>
      </w:r>
    </w:p>
    <w:p w14:paraId="5FC6F7F4" w14:textId="77777777" w:rsidR="00F84457" w:rsidRDefault="00F84457" w:rsidP="00F84457">
      <w:pPr>
        <w:tabs>
          <w:tab w:val="center" w:pos="4320"/>
          <w:tab w:val="right" w:pos="8640"/>
        </w:tabs>
        <w:jc w:val="both"/>
        <w:rPr>
          <w:rFonts w:ascii="Arial" w:hAnsi="Arial" w:cs="Arial"/>
          <w:spacing w:val="22"/>
          <w:sz w:val="22"/>
          <w:szCs w:val="22"/>
          <w:lang w:val="es-ES"/>
        </w:rPr>
      </w:pPr>
    </w:p>
    <w:p w14:paraId="6F23234E"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682) 27-9-18 “Derechos reales en el régimen de sociedades” en la Jornada de Homenaje al Profesor Jorge H. Alterini, Facultad de Derecho de la UBA, Buenos Aires.</w:t>
      </w:r>
    </w:p>
    <w:p w14:paraId="320E551B" w14:textId="77777777" w:rsidR="00F84457" w:rsidRDefault="00F84457" w:rsidP="00F84457">
      <w:pPr>
        <w:tabs>
          <w:tab w:val="center" w:pos="4320"/>
          <w:tab w:val="right" w:pos="8640"/>
        </w:tabs>
        <w:jc w:val="both"/>
        <w:rPr>
          <w:rFonts w:ascii="Arial" w:hAnsi="Arial" w:cs="Arial"/>
          <w:spacing w:val="22"/>
          <w:sz w:val="22"/>
          <w:szCs w:val="22"/>
          <w:lang w:val="es-ES"/>
        </w:rPr>
      </w:pPr>
    </w:p>
    <w:p w14:paraId="6AE3CAB1"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683) 2-10-18 “Las asociaciones civiles en la era digital”, en el acto de presentación del libro “Asociaciones Civiles en el Código Civil y Comercial de la Nación”, del Dr. Facundo A. Biagosch, en la Facultad de Derecho de la UBA, Buenos Aires.</w:t>
      </w:r>
    </w:p>
    <w:p w14:paraId="3FE3D8FE" w14:textId="77777777" w:rsidR="00F84457" w:rsidRDefault="00F84457" w:rsidP="00F84457">
      <w:pPr>
        <w:tabs>
          <w:tab w:val="center" w:pos="4320"/>
          <w:tab w:val="right" w:pos="8640"/>
        </w:tabs>
        <w:jc w:val="both"/>
        <w:rPr>
          <w:rFonts w:ascii="Arial" w:hAnsi="Arial" w:cs="Arial"/>
          <w:spacing w:val="22"/>
          <w:sz w:val="22"/>
          <w:szCs w:val="22"/>
          <w:lang w:val="es-ES"/>
        </w:rPr>
      </w:pPr>
    </w:p>
    <w:p w14:paraId="2308694F" w14:textId="77777777" w:rsidR="00D53D04" w:rsidRDefault="00A159CA"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684)</w:t>
      </w:r>
      <w:r w:rsidR="00D53D04">
        <w:rPr>
          <w:rFonts w:ascii="Arial" w:hAnsi="Arial" w:cs="Arial"/>
          <w:spacing w:val="22"/>
          <w:sz w:val="22"/>
          <w:szCs w:val="22"/>
          <w:lang w:val="es-ES"/>
        </w:rPr>
        <w:t xml:space="preserve"> 18-10-18 “Financiación postconcursal”, en el X. Congreso Argentino de Derecho Concursal”, Santa Fe.</w:t>
      </w:r>
    </w:p>
    <w:p w14:paraId="14BCB7CB" w14:textId="77777777" w:rsidR="00D53D04" w:rsidRDefault="00D53D04" w:rsidP="00F84457">
      <w:pPr>
        <w:tabs>
          <w:tab w:val="center" w:pos="4320"/>
          <w:tab w:val="right" w:pos="8640"/>
        </w:tabs>
        <w:jc w:val="both"/>
        <w:rPr>
          <w:rFonts w:ascii="Arial" w:hAnsi="Arial" w:cs="Arial"/>
          <w:spacing w:val="22"/>
          <w:sz w:val="22"/>
          <w:szCs w:val="22"/>
          <w:lang w:val="es-ES"/>
        </w:rPr>
      </w:pPr>
    </w:p>
    <w:p w14:paraId="26E3B426" w14:textId="77777777" w:rsidR="00A159CA" w:rsidRPr="00E26C55" w:rsidRDefault="00D53D04"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685)</w:t>
      </w:r>
      <w:r w:rsidR="00A159CA">
        <w:rPr>
          <w:rFonts w:ascii="Arial" w:hAnsi="Arial" w:cs="Arial"/>
          <w:spacing w:val="22"/>
          <w:sz w:val="22"/>
          <w:szCs w:val="22"/>
          <w:lang w:val="es-ES"/>
        </w:rPr>
        <w:t xml:space="preserve"> 5-4-19 “La causa en las Empresas familiares”, en la Jornada Preparatoria del Congreso Societario organizada por la Facultad de C.Económicas de la Universidad Nacional de Mar del Plata.</w:t>
      </w:r>
    </w:p>
    <w:p w14:paraId="0882E1A3" w14:textId="77777777" w:rsidR="00F84457" w:rsidRDefault="00F84457" w:rsidP="00F84457">
      <w:pPr>
        <w:tabs>
          <w:tab w:val="center" w:pos="4320"/>
          <w:tab w:val="right" w:pos="8640"/>
        </w:tabs>
        <w:jc w:val="both"/>
        <w:rPr>
          <w:rFonts w:ascii="Arial" w:hAnsi="Arial" w:cs="Arial"/>
          <w:spacing w:val="22"/>
          <w:sz w:val="22"/>
          <w:szCs w:val="22"/>
          <w:u w:val="single"/>
          <w:lang w:val="es-ES"/>
        </w:rPr>
      </w:pPr>
    </w:p>
    <w:p w14:paraId="2016D6CD" w14:textId="77777777" w:rsidR="00A159CA" w:rsidRDefault="00A159CA"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68</w:t>
      </w:r>
      <w:r w:rsidR="00D53D04">
        <w:rPr>
          <w:rFonts w:ascii="Arial" w:hAnsi="Arial" w:cs="Arial"/>
          <w:spacing w:val="22"/>
          <w:sz w:val="22"/>
          <w:szCs w:val="22"/>
          <w:lang w:val="es-ES"/>
        </w:rPr>
        <w:t>6</w:t>
      </w:r>
      <w:r>
        <w:rPr>
          <w:rFonts w:ascii="Arial" w:hAnsi="Arial" w:cs="Arial"/>
          <w:spacing w:val="22"/>
          <w:sz w:val="22"/>
          <w:szCs w:val="22"/>
          <w:lang w:val="es-ES"/>
        </w:rPr>
        <w:t>) 17-4-19 “La empresa frente a la crisis”, en el MBA de la Facultad de C.Económicas de la UBA, Buenos Aires.</w:t>
      </w:r>
    </w:p>
    <w:p w14:paraId="273B2CDF" w14:textId="77777777" w:rsidR="00A159CA" w:rsidRDefault="00A159CA" w:rsidP="00F84457">
      <w:pPr>
        <w:tabs>
          <w:tab w:val="center" w:pos="4320"/>
          <w:tab w:val="right" w:pos="8640"/>
        </w:tabs>
        <w:jc w:val="both"/>
        <w:rPr>
          <w:rFonts w:ascii="Arial" w:hAnsi="Arial" w:cs="Arial"/>
          <w:spacing w:val="22"/>
          <w:sz w:val="22"/>
          <w:szCs w:val="22"/>
          <w:lang w:val="es-ES"/>
        </w:rPr>
      </w:pPr>
    </w:p>
    <w:p w14:paraId="24353BE8" w14:textId="77777777" w:rsidR="00A159CA" w:rsidRDefault="00A159CA"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68</w:t>
      </w:r>
      <w:r w:rsidR="00D53D04">
        <w:rPr>
          <w:rFonts w:ascii="Arial" w:hAnsi="Arial" w:cs="Arial"/>
          <w:spacing w:val="22"/>
          <w:sz w:val="22"/>
          <w:szCs w:val="22"/>
          <w:lang w:val="es-ES"/>
        </w:rPr>
        <w:t>7</w:t>
      </w:r>
      <w:r>
        <w:rPr>
          <w:rFonts w:ascii="Arial" w:hAnsi="Arial" w:cs="Arial"/>
          <w:spacing w:val="22"/>
          <w:sz w:val="22"/>
          <w:szCs w:val="22"/>
          <w:lang w:val="es-ES"/>
        </w:rPr>
        <w:t>) 14-4-19 “Negocios concursales”, en el MBA de la Facultad de C.Económicas de la UBA, Buenos Aires.</w:t>
      </w:r>
    </w:p>
    <w:p w14:paraId="29480568" w14:textId="77777777" w:rsidR="00A159CA" w:rsidRDefault="00A159CA" w:rsidP="00F84457">
      <w:pPr>
        <w:tabs>
          <w:tab w:val="center" w:pos="4320"/>
          <w:tab w:val="right" w:pos="8640"/>
        </w:tabs>
        <w:jc w:val="both"/>
        <w:rPr>
          <w:rFonts w:ascii="Arial" w:hAnsi="Arial" w:cs="Arial"/>
          <w:spacing w:val="22"/>
          <w:sz w:val="22"/>
          <w:szCs w:val="22"/>
          <w:lang w:val="es-ES"/>
        </w:rPr>
      </w:pPr>
    </w:p>
    <w:p w14:paraId="4B041D41" w14:textId="77777777" w:rsidR="00A159CA" w:rsidRPr="00A159CA" w:rsidRDefault="00A159CA"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68</w:t>
      </w:r>
      <w:r w:rsidR="00D53D04">
        <w:rPr>
          <w:rFonts w:ascii="Arial" w:hAnsi="Arial" w:cs="Arial"/>
          <w:spacing w:val="22"/>
          <w:sz w:val="22"/>
          <w:szCs w:val="22"/>
          <w:lang w:val="es-ES"/>
        </w:rPr>
        <w:t>8</w:t>
      </w:r>
      <w:r>
        <w:rPr>
          <w:rFonts w:ascii="Arial" w:hAnsi="Arial" w:cs="Arial"/>
          <w:spacing w:val="22"/>
          <w:sz w:val="22"/>
          <w:szCs w:val="22"/>
          <w:lang w:val="es-ES"/>
        </w:rPr>
        <w:t xml:space="preserve">) </w:t>
      </w:r>
      <w:r w:rsidRPr="00A159CA">
        <w:rPr>
          <w:rFonts w:ascii="Arial" w:hAnsi="Arial" w:cs="Arial"/>
          <w:spacing w:val="22"/>
          <w:sz w:val="22"/>
          <w:szCs w:val="22"/>
          <w:lang w:val="es-ES"/>
        </w:rPr>
        <w:t>14-5-19 “Legalidad del sistema contable” en el Consejo Profesional de C. Económicas de CABA.</w:t>
      </w:r>
    </w:p>
    <w:p w14:paraId="77E32279" w14:textId="77777777" w:rsidR="00A159CA" w:rsidRDefault="00A159CA" w:rsidP="00F84457">
      <w:pPr>
        <w:tabs>
          <w:tab w:val="center" w:pos="4320"/>
          <w:tab w:val="right" w:pos="8640"/>
        </w:tabs>
        <w:jc w:val="both"/>
        <w:rPr>
          <w:rFonts w:ascii="Arial" w:hAnsi="Arial" w:cs="Arial"/>
          <w:spacing w:val="22"/>
          <w:sz w:val="22"/>
          <w:szCs w:val="22"/>
          <w:u w:val="single"/>
          <w:lang w:val="es-ES"/>
        </w:rPr>
      </w:pPr>
    </w:p>
    <w:p w14:paraId="5FAE7052" w14:textId="77777777" w:rsidR="00A159CA" w:rsidRPr="00A159CA" w:rsidRDefault="00A159CA"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68</w:t>
      </w:r>
      <w:r w:rsidR="00D53D04">
        <w:rPr>
          <w:rFonts w:ascii="Arial" w:hAnsi="Arial" w:cs="Arial"/>
          <w:spacing w:val="22"/>
          <w:sz w:val="22"/>
          <w:szCs w:val="22"/>
          <w:lang w:val="es-ES"/>
        </w:rPr>
        <w:t>9</w:t>
      </w:r>
      <w:r>
        <w:rPr>
          <w:rFonts w:ascii="Arial" w:hAnsi="Arial" w:cs="Arial"/>
          <w:spacing w:val="22"/>
          <w:sz w:val="22"/>
          <w:szCs w:val="22"/>
          <w:lang w:val="es-ES"/>
        </w:rPr>
        <w:t xml:space="preserve">) </w:t>
      </w:r>
      <w:r w:rsidRPr="00A159CA">
        <w:rPr>
          <w:rFonts w:ascii="Arial" w:hAnsi="Arial" w:cs="Arial"/>
          <w:spacing w:val="22"/>
          <w:sz w:val="22"/>
          <w:szCs w:val="22"/>
          <w:lang w:val="es-ES"/>
        </w:rPr>
        <w:t>6-6-19 “Sociedades de familia y rol profesional” en el Colegio de</w:t>
      </w:r>
      <w:r>
        <w:rPr>
          <w:rFonts w:ascii="Arial" w:hAnsi="Arial" w:cs="Arial"/>
          <w:spacing w:val="22"/>
          <w:sz w:val="22"/>
          <w:szCs w:val="22"/>
          <w:u w:val="single"/>
          <w:lang w:val="es-ES"/>
        </w:rPr>
        <w:t xml:space="preserve"> </w:t>
      </w:r>
      <w:r w:rsidRPr="00A159CA">
        <w:rPr>
          <w:rFonts w:ascii="Arial" w:hAnsi="Arial" w:cs="Arial"/>
          <w:spacing w:val="22"/>
          <w:sz w:val="22"/>
          <w:szCs w:val="22"/>
          <w:lang w:val="es-ES"/>
        </w:rPr>
        <w:t>Agogados de San Martín, San Martín, Pcia. de Bs.As.</w:t>
      </w:r>
    </w:p>
    <w:p w14:paraId="4217D713" w14:textId="77777777" w:rsidR="00A159CA" w:rsidRPr="00A159CA" w:rsidRDefault="00A159CA" w:rsidP="00F84457">
      <w:pPr>
        <w:tabs>
          <w:tab w:val="center" w:pos="4320"/>
          <w:tab w:val="right" w:pos="8640"/>
        </w:tabs>
        <w:jc w:val="both"/>
        <w:rPr>
          <w:rFonts w:ascii="Arial" w:hAnsi="Arial" w:cs="Arial"/>
          <w:spacing w:val="22"/>
          <w:sz w:val="22"/>
          <w:szCs w:val="22"/>
          <w:lang w:val="es-ES"/>
        </w:rPr>
      </w:pPr>
    </w:p>
    <w:p w14:paraId="27A2D337" w14:textId="77777777" w:rsidR="009C7B01" w:rsidRDefault="009C7B01" w:rsidP="00F84457">
      <w:pPr>
        <w:tabs>
          <w:tab w:val="center" w:pos="4320"/>
          <w:tab w:val="right" w:pos="8640"/>
        </w:tabs>
        <w:jc w:val="both"/>
        <w:rPr>
          <w:rFonts w:ascii="Arial" w:hAnsi="Arial" w:cs="Arial"/>
          <w:spacing w:val="22"/>
          <w:sz w:val="22"/>
          <w:szCs w:val="22"/>
          <w:lang w:val="es-ES"/>
        </w:rPr>
      </w:pPr>
    </w:p>
    <w:p w14:paraId="2C8D9A42" w14:textId="77777777" w:rsidR="008909A4" w:rsidRPr="008909A4" w:rsidRDefault="006D56CE" w:rsidP="008909A4">
      <w:pPr>
        <w:tabs>
          <w:tab w:val="center" w:pos="4320"/>
          <w:tab w:val="right" w:pos="8640"/>
        </w:tabs>
        <w:spacing w:after="200"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690) </w:t>
      </w:r>
      <w:r w:rsidR="008909A4" w:rsidRPr="008909A4">
        <w:rPr>
          <w:rFonts w:ascii="Arial" w:eastAsiaTheme="minorHAnsi" w:hAnsi="Arial" w:cs="Arial"/>
          <w:spacing w:val="22"/>
          <w:sz w:val="22"/>
          <w:szCs w:val="22"/>
          <w:lang w:val="es-ES" w:eastAsia="en-US"/>
        </w:rPr>
        <w:t>5-4-19 “Aspectos legales de las Empresas Familiares” en la Jornada organizada por la Facultad de Ciencias Económicas de la Universidad Nacional de Mar del Plata.</w:t>
      </w:r>
    </w:p>
    <w:p w14:paraId="4F638F12" w14:textId="77777777" w:rsidR="002305AF" w:rsidRPr="002305AF" w:rsidRDefault="006D56CE" w:rsidP="002305AF">
      <w:pPr>
        <w:tabs>
          <w:tab w:val="center" w:pos="4320"/>
          <w:tab w:val="right" w:pos="8640"/>
        </w:tabs>
        <w:spacing w:after="200"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691) </w:t>
      </w:r>
      <w:r w:rsidR="002305AF" w:rsidRPr="002305AF">
        <w:rPr>
          <w:rFonts w:ascii="Arial" w:eastAsiaTheme="minorHAnsi" w:hAnsi="Arial" w:cs="Arial"/>
          <w:spacing w:val="22"/>
          <w:sz w:val="22"/>
          <w:szCs w:val="22"/>
          <w:lang w:val="es-ES" w:eastAsia="en-US"/>
        </w:rPr>
        <w:t xml:space="preserve">14-5-19, “Legalidad de los registros”, en el III Ciclo de Actualización del Consejo Profesional de Ciencias Económicas de CABA, </w:t>
      </w:r>
    </w:p>
    <w:p w14:paraId="39748F1D" w14:textId="77777777" w:rsidR="008909A4" w:rsidRDefault="006D56CE" w:rsidP="002305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692) </w:t>
      </w:r>
      <w:r w:rsidR="008909A4">
        <w:rPr>
          <w:rFonts w:ascii="Arial" w:hAnsi="Arial" w:cs="Arial"/>
          <w:spacing w:val="22"/>
          <w:sz w:val="22"/>
          <w:szCs w:val="22"/>
          <w:lang w:val="es-ES"/>
        </w:rPr>
        <w:t>6-6-19 “Planificación patrimonial sucesoria” en el Instituto de Derecho Comercial del Colegio de Abogados de San Martín.</w:t>
      </w:r>
    </w:p>
    <w:p w14:paraId="47A322C0" w14:textId="77777777" w:rsidR="008909A4" w:rsidRDefault="008909A4" w:rsidP="002305AF">
      <w:pPr>
        <w:tabs>
          <w:tab w:val="center" w:pos="4320"/>
          <w:tab w:val="right" w:pos="8640"/>
        </w:tabs>
        <w:jc w:val="both"/>
        <w:rPr>
          <w:rFonts w:ascii="Arial" w:hAnsi="Arial" w:cs="Arial"/>
          <w:spacing w:val="22"/>
          <w:sz w:val="22"/>
          <w:szCs w:val="22"/>
          <w:lang w:val="es-ES"/>
        </w:rPr>
      </w:pPr>
    </w:p>
    <w:p w14:paraId="58790A12" w14:textId="77777777" w:rsidR="002305AF" w:rsidRDefault="006D56CE" w:rsidP="002305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693) </w:t>
      </w:r>
      <w:r w:rsidR="002305AF" w:rsidRPr="00A159CA">
        <w:rPr>
          <w:rFonts w:ascii="Arial" w:hAnsi="Arial" w:cs="Arial"/>
          <w:spacing w:val="22"/>
          <w:sz w:val="22"/>
          <w:szCs w:val="22"/>
          <w:lang w:val="es-ES"/>
        </w:rPr>
        <w:t xml:space="preserve">14-6-19 “Fideicomiso accionario y empresa familiar” en </w:t>
      </w:r>
      <w:r w:rsidR="002305AF">
        <w:rPr>
          <w:rFonts w:ascii="Arial" w:hAnsi="Arial" w:cs="Arial"/>
          <w:spacing w:val="22"/>
          <w:sz w:val="22"/>
          <w:szCs w:val="22"/>
          <w:lang w:val="es-ES"/>
        </w:rPr>
        <w:t xml:space="preserve">la Jornada Preparatoria del XIV Congreso Argentino de D. Societario y X Congreso Iberoamericano de la Empresa” en </w:t>
      </w:r>
      <w:r w:rsidR="002305AF" w:rsidRPr="00A159CA">
        <w:rPr>
          <w:rFonts w:ascii="Arial" w:hAnsi="Arial" w:cs="Arial"/>
          <w:spacing w:val="22"/>
          <w:sz w:val="22"/>
          <w:szCs w:val="22"/>
          <w:lang w:val="es-ES"/>
        </w:rPr>
        <w:t>el Colegio de Abogados de Lomas de Zamora, Lomas, Pcia. de Bs.As.</w:t>
      </w:r>
    </w:p>
    <w:p w14:paraId="36844B14" w14:textId="77777777" w:rsidR="002305AF" w:rsidRDefault="002305AF" w:rsidP="002305AF">
      <w:pPr>
        <w:tabs>
          <w:tab w:val="center" w:pos="4320"/>
          <w:tab w:val="right" w:pos="8640"/>
        </w:tabs>
        <w:jc w:val="both"/>
        <w:rPr>
          <w:rFonts w:ascii="Arial" w:hAnsi="Arial" w:cs="Arial"/>
          <w:spacing w:val="22"/>
          <w:sz w:val="22"/>
          <w:szCs w:val="22"/>
          <w:lang w:val="es-ES"/>
        </w:rPr>
      </w:pPr>
    </w:p>
    <w:p w14:paraId="0C40FF62" w14:textId="77777777" w:rsidR="002305AF" w:rsidRPr="002305AF" w:rsidRDefault="006D56CE" w:rsidP="002305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694) </w:t>
      </w:r>
      <w:r w:rsidR="002305AF" w:rsidRPr="002305AF">
        <w:rPr>
          <w:rFonts w:ascii="Arial" w:hAnsi="Arial" w:cs="Arial"/>
          <w:spacing w:val="22"/>
          <w:sz w:val="22"/>
          <w:szCs w:val="22"/>
          <w:lang w:val="es-ES"/>
        </w:rPr>
        <w:t>28-6-19 “Especificidades de la enseñanza del Derecho en la Facultad de Ciencias Económicas”, en el 9º Encuentro de Profesores de Asignaturas Jurídicas en Facultades de Ciencias Económicas, Universidad Nacional de Lomas de Zamora, 28 de junio de 2019.</w:t>
      </w:r>
    </w:p>
    <w:p w14:paraId="34920029" w14:textId="77777777" w:rsidR="002305AF" w:rsidRPr="002305AF" w:rsidRDefault="002305AF" w:rsidP="002305AF">
      <w:pPr>
        <w:tabs>
          <w:tab w:val="center" w:pos="4320"/>
          <w:tab w:val="right" w:pos="8640"/>
        </w:tabs>
        <w:jc w:val="both"/>
        <w:rPr>
          <w:rFonts w:ascii="Arial" w:hAnsi="Arial" w:cs="Arial"/>
          <w:spacing w:val="22"/>
          <w:sz w:val="22"/>
          <w:szCs w:val="22"/>
          <w:lang w:val="es-ES"/>
        </w:rPr>
      </w:pPr>
    </w:p>
    <w:p w14:paraId="601CE927" w14:textId="77777777" w:rsidR="002305AF" w:rsidRDefault="006D56CE" w:rsidP="002305AF">
      <w:pPr>
        <w:tabs>
          <w:tab w:val="center" w:pos="4320"/>
          <w:tab w:val="right" w:pos="8640"/>
        </w:tabs>
        <w:jc w:val="both"/>
        <w:rPr>
          <w:rFonts w:ascii="Arial" w:eastAsiaTheme="minorHAnsi" w:hAnsi="Arial" w:cs="Arial"/>
          <w:spacing w:val="22"/>
          <w:sz w:val="22"/>
          <w:szCs w:val="22"/>
          <w:lang w:val="es-ES" w:eastAsia="en-US"/>
        </w:rPr>
      </w:pPr>
      <w:r>
        <w:rPr>
          <w:rFonts w:ascii="Arial" w:hAnsi="Arial" w:cs="Arial"/>
          <w:spacing w:val="22"/>
          <w:sz w:val="22"/>
          <w:szCs w:val="22"/>
          <w:lang w:val="es-ES"/>
        </w:rPr>
        <w:t xml:space="preserve">695) </w:t>
      </w:r>
      <w:r w:rsidR="002305AF" w:rsidRPr="002305AF">
        <w:rPr>
          <w:rFonts w:ascii="Arial" w:hAnsi="Arial" w:cs="Arial"/>
          <w:spacing w:val="22"/>
          <w:sz w:val="22"/>
          <w:szCs w:val="22"/>
          <w:lang w:val="es-ES"/>
        </w:rPr>
        <w:t>31-8-1</w:t>
      </w:r>
      <w:r w:rsidR="00AE43C2">
        <w:rPr>
          <w:rFonts w:ascii="Arial" w:hAnsi="Arial" w:cs="Arial"/>
          <w:spacing w:val="22"/>
          <w:sz w:val="22"/>
          <w:szCs w:val="22"/>
          <w:lang w:val="es-ES"/>
        </w:rPr>
        <w:t>9</w:t>
      </w:r>
      <w:r w:rsidR="002305AF" w:rsidRPr="002305AF">
        <w:rPr>
          <w:rFonts w:ascii="Arial" w:hAnsi="Arial" w:cs="Arial"/>
          <w:spacing w:val="22"/>
          <w:sz w:val="22"/>
          <w:szCs w:val="22"/>
          <w:lang w:val="es-ES"/>
        </w:rPr>
        <w:t xml:space="preserve"> “Funciones del síndico en el incidente de investigación concursal”, en el</w:t>
      </w:r>
      <w:r w:rsidR="002305AF" w:rsidRPr="002305AF">
        <w:rPr>
          <w:rFonts w:ascii="Arial" w:eastAsiaTheme="minorHAnsi" w:hAnsi="Arial" w:cs="Arial"/>
          <w:spacing w:val="22"/>
          <w:sz w:val="22"/>
          <w:szCs w:val="22"/>
          <w:lang w:val="es-ES" w:eastAsia="en-US"/>
        </w:rPr>
        <w:t xml:space="preserve"> IX Congreso Provincial de Síndicos Concursales, Lomas de Zamora.</w:t>
      </w:r>
    </w:p>
    <w:p w14:paraId="50296937" w14:textId="77777777" w:rsidR="00AE43C2" w:rsidRDefault="00AE43C2" w:rsidP="002305AF">
      <w:pPr>
        <w:tabs>
          <w:tab w:val="center" w:pos="4320"/>
          <w:tab w:val="right" w:pos="8640"/>
        </w:tabs>
        <w:jc w:val="both"/>
        <w:rPr>
          <w:rFonts w:ascii="Arial" w:eastAsiaTheme="minorHAnsi" w:hAnsi="Arial" w:cs="Arial"/>
          <w:spacing w:val="22"/>
          <w:sz w:val="22"/>
          <w:szCs w:val="22"/>
          <w:lang w:val="es-ES" w:eastAsia="en-US"/>
        </w:rPr>
      </w:pPr>
    </w:p>
    <w:p w14:paraId="5FB639F8" w14:textId="77777777" w:rsidR="00AE43C2" w:rsidRPr="00AE43C2" w:rsidRDefault="006D56CE" w:rsidP="00AE43C2">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696) </w:t>
      </w:r>
      <w:r w:rsidR="00AE43C2" w:rsidRPr="00AE43C2">
        <w:rPr>
          <w:rFonts w:ascii="Arial" w:eastAsiaTheme="minorHAnsi" w:hAnsi="Arial" w:cs="Arial"/>
          <w:spacing w:val="22"/>
          <w:sz w:val="22"/>
          <w:szCs w:val="22"/>
          <w:lang w:val="es-ES" w:eastAsia="en-US"/>
        </w:rPr>
        <w:t>26</w:t>
      </w:r>
      <w:r>
        <w:rPr>
          <w:rFonts w:ascii="Arial" w:eastAsiaTheme="minorHAnsi" w:hAnsi="Arial" w:cs="Arial"/>
          <w:spacing w:val="22"/>
          <w:sz w:val="22"/>
          <w:szCs w:val="22"/>
          <w:lang w:val="es-ES" w:eastAsia="en-US"/>
        </w:rPr>
        <w:t>-</w:t>
      </w:r>
      <w:r w:rsidR="00AE43C2" w:rsidRPr="00AE43C2">
        <w:rPr>
          <w:rFonts w:ascii="Arial" w:eastAsiaTheme="minorHAnsi" w:hAnsi="Arial" w:cs="Arial"/>
          <w:spacing w:val="22"/>
          <w:sz w:val="22"/>
          <w:szCs w:val="22"/>
          <w:lang w:val="es-ES" w:eastAsia="en-US"/>
        </w:rPr>
        <w:t>5</w:t>
      </w:r>
      <w:r>
        <w:rPr>
          <w:rFonts w:ascii="Arial" w:eastAsiaTheme="minorHAnsi" w:hAnsi="Arial" w:cs="Arial"/>
          <w:spacing w:val="22"/>
          <w:sz w:val="22"/>
          <w:szCs w:val="22"/>
          <w:lang w:val="es-ES" w:eastAsia="en-US"/>
        </w:rPr>
        <w:t>-</w:t>
      </w:r>
      <w:r w:rsidR="00AE43C2" w:rsidRPr="00AE43C2">
        <w:rPr>
          <w:rFonts w:ascii="Arial" w:eastAsiaTheme="minorHAnsi" w:hAnsi="Arial" w:cs="Arial"/>
          <w:spacing w:val="22"/>
          <w:sz w:val="22"/>
          <w:szCs w:val="22"/>
          <w:lang w:val="es-ES" w:eastAsia="en-US"/>
        </w:rPr>
        <w:t>2020: “Fideicomisos”, para el Centro de Estudiantes de la Facultad de Derecho de la Universidad Nacional del Litoral</w:t>
      </w:r>
      <w:r w:rsidR="00AE43C2">
        <w:rPr>
          <w:rFonts w:ascii="Arial" w:eastAsiaTheme="minorHAnsi" w:hAnsi="Arial" w:cs="Arial"/>
          <w:spacing w:val="22"/>
          <w:sz w:val="22"/>
          <w:szCs w:val="22"/>
          <w:lang w:val="es-ES" w:eastAsia="en-US"/>
        </w:rPr>
        <w:t>.</w:t>
      </w:r>
    </w:p>
    <w:p w14:paraId="6CDADADF" w14:textId="77777777" w:rsidR="00AE43C2" w:rsidRDefault="00AE43C2" w:rsidP="00AE43C2">
      <w:pPr>
        <w:tabs>
          <w:tab w:val="center" w:pos="4320"/>
          <w:tab w:val="right" w:pos="8640"/>
        </w:tabs>
        <w:jc w:val="both"/>
        <w:rPr>
          <w:rFonts w:ascii="Arial" w:eastAsiaTheme="minorHAnsi" w:hAnsi="Arial" w:cs="Arial"/>
          <w:spacing w:val="22"/>
          <w:sz w:val="22"/>
          <w:szCs w:val="22"/>
          <w:lang w:val="es-ES" w:eastAsia="en-US"/>
        </w:rPr>
      </w:pPr>
    </w:p>
    <w:p w14:paraId="230B9FEA" w14:textId="5315631C" w:rsidR="00AE43C2" w:rsidRPr="00AE43C2" w:rsidRDefault="006D56CE" w:rsidP="00AE43C2">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697) </w:t>
      </w:r>
      <w:r w:rsidR="00CA6DE1">
        <w:rPr>
          <w:rFonts w:ascii="Arial" w:eastAsiaTheme="minorHAnsi" w:hAnsi="Arial" w:cs="Arial"/>
          <w:spacing w:val="22"/>
          <w:sz w:val="22"/>
          <w:szCs w:val="22"/>
          <w:lang w:val="es-ES" w:eastAsia="en-US"/>
        </w:rPr>
        <w:t>3/6/2020:</w:t>
      </w:r>
      <w:r w:rsidR="00AE43C2" w:rsidRPr="00AE43C2">
        <w:rPr>
          <w:rFonts w:ascii="Arial" w:eastAsiaTheme="minorHAnsi" w:hAnsi="Arial" w:cs="Arial"/>
          <w:spacing w:val="22"/>
          <w:sz w:val="22"/>
          <w:szCs w:val="22"/>
          <w:lang w:val="es-ES" w:eastAsia="en-US"/>
        </w:rPr>
        <w:t>”Crisis y decisiones empresarias. La experiencia concursal en Argentina”, en el Conversatorio Virtual sobre “Concordato como alternativa a la quiebra”, organizado por el Grupo Spurrier de Ecuador</w:t>
      </w:r>
      <w:r w:rsidR="00AE43C2">
        <w:rPr>
          <w:rFonts w:ascii="Arial" w:eastAsiaTheme="minorHAnsi" w:hAnsi="Arial" w:cs="Arial"/>
          <w:spacing w:val="22"/>
          <w:sz w:val="22"/>
          <w:szCs w:val="22"/>
          <w:lang w:val="es-ES" w:eastAsia="en-US"/>
        </w:rPr>
        <w:t>.</w:t>
      </w:r>
      <w:r w:rsidR="00AE43C2" w:rsidRPr="00AE43C2">
        <w:rPr>
          <w:rFonts w:ascii="Arial" w:eastAsiaTheme="minorHAnsi" w:hAnsi="Arial" w:cs="Arial"/>
          <w:spacing w:val="22"/>
          <w:sz w:val="22"/>
          <w:szCs w:val="22"/>
          <w:lang w:val="es-ES" w:eastAsia="en-US"/>
        </w:rPr>
        <w:t>.</w:t>
      </w:r>
    </w:p>
    <w:p w14:paraId="10029413" w14:textId="77777777" w:rsidR="00AE43C2" w:rsidRDefault="00AE43C2" w:rsidP="00AE43C2">
      <w:pPr>
        <w:tabs>
          <w:tab w:val="center" w:pos="4320"/>
          <w:tab w:val="right" w:pos="8640"/>
        </w:tabs>
        <w:jc w:val="both"/>
        <w:rPr>
          <w:rFonts w:ascii="Arial" w:eastAsiaTheme="minorHAnsi" w:hAnsi="Arial" w:cs="Arial"/>
          <w:spacing w:val="22"/>
          <w:sz w:val="22"/>
          <w:szCs w:val="22"/>
          <w:lang w:val="es-ES" w:eastAsia="en-US"/>
        </w:rPr>
      </w:pPr>
    </w:p>
    <w:p w14:paraId="4DF75BFE" w14:textId="503D19D8" w:rsidR="00AE43C2" w:rsidRDefault="006D56CE" w:rsidP="00AE43C2">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698) </w:t>
      </w:r>
      <w:r w:rsidR="00AE43C2" w:rsidRPr="00AE43C2">
        <w:rPr>
          <w:rFonts w:ascii="Arial" w:eastAsiaTheme="minorHAnsi" w:hAnsi="Arial" w:cs="Arial"/>
          <w:spacing w:val="22"/>
          <w:sz w:val="22"/>
          <w:szCs w:val="22"/>
          <w:lang w:val="es-ES" w:eastAsia="en-US"/>
        </w:rPr>
        <w:t>10-</w:t>
      </w:r>
      <w:r w:rsidR="00CA6DE1">
        <w:rPr>
          <w:rFonts w:ascii="Arial" w:eastAsiaTheme="minorHAnsi" w:hAnsi="Arial" w:cs="Arial"/>
          <w:spacing w:val="22"/>
          <w:sz w:val="22"/>
          <w:szCs w:val="22"/>
          <w:lang w:val="es-ES" w:eastAsia="en-US"/>
        </w:rPr>
        <w:t>6-2020:</w:t>
      </w:r>
      <w:r w:rsidR="00AE43C2" w:rsidRPr="00AE43C2">
        <w:rPr>
          <w:rFonts w:ascii="Arial" w:eastAsiaTheme="minorHAnsi" w:hAnsi="Arial" w:cs="Arial"/>
          <w:spacing w:val="22"/>
          <w:sz w:val="22"/>
          <w:szCs w:val="22"/>
          <w:lang w:val="es-ES" w:eastAsia="en-US"/>
        </w:rPr>
        <w:t>”Prevención y solución de conflictos”, para el Ateneo del Instituto A</w:t>
      </w:r>
      <w:r w:rsidR="00AE43C2">
        <w:rPr>
          <w:rFonts w:ascii="Arial" w:eastAsiaTheme="minorHAnsi" w:hAnsi="Arial" w:cs="Arial"/>
          <w:spacing w:val="22"/>
          <w:sz w:val="22"/>
          <w:szCs w:val="22"/>
          <w:lang w:val="es-ES" w:eastAsia="en-US"/>
        </w:rPr>
        <w:t>rgentino de la Empresa Familiar</w:t>
      </w:r>
      <w:r w:rsidR="00AE43C2" w:rsidRPr="00AE43C2">
        <w:rPr>
          <w:rFonts w:ascii="Arial" w:eastAsiaTheme="minorHAnsi" w:hAnsi="Arial" w:cs="Arial"/>
          <w:spacing w:val="22"/>
          <w:sz w:val="22"/>
          <w:szCs w:val="22"/>
          <w:lang w:val="es-ES" w:eastAsia="en-US"/>
        </w:rPr>
        <w:t>.</w:t>
      </w:r>
    </w:p>
    <w:p w14:paraId="2590F6DE" w14:textId="77777777" w:rsidR="005C5688" w:rsidRDefault="005C5688" w:rsidP="005C5688">
      <w:pPr>
        <w:tabs>
          <w:tab w:val="center" w:pos="4320"/>
          <w:tab w:val="right" w:pos="8640"/>
        </w:tabs>
        <w:jc w:val="both"/>
        <w:rPr>
          <w:rFonts w:ascii="Arial" w:eastAsiaTheme="minorHAnsi" w:hAnsi="Arial" w:cs="Arial"/>
          <w:spacing w:val="22"/>
          <w:sz w:val="22"/>
          <w:szCs w:val="22"/>
          <w:lang w:val="es-ES" w:eastAsia="en-US"/>
        </w:rPr>
      </w:pPr>
    </w:p>
    <w:p w14:paraId="455B6316" w14:textId="77777777" w:rsidR="005C5688" w:rsidRDefault="006D56CE" w:rsidP="005C5688">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699) </w:t>
      </w:r>
      <w:r w:rsidR="005C5688" w:rsidRPr="005C5688">
        <w:rPr>
          <w:rFonts w:ascii="Arial" w:eastAsiaTheme="minorHAnsi" w:hAnsi="Arial" w:cs="Arial"/>
          <w:spacing w:val="22"/>
          <w:sz w:val="22"/>
          <w:szCs w:val="22"/>
          <w:lang w:val="es-ES" w:eastAsia="en-US"/>
        </w:rPr>
        <w:t>2/7/2020: “Cuestiones concursales en el Caso Vicentín”, organizada por la Lista Verde de Consejo Profesional de C.Economicas</w:t>
      </w:r>
      <w:r>
        <w:rPr>
          <w:rFonts w:ascii="Arial" w:eastAsiaTheme="minorHAnsi" w:hAnsi="Arial" w:cs="Arial"/>
          <w:spacing w:val="22"/>
          <w:sz w:val="22"/>
          <w:szCs w:val="22"/>
          <w:lang w:val="es-ES" w:eastAsia="en-US"/>
        </w:rPr>
        <w:t>.</w:t>
      </w:r>
    </w:p>
    <w:p w14:paraId="5DF524EC" w14:textId="77777777" w:rsidR="006D56CE" w:rsidRDefault="006D56CE" w:rsidP="005C5688">
      <w:pPr>
        <w:tabs>
          <w:tab w:val="center" w:pos="4320"/>
          <w:tab w:val="right" w:pos="8640"/>
        </w:tabs>
        <w:jc w:val="both"/>
        <w:rPr>
          <w:rFonts w:ascii="Arial" w:eastAsiaTheme="minorHAnsi" w:hAnsi="Arial" w:cs="Arial"/>
          <w:spacing w:val="22"/>
          <w:sz w:val="22"/>
          <w:szCs w:val="22"/>
          <w:lang w:val="es-ES" w:eastAsia="en-US"/>
        </w:rPr>
      </w:pPr>
    </w:p>
    <w:p w14:paraId="20965B16" w14:textId="77777777" w:rsidR="005C5688" w:rsidRPr="002305AF" w:rsidRDefault="006D56CE" w:rsidP="005C5688">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700) </w:t>
      </w:r>
      <w:r w:rsidR="005C5688" w:rsidRPr="005C5688">
        <w:rPr>
          <w:rFonts w:ascii="Arial" w:eastAsiaTheme="minorHAnsi" w:hAnsi="Arial" w:cs="Arial"/>
          <w:spacing w:val="22"/>
          <w:sz w:val="22"/>
          <w:szCs w:val="22"/>
          <w:lang w:val="es-ES" w:eastAsia="en-US"/>
        </w:rPr>
        <w:t xml:space="preserve">7/7/2020: “Facultades de la Autoridad de Contralor Societaria en el caso Vicentín”, en el “Ateneo Jurídico Rosario” </w:t>
      </w:r>
    </w:p>
    <w:p w14:paraId="43311D4E" w14:textId="77777777" w:rsidR="005C5688" w:rsidRDefault="005C5688" w:rsidP="00D7703A">
      <w:pPr>
        <w:tabs>
          <w:tab w:val="center" w:pos="4320"/>
          <w:tab w:val="right" w:pos="8640"/>
        </w:tabs>
        <w:spacing w:after="200" w:line="276" w:lineRule="auto"/>
        <w:jc w:val="both"/>
        <w:rPr>
          <w:rFonts w:ascii="Arial" w:eastAsiaTheme="minorHAnsi" w:hAnsi="Arial" w:cs="Arial"/>
          <w:spacing w:val="22"/>
          <w:sz w:val="22"/>
          <w:szCs w:val="22"/>
          <w:lang w:val="es-ES" w:eastAsia="en-US"/>
        </w:rPr>
      </w:pPr>
    </w:p>
    <w:p w14:paraId="4E3E09A9" w14:textId="77777777" w:rsidR="00D7703A" w:rsidRDefault="006D56CE" w:rsidP="00D7703A">
      <w:pPr>
        <w:tabs>
          <w:tab w:val="center" w:pos="4320"/>
          <w:tab w:val="right" w:pos="8640"/>
        </w:tabs>
        <w:spacing w:after="200"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lastRenderedPageBreak/>
        <w:t xml:space="preserve">701) </w:t>
      </w:r>
      <w:r w:rsidR="005C5688">
        <w:rPr>
          <w:rFonts w:ascii="Arial" w:eastAsiaTheme="minorHAnsi" w:hAnsi="Arial" w:cs="Arial"/>
          <w:spacing w:val="22"/>
          <w:sz w:val="22"/>
          <w:szCs w:val="22"/>
          <w:lang w:val="es-ES" w:eastAsia="en-US"/>
        </w:rPr>
        <w:t>7-8-2020</w:t>
      </w:r>
      <w:r w:rsidR="005C5688" w:rsidRPr="005C5688">
        <w:rPr>
          <w:rFonts w:ascii="Arial" w:eastAsiaTheme="minorHAnsi" w:hAnsi="Arial" w:cs="Arial"/>
          <w:spacing w:val="22"/>
          <w:sz w:val="22"/>
          <w:szCs w:val="22"/>
          <w:lang w:val="es-ES" w:eastAsia="en-US"/>
        </w:rPr>
        <w:t xml:space="preserve">.- “Modernidad y Posmodernidad en los actuales debates del Derecho Comercial” en las X Jornadas Interdisciplinarias Concursales del Centro de la Repùblica:  </w:t>
      </w:r>
    </w:p>
    <w:p w14:paraId="3D056772" w14:textId="77777777" w:rsidR="005C5688" w:rsidRDefault="006D56CE" w:rsidP="00D7703A">
      <w:pPr>
        <w:tabs>
          <w:tab w:val="center" w:pos="4320"/>
          <w:tab w:val="right" w:pos="8640"/>
        </w:tabs>
        <w:spacing w:after="200"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702) </w:t>
      </w:r>
      <w:r w:rsidR="00D7703A">
        <w:rPr>
          <w:rFonts w:ascii="Arial" w:eastAsiaTheme="minorHAnsi" w:hAnsi="Arial" w:cs="Arial"/>
          <w:spacing w:val="22"/>
          <w:sz w:val="22"/>
          <w:szCs w:val="22"/>
          <w:lang w:val="es-ES" w:eastAsia="en-US"/>
        </w:rPr>
        <w:t xml:space="preserve">9-9-2020 </w:t>
      </w:r>
      <w:r w:rsidR="00D7703A" w:rsidRPr="00D7703A">
        <w:rPr>
          <w:rFonts w:ascii="Arial" w:eastAsiaTheme="minorHAnsi" w:hAnsi="Arial" w:cs="Arial"/>
          <w:spacing w:val="22"/>
          <w:sz w:val="22"/>
          <w:szCs w:val="22"/>
          <w:lang w:val="es-ES" w:eastAsia="en-US"/>
        </w:rPr>
        <w:t>“"Funcionamiento de los órganos Societarios en Tiempos de Pandemia"</w:t>
      </w:r>
      <w:r w:rsidR="00D7703A">
        <w:rPr>
          <w:rFonts w:ascii="Arial" w:eastAsiaTheme="minorHAnsi" w:hAnsi="Arial" w:cs="Arial"/>
          <w:spacing w:val="22"/>
          <w:sz w:val="22"/>
          <w:szCs w:val="22"/>
          <w:lang w:val="es-ES" w:eastAsia="en-US"/>
        </w:rPr>
        <w:t xml:space="preserve"> </w:t>
      </w:r>
      <w:r w:rsidR="00D7703A" w:rsidRPr="00D7703A">
        <w:rPr>
          <w:rFonts w:ascii="Arial" w:eastAsiaTheme="minorHAnsi" w:hAnsi="Arial" w:cs="Arial"/>
          <w:spacing w:val="22"/>
          <w:sz w:val="22"/>
          <w:szCs w:val="22"/>
          <w:lang w:val="es-ES" w:eastAsia="en-US"/>
        </w:rPr>
        <w:t>en el IV CONGRESO PANAMERICANO de DERECHO SOCIETARIO, CONCURSAL y del CONSUMIDOR organizado por UMSA y FIDUS</w:t>
      </w:r>
      <w:r w:rsidR="005C5688">
        <w:rPr>
          <w:rFonts w:ascii="Arial" w:eastAsiaTheme="minorHAnsi" w:hAnsi="Arial" w:cs="Arial"/>
          <w:spacing w:val="22"/>
          <w:sz w:val="22"/>
          <w:szCs w:val="22"/>
          <w:lang w:val="es-ES" w:eastAsia="en-US"/>
        </w:rPr>
        <w:t>.</w:t>
      </w:r>
    </w:p>
    <w:p w14:paraId="135E4C18" w14:textId="77777777" w:rsidR="00D7703A" w:rsidRPr="00D7703A" w:rsidRDefault="006D56CE" w:rsidP="00D7703A">
      <w:pPr>
        <w:tabs>
          <w:tab w:val="center" w:pos="4320"/>
          <w:tab w:val="right" w:pos="8640"/>
        </w:tabs>
        <w:spacing w:after="200"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703) </w:t>
      </w:r>
      <w:r w:rsidR="00D7703A" w:rsidRPr="00D7703A">
        <w:rPr>
          <w:rFonts w:ascii="Arial" w:eastAsiaTheme="minorHAnsi" w:hAnsi="Arial" w:cs="Arial"/>
          <w:spacing w:val="22"/>
          <w:sz w:val="22"/>
          <w:szCs w:val="22"/>
          <w:lang w:val="es-ES" w:eastAsia="en-US"/>
        </w:rPr>
        <w:t>28</w:t>
      </w:r>
      <w:r w:rsidR="00D22879">
        <w:rPr>
          <w:rFonts w:ascii="Arial" w:eastAsiaTheme="minorHAnsi" w:hAnsi="Arial" w:cs="Arial"/>
          <w:spacing w:val="22"/>
          <w:sz w:val="22"/>
          <w:szCs w:val="22"/>
          <w:lang w:val="es-ES" w:eastAsia="en-US"/>
        </w:rPr>
        <w:t xml:space="preserve">-10-2020 </w:t>
      </w:r>
      <w:r w:rsidR="00D7703A" w:rsidRPr="00D7703A">
        <w:rPr>
          <w:rFonts w:ascii="Arial" w:eastAsiaTheme="minorHAnsi" w:hAnsi="Arial" w:cs="Arial"/>
          <w:spacing w:val="22"/>
          <w:sz w:val="22"/>
          <w:szCs w:val="22"/>
          <w:lang w:val="es-ES" w:eastAsia="en-US"/>
        </w:rPr>
        <w:t>“Problemática de la Sociedad por Acciones Simplificada” en el Seminario Anual del Instituto de Derecho Comercial del Instituto de Derecho de la Empresa de la Academia Nacional de Córdoba.</w:t>
      </w:r>
    </w:p>
    <w:p w14:paraId="2399F9BB" w14:textId="77777777" w:rsidR="002305AF" w:rsidRPr="002305AF" w:rsidRDefault="006D56CE" w:rsidP="00D7703A">
      <w:pPr>
        <w:tabs>
          <w:tab w:val="center" w:pos="4320"/>
          <w:tab w:val="right" w:pos="8640"/>
        </w:tabs>
        <w:spacing w:after="200"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704) </w:t>
      </w:r>
      <w:r w:rsidR="00D7703A" w:rsidRPr="00D7703A">
        <w:rPr>
          <w:rFonts w:ascii="Arial" w:eastAsiaTheme="minorHAnsi" w:hAnsi="Arial" w:cs="Arial"/>
          <w:spacing w:val="22"/>
          <w:sz w:val="22"/>
          <w:szCs w:val="22"/>
          <w:lang w:val="es-ES" w:eastAsia="en-US"/>
        </w:rPr>
        <w:t>30</w:t>
      </w:r>
      <w:r w:rsidR="00D22879">
        <w:rPr>
          <w:rFonts w:ascii="Arial" w:eastAsiaTheme="minorHAnsi" w:hAnsi="Arial" w:cs="Arial"/>
          <w:spacing w:val="22"/>
          <w:sz w:val="22"/>
          <w:szCs w:val="22"/>
          <w:lang w:val="es-ES" w:eastAsia="en-US"/>
        </w:rPr>
        <w:t xml:space="preserve">-10-2020 </w:t>
      </w:r>
      <w:r w:rsidR="00D7703A" w:rsidRPr="00D7703A">
        <w:rPr>
          <w:rFonts w:ascii="Arial" w:eastAsiaTheme="minorHAnsi" w:hAnsi="Arial" w:cs="Arial"/>
          <w:spacing w:val="22"/>
          <w:sz w:val="22"/>
          <w:szCs w:val="22"/>
          <w:lang w:val="es-ES" w:eastAsia="en-US"/>
        </w:rPr>
        <w:t>“Dirección de Empresa Familiar: Herramientas y prevención de conflictos”, organizado por el Posgrado de la Facultad de C.Económias de la Universidad Nacional de La Plata y por el IADEF.</w:t>
      </w:r>
    </w:p>
    <w:p w14:paraId="650E3992" w14:textId="77777777" w:rsidR="00D22879" w:rsidRPr="00D22879" w:rsidRDefault="006D56CE" w:rsidP="00D22879">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705) </w:t>
      </w:r>
      <w:r w:rsidR="00D22879" w:rsidRPr="00D22879">
        <w:rPr>
          <w:rFonts w:ascii="Arial" w:hAnsi="Arial" w:cs="Arial"/>
          <w:spacing w:val="22"/>
          <w:sz w:val="22"/>
          <w:szCs w:val="22"/>
          <w:lang w:val="es-ES"/>
        </w:rPr>
        <w:t>3</w:t>
      </w:r>
      <w:r w:rsidR="00D22879">
        <w:rPr>
          <w:rFonts w:ascii="Arial" w:hAnsi="Arial" w:cs="Arial"/>
          <w:spacing w:val="22"/>
          <w:sz w:val="22"/>
          <w:szCs w:val="22"/>
          <w:lang w:val="es-ES"/>
        </w:rPr>
        <w:t>-1</w:t>
      </w:r>
      <w:r>
        <w:rPr>
          <w:rFonts w:ascii="Arial" w:hAnsi="Arial" w:cs="Arial"/>
          <w:spacing w:val="22"/>
          <w:sz w:val="22"/>
          <w:szCs w:val="22"/>
          <w:lang w:val="es-ES"/>
        </w:rPr>
        <w:t>1</w:t>
      </w:r>
      <w:r w:rsidR="00D22879">
        <w:rPr>
          <w:rFonts w:ascii="Arial" w:hAnsi="Arial" w:cs="Arial"/>
          <w:spacing w:val="22"/>
          <w:sz w:val="22"/>
          <w:szCs w:val="22"/>
          <w:lang w:val="es-ES"/>
        </w:rPr>
        <w:t>-2020 “</w:t>
      </w:r>
      <w:r w:rsidR="00D22879" w:rsidRPr="00D22879">
        <w:rPr>
          <w:rFonts w:ascii="Arial" w:hAnsi="Arial" w:cs="Arial"/>
          <w:spacing w:val="22"/>
          <w:sz w:val="22"/>
          <w:szCs w:val="22"/>
          <w:lang w:val="es-ES"/>
        </w:rPr>
        <w:t>Cómo administrar una empresa en crisis</w:t>
      </w:r>
      <w:r>
        <w:rPr>
          <w:rFonts w:ascii="Arial" w:hAnsi="Arial" w:cs="Arial"/>
          <w:spacing w:val="22"/>
          <w:sz w:val="22"/>
          <w:szCs w:val="22"/>
          <w:lang w:val="es-ES"/>
        </w:rPr>
        <w:t xml:space="preserve">”, </w:t>
      </w:r>
      <w:r w:rsidR="00D22879" w:rsidRPr="00D22879">
        <w:rPr>
          <w:rFonts w:ascii="Arial" w:hAnsi="Arial" w:cs="Arial"/>
          <w:spacing w:val="22"/>
          <w:sz w:val="22"/>
          <w:szCs w:val="22"/>
          <w:lang w:val="es-ES"/>
        </w:rPr>
        <w:t>en el módulo “Derecho Empresarial” del MBA de la Facultad de Ciencias Económicas de la UBA.</w:t>
      </w:r>
    </w:p>
    <w:p w14:paraId="6DC3908B" w14:textId="77777777" w:rsidR="00D22879" w:rsidRPr="00D22879" w:rsidRDefault="00D22879" w:rsidP="00D22879">
      <w:pPr>
        <w:tabs>
          <w:tab w:val="center" w:pos="4320"/>
          <w:tab w:val="right" w:pos="8640"/>
        </w:tabs>
        <w:jc w:val="both"/>
        <w:rPr>
          <w:rFonts w:ascii="Arial" w:hAnsi="Arial" w:cs="Arial"/>
          <w:spacing w:val="22"/>
          <w:sz w:val="22"/>
          <w:szCs w:val="22"/>
          <w:lang w:val="es-ES"/>
        </w:rPr>
      </w:pPr>
    </w:p>
    <w:p w14:paraId="028D2407" w14:textId="77777777" w:rsidR="00D22879" w:rsidRPr="00D22879" w:rsidRDefault="006D56CE" w:rsidP="00D22879">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706) </w:t>
      </w:r>
      <w:r w:rsidR="00D22879" w:rsidRPr="00D22879">
        <w:rPr>
          <w:rFonts w:ascii="Arial" w:hAnsi="Arial" w:cs="Arial"/>
          <w:spacing w:val="22"/>
          <w:sz w:val="22"/>
          <w:szCs w:val="22"/>
          <w:lang w:val="es-ES"/>
        </w:rPr>
        <w:t>10</w:t>
      </w:r>
      <w:r>
        <w:rPr>
          <w:rFonts w:ascii="Arial" w:hAnsi="Arial" w:cs="Arial"/>
          <w:spacing w:val="22"/>
          <w:sz w:val="22"/>
          <w:szCs w:val="22"/>
          <w:lang w:val="es-ES"/>
        </w:rPr>
        <w:t>-11-2020 “</w:t>
      </w:r>
      <w:r w:rsidR="00D22879" w:rsidRPr="00D22879">
        <w:rPr>
          <w:rFonts w:ascii="Arial" w:hAnsi="Arial" w:cs="Arial"/>
          <w:spacing w:val="22"/>
          <w:sz w:val="22"/>
          <w:szCs w:val="22"/>
          <w:lang w:val="es-ES"/>
        </w:rPr>
        <w:t>Compras de activos de empresas en concurso y/o quiebra</w:t>
      </w:r>
      <w:r>
        <w:rPr>
          <w:rFonts w:ascii="Arial" w:hAnsi="Arial" w:cs="Arial"/>
          <w:spacing w:val="22"/>
          <w:sz w:val="22"/>
          <w:szCs w:val="22"/>
          <w:lang w:val="es-ES"/>
        </w:rPr>
        <w:t>”,</w:t>
      </w:r>
      <w:r w:rsidR="00D22879" w:rsidRPr="00D22879">
        <w:rPr>
          <w:rFonts w:ascii="Arial" w:hAnsi="Arial" w:cs="Arial"/>
          <w:spacing w:val="22"/>
          <w:sz w:val="22"/>
          <w:szCs w:val="22"/>
          <w:lang w:val="es-ES"/>
        </w:rPr>
        <w:t xml:space="preserve"> en el módulo “Derecho Empresarial” del MBA de la Facultad de Ciencias Económicas de la UBA.</w:t>
      </w:r>
    </w:p>
    <w:p w14:paraId="7BABDA02" w14:textId="77777777" w:rsidR="002305AF" w:rsidRDefault="002305AF" w:rsidP="00D22879">
      <w:pPr>
        <w:tabs>
          <w:tab w:val="center" w:pos="4320"/>
          <w:tab w:val="right" w:pos="8640"/>
        </w:tabs>
        <w:jc w:val="both"/>
        <w:rPr>
          <w:rFonts w:ascii="Arial" w:hAnsi="Arial" w:cs="Arial"/>
          <w:spacing w:val="22"/>
          <w:sz w:val="22"/>
          <w:szCs w:val="22"/>
          <w:lang w:val="es-ES"/>
        </w:rPr>
      </w:pPr>
    </w:p>
    <w:p w14:paraId="72FEBC7D" w14:textId="2200B47C" w:rsidR="007E6CAF" w:rsidRPr="007E6CAF"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707) </w:t>
      </w:r>
      <w:r w:rsidR="007E6CAF" w:rsidRPr="007E6CAF">
        <w:rPr>
          <w:rFonts w:ascii="Arial" w:hAnsi="Arial" w:cs="Arial"/>
          <w:spacing w:val="22"/>
          <w:sz w:val="22"/>
          <w:szCs w:val="22"/>
          <w:lang w:val="es-ES"/>
        </w:rPr>
        <w:t>1</w:t>
      </w:r>
      <w:r>
        <w:rPr>
          <w:rFonts w:ascii="Arial" w:hAnsi="Arial" w:cs="Arial"/>
          <w:spacing w:val="22"/>
          <w:sz w:val="22"/>
          <w:szCs w:val="22"/>
          <w:lang w:val="es-ES"/>
        </w:rPr>
        <w:t>-3-21</w:t>
      </w:r>
      <w:r w:rsidR="007E6CAF" w:rsidRPr="007E6CAF">
        <w:rPr>
          <w:rFonts w:ascii="Arial" w:hAnsi="Arial" w:cs="Arial"/>
          <w:spacing w:val="22"/>
          <w:sz w:val="22"/>
          <w:szCs w:val="22"/>
          <w:lang w:val="es-ES"/>
        </w:rPr>
        <w:t>: “Doce Trampas legales para las empresas familiares” en la Diplomatura Universitaria en Consultoría de Empresas Familiares de la UCEL.</w:t>
      </w:r>
    </w:p>
    <w:p w14:paraId="32987C08" w14:textId="77777777" w:rsidR="007E6CAF" w:rsidRDefault="007E6CAF" w:rsidP="007E6CAF">
      <w:pPr>
        <w:tabs>
          <w:tab w:val="center" w:pos="4320"/>
          <w:tab w:val="right" w:pos="8640"/>
        </w:tabs>
        <w:jc w:val="both"/>
        <w:rPr>
          <w:rFonts w:ascii="Arial" w:hAnsi="Arial" w:cs="Arial"/>
          <w:spacing w:val="22"/>
          <w:sz w:val="22"/>
          <w:szCs w:val="22"/>
          <w:lang w:val="es-ES"/>
        </w:rPr>
      </w:pPr>
    </w:p>
    <w:p w14:paraId="3192073D" w14:textId="0E006460" w:rsidR="007E6CAF" w:rsidRPr="007E6CAF"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708) 4-3-21</w:t>
      </w:r>
      <w:r w:rsidR="007E6CAF" w:rsidRPr="007E6CAF">
        <w:rPr>
          <w:rFonts w:ascii="Arial" w:hAnsi="Arial" w:cs="Arial"/>
          <w:spacing w:val="22"/>
          <w:sz w:val="22"/>
          <w:szCs w:val="22"/>
          <w:lang w:val="es-ES"/>
        </w:rPr>
        <w:t>: “Buenas prácticas para adultos mayores de 60 años”, en el Rotary Club Belgrano.</w:t>
      </w:r>
    </w:p>
    <w:p w14:paraId="1EDAFED3" w14:textId="77777777" w:rsidR="007E6CAF" w:rsidRDefault="007E6CAF" w:rsidP="007E6CAF">
      <w:pPr>
        <w:tabs>
          <w:tab w:val="center" w:pos="4320"/>
          <w:tab w:val="right" w:pos="8640"/>
        </w:tabs>
        <w:jc w:val="both"/>
        <w:rPr>
          <w:rFonts w:ascii="Arial" w:hAnsi="Arial" w:cs="Arial"/>
          <w:spacing w:val="22"/>
          <w:sz w:val="22"/>
          <w:szCs w:val="22"/>
          <w:lang w:val="es-ES"/>
        </w:rPr>
      </w:pPr>
    </w:p>
    <w:p w14:paraId="4A2C845A" w14:textId="5231F74E" w:rsidR="007E6CAF" w:rsidRPr="007E6CAF"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709) </w:t>
      </w:r>
      <w:r w:rsidR="007E6CAF" w:rsidRPr="007E6CAF">
        <w:rPr>
          <w:rFonts w:ascii="Arial" w:hAnsi="Arial" w:cs="Arial"/>
          <w:spacing w:val="22"/>
          <w:sz w:val="22"/>
          <w:szCs w:val="22"/>
          <w:lang w:val="es-ES"/>
        </w:rPr>
        <w:t>9</w:t>
      </w:r>
      <w:r>
        <w:rPr>
          <w:rFonts w:ascii="Arial" w:hAnsi="Arial" w:cs="Arial"/>
          <w:spacing w:val="22"/>
          <w:sz w:val="22"/>
          <w:szCs w:val="22"/>
          <w:lang w:val="es-ES"/>
        </w:rPr>
        <w:t>-3-21</w:t>
      </w:r>
      <w:r w:rsidR="007E6CAF" w:rsidRPr="007E6CAF">
        <w:rPr>
          <w:rFonts w:ascii="Arial" w:hAnsi="Arial" w:cs="Arial"/>
          <w:spacing w:val="22"/>
          <w:sz w:val="22"/>
          <w:szCs w:val="22"/>
          <w:lang w:val="es-ES"/>
        </w:rPr>
        <w:t xml:space="preserve">: </w:t>
      </w:r>
      <w:r>
        <w:rPr>
          <w:rFonts w:ascii="Arial" w:hAnsi="Arial" w:cs="Arial"/>
          <w:spacing w:val="22"/>
          <w:sz w:val="22"/>
          <w:szCs w:val="22"/>
          <w:lang w:val="es-ES"/>
        </w:rPr>
        <w:t>“</w:t>
      </w:r>
      <w:r w:rsidR="007E6CAF" w:rsidRPr="007E6CAF">
        <w:rPr>
          <w:rFonts w:ascii="Arial" w:hAnsi="Arial" w:cs="Arial"/>
          <w:spacing w:val="22"/>
          <w:sz w:val="22"/>
          <w:szCs w:val="22"/>
          <w:lang w:val="es-ES"/>
        </w:rPr>
        <w:t>Políticas Públicas para Empresas Familiares</w:t>
      </w:r>
      <w:r>
        <w:rPr>
          <w:rFonts w:ascii="Arial" w:hAnsi="Arial" w:cs="Arial"/>
          <w:spacing w:val="22"/>
          <w:sz w:val="22"/>
          <w:szCs w:val="22"/>
          <w:lang w:val="es-ES"/>
        </w:rPr>
        <w:t>”</w:t>
      </w:r>
      <w:r w:rsidR="007E6CAF" w:rsidRPr="007E6CAF">
        <w:rPr>
          <w:rFonts w:ascii="Arial" w:hAnsi="Arial" w:cs="Arial"/>
          <w:spacing w:val="22"/>
          <w:sz w:val="22"/>
          <w:szCs w:val="22"/>
          <w:lang w:val="es-ES"/>
        </w:rPr>
        <w:t xml:space="preserve"> en Casa Abierta, espacio de debate de X SEMINARIO INTERNACIONAL DE CONSULTORES DE EMPRESA FAMILIAR organizado por el IADEF en Buenos Aires.</w:t>
      </w:r>
    </w:p>
    <w:p w14:paraId="526E95CE" w14:textId="77777777" w:rsidR="007E6CAF" w:rsidRDefault="007E6CAF" w:rsidP="007E6CAF">
      <w:pPr>
        <w:tabs>
          <w:tab w:val="center" w:pos="4320"/>
          <w:tab w:val="right" w:pos="8640"/>
        </w:tabs>
        <w:jc w:val="both"/>
        <w:rPr>
          <w:rFonts w:ascii="Arial" w:hAnsi="Arial" w:cs="Arial"/>
          <w:spacing w:val="22"/>
          <w:sz w:val="22"/>
          <w:szCs w:val="22"/>
          <w:lang w:val="es-ES"/>
        </w:rPr>
      </w:pPr>
    </w:p>
    <w:p w14:paraId="28DE5EB1" w14:textId="0106B03C" w:rsidR="007E6CAF" w:rsidRPr="007E6CAF"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710) </w:t>
      </w:r>
      <w:r w:rsidR="007E6CAF" w:rsidRPr="007E6CAF">
        <w:rPr>
          <w:rFonts w:ascii="Arial" w:hAnsi="Arial" w:cs="Arial"/>
          <w:spacing w:val="22"/>
          <w:sz w:val="22"/>
          <w:szCs w:val="22"/>
          <w:lang w:val="es-ES"/>
        </w:rPr>
        <w:t>10</w:t>
      </w:r>
      <w:r>
        <w:rPr>
          <w:rFonts w:ascii="Arial" w:hAnsi="Arial" w:cs="Arial"/>
          <w:spacing w:val="22"/>
          <w:sz w:val="22"/>
          <w:szCs w:val="22"/>
          <w:lang w:val="es-ES"/>
        </w:rPr>
        <w:t>-3-21</w:t>
      </w:r>
      <w:r w:rsidR="007E6CAF" w:rsidRPr="007E6CAF">
        <w:rPr>
          <w:rFonts w:ascii="Arial" w:hAnsi="Arial" w:cs="Arial"/>
          <w:spacing w:val="22"/>
          <w:sz w:val="22"/>
          <w:szCs w:val="22"/>
          <w:lang w:val="es-ES"/>
        </w:rPr>
        <w:t>: “El Derecho del Crédito en la Posmodernidad. Novedades contractuales, cambiarias y concursales” en el Colegio de Abogados y Abogadas de Neuquen.</w:t>
      </w:r>
    </w:p>
    <w:p w14:paraId="7775DFAB" w14:textId="77777777" w:rsidR="007E6CAF" w:rsidRDefault="007E6CAF" w:rsidP="007E6CAF">
      <w:pPr>
        <w:tabs>
          <w:tab w:val="center" w:pos="4320"/>
          <w:tab w:val="right" w:pos="8640"/>
        </w:tabs>
        <w:jc w:val="both"/>
        <w:rPr>
          <w:rFonts w:ascii="Arial" w:hAnsi="Arial" w:cs="Arial"/>
          <w:spacing w:val="22"/>
          <w:sz w:val="22"/>
          <w:szCs w:val="22"/>
          <w:lang w:val="es-ES"/>
        </w:rPr>
      </w:pPr>
    </w:p>
    <w:p w14:paraId="0AD78B26" w14:textId="3A30F8F9" w:rsidR="009C7B01"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711) </w:t>
      </w:r>
      <w:r w:rsidR="007E6CAF" w:rsidRPr="007E6CAF">
        <w:rPr>
          <w:rFonts w:ascii="Arial" w:hAnsi="Arial" w:cs="Arial"/>
          <w:spacing w:val="22"/>
          <w:sz w:val="22"/>
          <w:szCs w:val="22"/>
          <w:lang w:val="es-ES"/>
        </w:rPr>
        <w:t>29</w:t>
      </w:r>
      <w:r w:rsidR="00C35393">
        <w:rPr>
          <w:rFonts w:ascii="Arial" w:hAnsi="Arial" w:cs="Arial"/>
          <w:spacing w:val="22"/>
          <w:sz w:val="22"/>
          <w:szCs w:val="22"/>
          <w:lang w:val="es-ES"/>
        </w:rPr>
        <w:t>-3-</w:t>
      </w:r>
      <w:r>
        <w:rPr>
          <w:rFonts w:ascii="Arial" w:hAnsi="Arial" w:cs="Arial"/>
          <w:spacing w:val="22"/>
          <w:sz w:val="22"/>
          <w:szCs w:val="22"/>
          <w:lang w:val="es-ES"/>
        </w:rPr>
        <w:t>21</w:t>
      </w:r>
      <w:r w:rsidR="007E6CAF" w:rsidRPr="007E6CAF">
        <w:rPr>
          <w:rFonts w:ascii="Arial" w:hAnsi="Arial" w:cs="Arial"/>
          <w:spacing w:val="22"/>
          <w:sz w:val="22"/>
          <w:szCs w:val="22"/>
          <w:lang w:val="es-ES"/>
        </w:rPr>
        <w:t>: “La crisis del derecho concursal frente a la posmodernidad: fortalezas y debilidades de los acreedores contractuales” en el Co</w:t>
      </w:r>
      <w:r w:rsidR="00F96882">
        <w:rPr>
          <w:rFonts w:ascii="Arial" w:hAnsi="Arial" w:cs="Arial"/>
          <w:spacing w:val="22"/>
          <w:sz w:val="22"/>
          <w:szCs w:val="22"/>
          <w:lang w:val="es-ES"/>
        </w:rPr>
        <w:t>legio de Abogados de San Martin</w:t>
      </w:r>
    </w:p>
    <w:p w14:paraId="0B3F40D3" w14:textId="77777777" w:rsidR="00C35393" w:rsidRDefault="00C35393" w:rsidP="007E6CAF">
      <w:pPr>
        <w:tabs>
          <w:tab w:val="center" w:pos="4320"/>
          <w:tab w:val="right" w:pos="8640"/>
        </w:tabs>
        <w:jc w:val="both"/>
        <w:rPr>
          <w:rFonts w:ascii="Arial" w:hAnsi="Arial" w:cs="Arial"/>
          <w:spacing w:val="22"/>
          <w:sz w:val="22"/>
          <w:szCs w:val="22"/>
          <w:lang w:val="es-ES"/>
        </w:rPr>
      </w:pPr>
    </w:p>
    <w:p w14:paraId="14A6A29E" w14:textId="15149F80" w:rsidR="00C35393" w:rsidRDefault="00C35393"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712) 22-4-21 “Cuestiones legales en las empresas familiares” en el Posgrado de Derecho de Familia de la Facultad de Derecho de la UBA.</w:t>
      </w:r>
    </w:p>
    <w:p w14:paraId="03E79726" w14:textId="77777777" w:rsidR="00F96882" w:rsidRDefault="00F96882" w:rsidP="007E6CAF">
      <w:pPr>
        <w:tabs>
          <w:tab w:val="center" w:pos="4320"/>
          <w:tab w:val="right" w:pos="8640"/>
        </w:tabs>
        <w:jc w:val="both"/>
        <w:rPr>
          <w:rFonts w:ascii="Arial" w:hAnsi="Arial" w:cs="Arial"/>
          <w:spacing w:val="22"/>
          <w:sz w:val="22"/>
          <w:szCs w:val="22"/>
          <w:lang w:val="es-ES"/>
        </w:rPr>
      </w:pPr>
    </w:p>
    <w:p w14:paraId="51A278C9" w14:textId="1845420E" w:rsidR="006F2ED8"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71</w:t>
      </w:r>
      <w:r w:rsidR="00C35393">
        <w:rPr>
          <w:rFonts w:ascii="Arial" w:hAnsi="Arial" w:cs="Arial"/>
          <w:spacing w:val="22"/>
          <w:sz w:val="22"/>
          <w:szCs w:val="22"/>
          <w:lang w:val="es-ES"/>
        </w:rPr>
        <w:t>3</w:t>
      </w:r>
      <w:r>
        <w:rPr>
          <w:rFonts w:ascii="Arial" w:hAnsi="Arial" w:cs="Arial"/>
          <w:spacing w:val="22"/>
          <w:sz w:val="22"/>
          <w:szCs w:val="22"/>
          <w:lang w:val="es-ES"/>
        </w:rPr>
        <w:t>) 21-5-21 “Poderes del juez concursal en la Posmodernidad”,  en la Jornada Entrerriana de Derecho Comercial dedicada a la materia concursal.</w:t>
      </w:r>
    </w:p>
    <w:p w14:paraId="62926B1B" w14:textId="77777777" w:rsidR="00C35393" w:rsidRDefault="00C35393" w:rsidP="007E6CAF">
      <w:pPr>
        <w:tabs>
          <w:tab w:val="center" w:pos="4320"/>
          <w:tab w:val="right" w:pos="8640"/>
        </w:tabs>
        <w:jc w:val="both"/>
        <w:rPr>
          <w:rFonts w:ascii="Arial" w:hAnsi="Arial" w:cs="Arial"/>
          <w:spacing w:val="22"/>
          <w:sz w:val="22"/>
          <w:szCs w:val="22"/>
          <w:lang w:val="es-ES"/>
        </w:rPr>
      </w:pPr>
    </w:p>
    <w:p w14:paraId="2623DDAD" w14:textId="635E67EE" w:rsidR="00C35393" w:rsidRDefault="00C35393"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714) 27-5-21 “¿Qué es la empresa familiar?, reportaje de Radio de Guayaquil, Ecuador.</w:t>
      </w:r>
    </w:p>
    <w:p w14:paraId="717C6EA8" w14:textId="77777777" w:rsidR="006F2ED8" w:rsidRDefault="006F2ED8" w:rsidP="007E6CAF">
      <w:pPr>
        <w:tabs>
          <w:tab w:val="center" w:pos="4320"/>
          <w:tab w:val="right" w:pos="8640"/>
        </w:tabs>
        <w:jc w:val="both"/>
        <w:rPr>
          <w:rFonts w:ascii="Arial" w:hAnsi="Arial" w:cs="Arial"/>
          <w:spacing w:val="22"/>
          <w:sz w:val="22"/>
          <w:szCs w:val="22"/>
          <w:lang w:val="es-ES"/>
        </w:rPr>
      </w:pPr>
    </w:p>
    <w:p w14:paraId="20FE3F9E" w14:textId="43B2FE05" w:rsidR="00F96882"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71</w:t>
      </w:r>
      <w:r w:rsidR="00C35393">
        <w:rPr>
          <w:rFonts w:ascii="Arial" w:hAnsi="Arial" w:cs="Arial"/>
          <w:spacing w:val="22"/>
          <w:sz w:val="22"/>
          <w:szCs w:val="22"/>
          <w:lang w:val="es-ES"/>
        </w:rPr>
        <w:t>5</w:t>
      </w:r>
      <w:r>
        <w:rPr>
          <w:rFonts w:ascii="Arial" w:hAnsi="Arial" w:cs="Arial"/>
          <w:spacing w:val="22"/>
          <w:sz w:val="22"/>
          <w:szCs w:val="22"/>
          <w:lang w:val="es-ES"/>
        </w:rPr>
        <w:t xml:space="preserve">) </w:t>
      </w:r>
      <w:r w:rsidR="00F96882">
        <w:rPr>
          <w:rFonts w:ascii="Arial" w:hAnsi="Arial" w:cs="Arial"/>
          <w:spacing w:val="22"/>
          <w:sz w:val="22"/>
          <w:szCs w:val="22"/>
          <w:lang w:val="es-ES"/>
        </w:rPr>
        <w:t>28-5-21 “Protección de la empresa frente a los acreedores posconcursales y poderes del juez”, en las Jornadas preparatorias del XI Congreso Nacional y IX Congreso Iberoamericano, organizadas por la Universidad Católica de Santa Fe.</w:t>
      </w:r>
    </w:p>
    <w:p w14:paraId="42C8FB57" w14:textId="77777777" w:rsidR="002D6272" w:rsidRDefault="002D6272" w:rsidP="007E6CAF">
      <w:pPr>
        <w:tabs>
          <w:tab w:val="center" w:pos="4320"/>
          <w:tab w:val="right" w:pos="8640"/>
        </w:tabs>
        <w:jc w:val="both"/>
        <w:rPr>
          <w:rFonts w:ascii="Arial" w:hAnsi="Arial" w:cs="Arial"/>
          <w:spacing w:val="22"/>
          <w:sz w:val="22"/>
          <w:szCs w:val="22"/>
          <w:lang w:val="es-ES"/>
        </w:rPr>
      </w:pPr>
    </w:p>
    <w:p w14:paraId="335F0CE7" w14:textId="5090FA4E" w:rsidR="002D6272" w:rsidRDefault="00C35393"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716) </w:t>
      </w:r>
      <w:r w:rsidR="002D6272">
        <w:rPr>
          <w:rFonts w:ascii="Arial" w:hAnsi="Arial" w:cs="Arial"/>
          <w:spacing w:val="22"/>
          <w:sz w:val="22"/>
          <w:szCs w:val="22"/>
          <w:lang w:val="es-ES"/>
        </w:rPr>
        <w:t>31-5-21 “Mayores de 20 años y edadismo”, en el Seminario organizado por el Instituto Argentino de la Empresa Familiar.</w:t>
      </w:r>
    </w:p>
    <w:p w14:paraId="2474645F" w14:textId="77777777" w:rsidR="00F96882" w:rsidRDefault="00F96882" w:rsidP="007E6CAF">
      <w:pPr>
        <w:tabs>
          <w:tab w:val="center" w:pos="4320"/>
          <w:tab w:val="right" w:pos="8640"/>
        </w:tabs>
        <w:jc w:val="both"/>
        <w:rPr>
          <w:rFonts w:ascii="Arial" w:hAnsi="Arial" w:cs="Arial"/>
          <w:spacing w:val="22"/>
          <w:sz w:val="22"/>
          <w:szCs w:val="22"/>
          <w:lang w:val="es-ES"/>
        </w:rPr>
      </w:pPr>
    </w:p>
    <w:p w14:paraId="344B10F7" w14:textId="661130D7" w:rsidR="00F96882"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71</w:t>
      </w:r>
      <w:r w:rsidR="00C35393">
        <w:rPr>
          <w:rFonts w:ascii="Arial" w:hAnsi="Arial" w:cs="Arial"/>
          <w:spacing w:val="22"/>
          <w:sz w:val="22"/>
          <w:szCs w:val="22"/>
          <w:lang w:val="es-ES"/>
        </w:rPr>
        <w:t>7</w:t>
      </w:r>
      <w:r>
        <w:rPr>
          <w:rFonts w:ascii="Arial" w:hAnsi="Arial" w:cs="Arial"/>
          <w:spacing w:val="22"/>
          <w:sz w:val="22"/>
          <w:szCs w:val="22"/>
          <w:lang w:val="es-ES"/>
        </w:rPr>
        <w:t xml:space="preserve">) </w:t>
      </w:r>
      <w:r w:rsidR="00F96882">
        <w:rPr>
          <w:rFonts w:ascii="Arial" w:hAnsi="Arial" w:cs="Arial"/>
          <w:spacing w:val="22"/>
          <w:sz w:val="22"/>
          <w:szCs w:val="22"/>
          <w:lang w:val="es-ES"/>
        </w:rPr>
        <w:t>9-6-21 “Sociedad por Acciones Simplificada”, en el Ciclo de Conversatorios del Instituto de la Empresa navegando con El Arca.</w:t>
      </w:r>
    </w:p>
    <w:p w14:paraId="6FDCB465" w14:textId="77777777" w:rsidR="002D6272" w:rsidRDefault="002D6272" w:rsidP="007E6CAF">
      <w:pPr>
        <w:tabs>
          <w:tab w:val="center" w:pos="4320"/>
          <w:tab w:val="right" w:pos="8640"/>
        </w:tabs>
        <w:jc w:val="both"/>
        <w:rPr>
          <w:rFonts w:ascii="Arial" w:hAnsi="Arial" w:cs="Arial"/>
          <w:spacing w:val="22"/>
          <w:sz w:val="22"/>
          <w:szCs w:val="22"/>
          <w:lang w:val="es-ES"/>
        </w:rPr>
      </w:pPr>
    </w:p>
    <w:p w14:paraId="0101718B" w14:textId="01BD3808" w:rsidR="002D6272" w:rsidRDefault="00C35393"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718) </w:t>
      </w:r>
      <w:r w:rsidR="002D6272">
        <w:rPr>
          <w:rFonts w:ascii="Arial" w:hAnsi="Arial" w:cs="Arial"/>
          <w:spacing w:val="22"/>
          <w:sz w:val="22"/>
          <w:szCs w:val="22"/>
          <w:lang w:val="es-ES"/>
        </w:rPr>
        <w:t>10-6-21 “La empresa frente al derecho”, en el Posgrado de Especialización de la Universidad Nacional de Salta.</w:t>
      </w:r>
    </w:p>
    <w:p w14:paraId="0CCC7572" w14:textId="77777777" w:rsidR="002D6272" w:rsidRDefault="002D6272" w:rsidP="007E6CAF">
      <w:pPr>
        <w:tabs>
          <w:tab w:val="center" w:pos="4320"/>
          <w:tab w:val="right" w:pos="8640"/>
        </w:tabs>
        <w:jc w:val="both"/>
        <w:rPr>
          <w:rFonts w:ascii="Arial" w:hAnsi="Arial" w:cs="Arial"/>
          <w:spacing w:val="22"/>
          <w:sz w:val="22"/>
          <w:szCs w:val="22"/>
          <w:lang w:val="es-ES"/>
        </w:rPr>
      </w:pPr>
    </w:p>
    <w:p w14:paraId="017BD0B0" w14:textId="5BCD728A" w:rsidR="002D6272" w:rsidRDefault="00C35393" w:rsidP="002D6272">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719) </w:t>
      </w:r>
      <w:r w:rsidR="002D6272">
        <w:rPr>
          <w:rFonts w:ascii="Arial" w:hAnsi="Arial" w:cs="Arial"/>
          <w:spacing w:val="22"/>
          <w:sz w:val="22"/>
          <w:szCs w:val="22"/>
          <w:lang w:val="es-ES"/>
        </w:rPr>
        <w:t>11-6-21  “El fideicomiso y la planificación patrimonial familiar”,</w:t>
      </w:r>
      <w:r w:rsidR="002D6272" w:rsidRPr="002D6272">
        <w:rPr>
          <w:rFonts w:ascii="Arial" w:hAnsi="Arial" w:cs="Arial"/>
          <w:spacing w:val="22"/>
          <w:sz w:val="22"/>
          <w:szCs w:val="22"/>
          <w:lang w:val="es-ES"/>
        </w:rPr>
        <w:t xml:space="preserve"> </w:t>
      </w:r>
      <w:r w:rsidR="002D6272">
        <w:rPr>
          <w:rFonts w:ascii="Arial" w:hAnsi="Arial" w:cs="Arial"/>
          <w:spacing w:val="22"/>
          <w:sz w:val="22"/>
          <w:szCs w:val="22"/>
          <w:lang w:val="es-ES"/>
        </w:rPr>
        <w:t>en el Posgrado de Especialización de la Universidad Nacional de Salta.</w:t>
      </w:r>
    </w:p>
    <w:p w14:paraId="2D7C4044" w14:textId="6309E1BC" w:rsidR="002D6272" w:rsidRDefault="002D6272"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 </w:t>
      </w:r>
    </w:p>
    <w:p w14:paraId="7A2EEB0D" w14:textId="77777777" w:rsidR="006F2ED8" w:rsidRDefault="006F2ED8" w:rsidP="007E6CAF">
      <w:pPr>
        <w:tabs>
          <w:tab w:val="center" w:pos="4320"/>
          <w:tab w:val="right" w:pos="8640"/>
        </w:tabs>
        <w:jc w:val="both"/>
        <w:rPr>
          <w:rFonts w:ascii="Arial" w:hAnsi="Arial" w:cs="Arial"/>
          <w:spacing w:val="22"/>
          <w:sz w:val="22"/>
          <w:szCs w:val="22"/>
          <w:lang w:val="es-ES"/>
        </w:rPr>
      </w:pPr>
    </w:p>
    <w:p w14:paraId="5E67339A" w14:textId="26AE2073" w:rsidR="00F96882" w:rsidRDefault="00C35393"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720</w:t>
      </w:r>
      <w:r w:rsidR="006F2ED8">
        <w:rPr>
          <w:rFonts w:ascii="Arial" w:hAnsi="Arial" w:cs="Arial"/>
          <w:spacing w:val="22"/>
          <w:sz w:val="22"/>
          <w:szCs w:val="22"/>
          <w:lang w:val="es-ES"/>
        </w:rPr>
        <w:t xml:space="preserve">) </w:t>
      </w:r>
      <w:r w:rsidR="00F96882">
        <w:rPr>
          <w:rFonts w:ascii="Arial" w:hAnsi="Arial" w:cs="Arial"/>
          <w:spacing w:val="22"/>
          <w:sz w:val="22"/>
          <w:szCs w:val="22"/>
          <w:lang w:val="es-ES"/>
        </w:rPr>
        <w:t>22-6-21 “Fideicomisos</w:t>
      </w:r>
      <w:r w:rsidR="000A359D">
        <w:rPr>
          <w:rFonts w:ascii="Arial" w:hAnsi="Arial" w:cs="Arial"/>
          <w:spacing w:val="22"/>
          <w:sz w:val="22"/>
          <w:szCs w:val="22"/>
          <w:lang w:val="es-ES"/>
        </w:rPr>
        <w:t>. Aplicaciones. Test de sustentabilidad legal</w:t>
      </w:r>
      <w:r w:rsidR="00F96882">
        <w:rPr>
          <w:rFonts w:ascii="Arial" w:hAnsi="Arial" w:cs="Arial"/>
          <w:spacing w:val="22"/>
          <w:sz w:val="22"/>
          <w:szCs w:val="22"/>
          <w:lang w:val="es-ES"/>
        </w:rPr>
        <w:t xml:space="preserve">”, en Charlas con Directores, de </w:t>
      </w:r>
      <w:r w:rsidR="000A359D">
        <w:rPr>
          <w:rFonts w:ascii="Arial" w:hAnsi="Arial" w:cs="Arial"/>
          <w:spacing w:val="22"/>
          <w:sz w:val="22"/>
          <w:szCs w:val="22"/>
          <w:lang w:val="es-ES"/>
        </w:rPr>
        <w:t xml:space="preserve">Editorial </w:t>
      </w:r>
      <w:r w:rsidR="00F96882">
        <w:rPr>
          <w:rFonts w:ascii="Arial" w:hAnsi="Arial" w:cs="Arial"/>
          <w:spacing w:val="22"/>
          <w:sz w:val="22"/>
          <w:szCs w:val="22"/>
          <w:lang w:val="es-ES"/>
        </w:rPr>
        <w:t>Erreius</w:t>
      </w:r>
      <w:r w:rsidR="000A359D">
        <w:rPr>
          <w:rFonts w:ascii="Arial" w:hAnsi="Arial" w:cs="Arial"/>
          <w:spacing w:val="22"/>
          <w:sz w:val="22"/>
          <w:szCs w:val="22"/>
          <w:lang w:val="es-ES"/>
        </w:rPr>
        <w:t>, Bs.As.</w:t>
      </w:r>
      <w:r w:rsidR="00F96882">
        <w:rPr>
          <w:rFonts w:ascii="Arial" w:hAnsi="Arial" w:cs="Arial"/>
          <w:spacing w:val="22"/>
          <w:sz w:val="22"/>
          <w:szCs w:val="22"/>
          <w:lang w:val="es-ES"/>
        </w:rPr>
        <w:t>.</w:t>
      </w:r>
    </w:p>
    <w:p w14:paraId="218FE427" w14:textId="77777777" w:rsidR="006F2ED8" w:rsidRDefault="006F2ED8" w:rsidP="007E6CAF">
      <w:pPr>
        <w:tabs>
          <w:tab w:val="center" w:pos="4320"/>
          <w:tab w:val="right" w:pos="8640"/>
        </w:tabs>
        <w:jc w:val="both"/>
        <w:rPr>
          <w:rFonts w:ascii="Arial" w:hAnsi="Arial" w:cs="Arial"/>
          <w:spacing w:val="22"/>
          <w:sz w:val="22"/>
          <w:szCs w:val="22"/>
          <w:lang w:val="es-ES"/>
        </w:rPr>
      </w:pPr>
    </w:p>
    <w:p w14:paraId="669E2E98" w14:textId="6D4A3A7B" w:rsidR="00F96882" w:rsidRPr="00A159CA"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w:t>
      </w:r>
      <w:r w:rsidR="00C35393">
        <w:rPr>
          <w:rFonts w:ascii="Arial" w:hAnsi="Arial" w:cs="Arial"/>
          <w:spacing w:val="22"/>
          <w:sz w:val="22"/>
          <w:szCs w:val="22"/>
          <w:lang w:val="es-ES"/>
        </w:rPr>
        <w:t>21</w:t>
      </w:r>
      <w:r>
        <w:rPr>
          <w:rFonts w:ascii="Arial" w:hAnsi="Arial" w:cs="Arial"/>
          <w:spacing w:val="22"/>
          <w:sz w:val="22"/>
          <w:szCs w:val="22"/>
          <w:lang w:val="es-ES"/>
        </w:rPr>
        <w:t xml:space="preserve">) </w:t>
      </w:r>
      <w:r w:rsidR="00F96882">
        <w:rPr>
          <w:rFonts w:ascii="Arial" w:hAnsi="Arial" w:cs="Arial"/>
          <w:spacing w:val="22"/>
          <w:sz w:val="22"/>
          <w:szCs w:val="22"/>
          <w:lang w:val="es-ES"/>
        </w:rPr>
        <w:t>24-6-21, “La empresa familiar en el derecho privado”, en la Ia IV Jornada de Actualización de temas de Derecho Empresario, Cuestiones de Empresas Familiares,</w:t>
      </w:r>
      <w:r w:rsidR="000A359D">
        <w:rPr>
          <w:rFonts w:ascii="Arial" w:hAnsi="Arial" w:cs="Arial"/>
          <w:spacing w:val="22"/>
          <w:sz w:val="22"/>
          <w:szCs w:val="22"/>
          <w:lang w:val="es-ES"/>
        </w:rPr>
        <w:t xml:space="preserve"> en el Instituto de Derecho Comercial de la Facultad de Ciencias Jurídicas de la Universidad Nacional de La Plata.</w:t>
      </w:r>
      <w:r w:rsidR="00F96882">
        <w:rPr>
          <w:rFonts w:ascii="Arial" w:hAnsi="Arial" w:cs="Arial"/>
          <w:spacing w:val="22"/>
          <w:sz w:val="22"/>
          <w:szCs w:val="22"/>
          <w:lang w:val="es-ES"/>
        </w:rPr>
        <w:t xml:space="preserve"> </w:t>
      </w:r>
    </w:p>
    <w:p w14:paraId="0A01E422" w14:textId="77777777" w:rsidR="00A159CA" w:rsidRDefault="00A159CA" w:rsidP="00F84457">
      <w:pPr>
        <w:tabs>
          <w:tab w:val="center" w:pos="4320"/>
          <w:tab w:val="right" w:pos="8640"/>
        </w:tabs>
        <w:jc w:val="both"/>
        <w:rPr>
          <w:rFonts w:ascii="Arial" w:hAnsi="Arial" w:cs="Arial"/>
          <w:spacing w:val="22"/>
          <w:sz w:val="22"/>
          <w:szCs w:val="22"/>
          <w:u w:val="single"/>
          <w:lang w:val="es-ES"/>
        </w:rPr>
      </w:pPr>
    </w:p>
    <w:p w14:paraId="054EE90F" w14:textId="333C5055" w:rsidR="002D6272" w:rsidRDefault="00C35393"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722) </w:t>
      </w:r>
      <w:r w:rsidR="002D6272" w:rsidRPr="002D6272">
        <w:rPr>
          <w:rFonts w:ascii="Arial" w:hAnsi="Arial" w:cs="Arial"/>
          <w:spacing w:val="22"/>
          <w:sz w:val="22"/>
          <w:szCs w:val="22"/>
          <w:lang w:val="es-ES"/>
        </w:rPr>
        <w:t>25-6-21</w:t>
      </w:r>
      <w:r w:rsidR="002D6272">
        <w:rPr>
          <w:rFonts w:ascii="Arial" w:hAnsi="Arial" w:cs="Arial"/>
          <w:spacing w:val="22"/>
          <w:sz w:val="22"/>
          <w:szCs w:val="22"/>
          <w:lang w:val="es-ES"/>
        </w:rPr>
        <w:t xml:space="preserve"> “El capital social y la infracapitalización”, en el Curso Profundizado de Derecho Societario de la Law Class Academy de la República del Salvador.</w:t>
      </w:r>
    </w:p>
    <w:p w14:paraId="48EF6E00" w14:textId="77777777" w:rsidR="0085293A" w:rsidRDefault="0085293A" w:rsidP="00F84457">
      <w:pPr>
        <w:tabs>
          <w:tab w:val="center" w:pos="4320"/>
          <w:tab w:val="right" w:pos="8640"/>
        </w:tabs>
        <w:jc w:val="both"/>
        <w:rPr>
          <w:rFonts w:ascii="Arial" w:hAnsi="Arial" w:cs="Arial"/>
          <w:spacing w:val="22"/>
          <w:sz w:val="22"/>
          <w:szCs w:val="22"/>
          <w:lang w:val="es-ES"/>
        </w:rPr>
      </w:pPr>
    </w:p>
    <w:p w14:paraId="245BC8F3" w14:textId="5028E596" w:rsidR="0085293A" w:rsidRDefault="0085293A"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723) 3-7-21 “La posmodernidad en el Derecho Comercial”, en el “I° Congreso Internacional de Derecho Comercial. El derecho comercial en la sociedad del siglo XXI y visión de futuro”, organizado por la Universidad Nacional Mayor de San Marcos, Lima, Perú.</w:t>
      </w:r>
    </w:p>
    <w:p w14:paraId="79D4142D" w14:textId="77777777" w:rsidR="00E10FB5" w:rsidRDefault="00E10FB5" w:rsidP="00F84457">
      <w:pPr>
        <w:tabs>
          <w:tab w:val="center" w:pos="4320"/>
          <w:tab w:val="right" w:pos="8640"/>
        </w:tabs>
        <w:jc w:val="both"/>
        <w:rPr>
          <w:rFonts w:ascii="Arial" w:hAnsi="Arial" w:cs="Arial"/>
          <w:spacing w:val="22"/>
          <w:sz w:val="22"/>
          <w:szCs w:val="22"/>
          <w:lang w:val="es-ES"/>
        </w:rPr>
      </w:pPr>
    </w:p>
    <w:p w14:paraId="58170579" w14:textId="34B6E88A" w:rsidR="00E10FB5" w:rsidRDefault="00E10FB5"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724) 6-7-21 “La Empresa Familiar</w:t>
      </w:r>
      <w:r w:rsidR="00F923E3">
        <w:rPr>
          <w:rFonts w:ascii="Arial" w:hAnsi="Arial" w:cs="Arial"/>
          <w:spacing w:val="22"/>
          <w:sz w:val="22"/>
          <w:szCs w:val="22"/>
          <w:lang w:val="es-ES"/>
        </w:rPr>
        <w:t xml:space="preserve"> y la familia emp</w:t>
      </w:r>
      <w:r w:rsidR="00433623">
        <w:rPr>
          <w:rFonts w:ascii="Arial" w:hAnsi="Arial" w:cs="Arial"/>
          <w:spacing w:val="22"/>
          <w:sz w:val="22"/>
          <w:szCs w:val="22"/>
          <w:lang w:val="es-ES"/>
        </w:rPr>
        <w:t>r</w:t>
      </w:r>
      <w:r w:rsidR="00F923E3">
        <w:rPr>
          <w:rFonts w:ascii="Arial" w:hAnsi="Arial" w:cs="Arial"/>
          <w:spacing w:val="22"/>
          <w:sz w:val="22"/>
          <w:szCs w:val="22"/>
          <w:lang w:val="es-ES"/>
        </w:rPr>
        <w:t>esaria</w:t>
      </w:r>
      <w:r>
        <w:rPr>
          <w:rFonts w:ascii="Arial" w:hAnsi="Arial" w:cs="Arial"/>
          <w:spacing w:val="22"/>
          <w:sz w:val="22"/>
          <w:szCs w:val="22"/>
          <w:lang w:val="es-ES"/>
        </w:rPr>
        <w:t>” en la Jornada “Mujeres empresarias: el papel preponderante de la mujer en el mundo empresarial actual”, organizada por el Instituto de Derecho Comercial del Colegio de Abogados del Departamento Judicial de La Plata.</w:t>
      </w:r>
    </w:p>
    <w:p w14:paraId="3173246B" w14:textId="77777777" w:rsidR="00E10FB5" w:rsidRDefault="00E10FB5" w:rsidP="00F84457">
      <w:pPr>
        <w:tabs>
          <w:tab w:val="center" w:pos="4320"/>
          <w:tab w:val="right" w:pos="8640"/>
        </w:tabs>
        <w:jc w:val="both"/>
        <w:rPr>
          <w:rFonts w:ascii="Arial" w:hAnsi="Arial" w:cs="Arial"/>
          <w:spacing w:val="22"/>
          <w:sz w:val="22"/>
          <w:szCs w:val="22"/>
          <w:lang w:val="es-ES"/>
        </w:rPr>
      </w:pPr>
    </w:p>
    <w:p w14:paraId="2948D8E4" w14:textId="6593C13B" w:rsidR="00E10FB5" w:rsidRDefault="00E10FB5"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725) 7-7-21 “</w:t>
      </w:r>
      <w:r w:rsidR="00F923E3">
        <w:rPr>
          <w:rFonts w:ascii="Arial" w:hAnsi="Arial" w:cs="Arial"/>
          <w:spacing w:val="22"/>
          <w:sz w:val="22"/>
          <w:szCs w:val="22"/>
          <w:lang w:val="es-ES"/>
        </w:rPr>
        <w:t xml:space="preserve">La Empresa Familiar </w:t>
      </w:r>
      <w:r>
        <w:rPr>
          <w:rFonts w:ascii="Arial" w:hAnsi="Arial" w:cs="Arial"/>
          <w:spacing w:val="22"/>
          <w:sz w:val="22"/>
          <w:szCs w:val="22"/>
          <w:lang w:val="es-ES"/>
        </w:rPr>
        <w:t>en comparación con no familiares</w:t>
      </w:r>
      <w:r w:rsidR="00F923E3">
        <w:rPr>
          <w:rFonts w:ascii="Arial" w:hAnsi="Arial" w:cs="Arial"/>
          <w:spacing w:val="22"/>
          <w:sz w:val="22"/>
          <w:szCs w:val="22"/>
          <w:lang w:val="es-ES"/>
        </w:rPr>
        <w:t>. Fortalezas y debilidades</w:t>
      </w:r>
      <w:r>
        <w:rPr>
          <w:rFonts w:ascii="Arial" w:hAnsi="Arial" w:cs="Arial"/>
          <w:spacing w:val="22"/>
          <w:sz w:val="22"/>
          <w:szCs w:val="22"/>
          <w:lang w:val="es-ES"/>
        </w:rPr>
        <w:t>”, en el webinario del segundo ciclo de capacitación del Consejo Federal del Notariado Argentino, dedicado a la empresa familiar.</w:t>
      </w:r>
    </w:p>
    <w:p w14:paraId="6803B824" w14:textId="7F13BA36" w:rsidR="00433623" w:rsidRDefault="00433623"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726) 3-8-21 “La quiebra de Correo Argentino. Análisis Jurídico”, debate en el Ateneo Jurídico Rosario.</w:t>
      </w:r>
    </w:p>
    <w:p w14:paraId="32DB9777" w14:textId="77777777" w:rsidR="00433623" w:rsidRDefault="00433623" w:rsidP="00F84457">
      <w:pPr>
        <w:tabs>
          <w:tab w:val="center" w:pos="4320"/>
          <w:tab w:val="right" w:pos="8640"/>
        </w:tabs>
        <w:jc w:val="both"/>
        <w:rPr>
          <w:rFonts w:ascii="Arial" w:hAnsi="Arial" w:cs="Arial"/>
          <w:spacing w:val="22"/>
          <w:sz w:val="22"/>
          <w:szCs w:val="22"/>
          <w:lang w:val="es-ES"/>
        </w:rPr>
      </w:pPr>
    </w:p>
    <w:p w14:paraId="050F46A7" w14:textId="1E6FE5A5" w:rsidR="00433623" w:rsidRDefault="00433623"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727) 11-8-21 “Fideicomisos y testamentos para planificar la protección de las personas con discapacidad”, conferencia zoom en la Jornada “¿Que será de mi hijo con discapacidad cuando yo no esté?” organizada por el Colegio Público de Abogados de la Capital Federal.</w:t>
      </w:r>
    </w:p>
    <w:p w14:paraId="244B2264" w14:textId="77777777" w:rsidR="00CB75A2" w:rsidRDefault="00CB75A2" w:rsidP="00F84457">
      <w:pPr>
        <w:tabs>
          <w:tab w:val="center" w:pos="4320"/>
          <w:tab w:val="right" w:pos="8640"/>
        </w:tabs>
        <w:jc w:val="both"/>
        <w:rPr>
          <w:rFonts w:ascii="Arial" w:hAnsi="Arial" w:cs="Arial"/>
          <w:spacing w:val="22"/>
          <w:sz w:val="22"/>
          <w:szCs w:val="22"/>
          <w:lang w:val="es-ES"/>
        </w:rPr>
      </w:pPr>
    </w:p>
    <w:p w14:paraId="71732214" w14:textId="0B364FC8" w:rsidR="00CB75A2" w:rsidRDefault="00CB75A2"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728) 23-8-21 “Facultades judiciales frente a la homologación del acuerdo preventivo. El caso “Correo Argentino””, conversatorio académico en el Instituto de Derecho Comercial del Colegio de Abogados de La Plata, Prov. de Bs.As.</w:t>
      </w:r>
    </w:p>
    <w:p w14:paraId="7E10D80F" w14:textId="77777777" w:rsidR="0037615C" w:rsidRDefault="0037615C" w:rsidP="00F84457">
      <w:pPr>
        <w:tabs>
          <w:tab w:val="center" w:pos="4320"/>
          <w:tab w:val="right" w:pos="8640"/>
        </w:tabs>
        <w:jc w:val="both"/>
        <w:rPr>
          <w:rFonts w:ascii="Arial" w:hAnsi="Arial" w:cs="Arial"/>
          <w:spacing w:val="22"/>
          <w:sz w:val="22"/>
          <w:szCs w:val="22"/>
          <w:lang w:val="es-ES"/>
        </w:rPr>
      </w:pPr>
    </w:p>
    <w:p w14:paraId="673DA0B9" w14:textId="4E2C521D" w:rsidR="0037615C" w:rsidRDefault="0037615C"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729) 30-8-2021 “Los tres aportes de valor de un abogado/a a las Empresas Familiares”, por vivo de Instagram para @consensum.ar</w:t>
      </w:r>
    </w:p>
    <w:p w14:paraId="3836BAA2" w14:textId="77777777" w:rsidR="0000455A" w:rsidRDefault="0000455A" w:rsidP="00F84457">
      <w:pPr>
        <w:tabs>
          <w:tab w:val="center" w:pos="4320"/>
          <w:tab w:val="right" w:pos="8640"/>
        </w:tabs>
        <w:jc w:val="both"/>
        <w:rPr>
          <w:rFonts w:ascii="Arial" w:hAnsi="Arial" w:cs="Arial"/>
          <w:spacing w:val="22"/>
          <w:sz w:val="22"/>
          <w:szCs w:val="22"/>
          <w:lang w:val="es-ES"/>
        </w:rPr>
      </w:pPr>
    </w:p>
    <w:p w14:paraId="26A2BA2F" w14:textId="27E410C6" w:rsidR="0000455A" w:rsidRDefault="0000455A"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730) 13-9-2021 “Estereotipos en la vejez y la ficción”, charla en el Ateneo Jurídico Rosario por youtube:</w:t>
      </w:r>
      <w:r w:rsidRPr="0000455A">
        <w:t xml:space="preserve"> </w:t>
      </w:r>
      <w:hyperlink r:id="rId68" w:history="1">
        <w:r w:rsidRPr="005C5560">
          <w:rPr>
            <w:rStyle w:val="Hipervnculo"/>
            <w:rFonts w:ascii="Arial" w:hAnsi="Arial" w:cs="Arial"/>
            <w:spacing w:val="22"/>
            <w:sz w:val="22"/>
            <w:szCs w:val="22"/>
            <w:lang w:val="es-ES"/>
          </w:rPr>
          <w:t>http://favierduboisspagnolo.com/longevidad/estereotipos-en-la-vejez-y-la-ficcion/</w:t>
        </w:r>
      </w:hyperlink>
    </w:p>
    <w:p w14:paraId="29B06D4B" w14:textId="77777777" w:rsidR="0000455A" w:rsidRDefault="0000455A" w:rsidP="00F84457">
      <w:pPr>
        <w:tabs>
          <w:tab w:val="center" w:pos="4320"/>
          <w:tab w:val="right" w:pos="8640"/>
        </w:tabs>
        <w:jc w:val="both"/>
        <w:rPr>
          <w:rFonts w:ascii="Arial" w:hAnsi="Arial" w:cs="Arial"/>
          <w:spacing w:val="22"/>
          <w:sz w:val="22"/>
          <w:szCs w:val="22"/>
          <w:lang w:val="es-ES"/>
        </w:rPr>
      </w:pPr>
    </w:p>
    <w:p w14:paraId="2BE2897F" w14:textId="77DCEBE4" w:rsidR="00C35393" w:rsidRDefault="00173E12"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731) 16-9-2021 “Instrumentos de planificación sucesoria”, en el Curso de Capacitación para Consultores de Empresa Familiar del IADEF.</w:t>
      </w:r>
    </w:p>
    <w:p w14:paraId="4A752A18" w14:textId="77777777" w:rsidR="008E4C84" w:rsidRDefault="008E4C84" w:rsidP="00F84457">
      <w:pPr>
        <w:tabs>
          <w:tab w:val="center" w:pos="4320"/>
          <w:tab w:val="right" w:pos="8640"/>
        </w:tabs>
        <w:jc w:val="both"/>
        <w:rPr>
          <w:rFonts w:ascii="Arial" w:hAnsi="Arial" w:cs="Arial"/>
          <w:spacing w:val="22"/>
          <w:sz w:val="22"/>
          <w:szCs w:val="22"/>
          <w:lang w:val="es-ES"/>
        </w:rPr>
      </w:pPr>
    </w:p>
    <w:p w14:paraId="4BAB429C" w14:textId="77777777" w:rsidR="00FE4E7C" w:rsidRDefault="00FE4E7C" w:rsidP="00F84457">
      <w:pPr>
        <w:tabs>
          <w:tab w:val="center" w:pos="4320"/>
          <w:tab w:val="right" w:pos="8640"/>
        </w:tabs>
        <w:jc w:val="both"/>
        <w:rPr>
          <w:rFonts w:ascii="Arial" w:hAnsi="Arial" w:cs="Arial"/>
          <w:spacing w:val="22"/>
          <w:sz w:val="22"/>
          <w:szCs w:val="22"/>
          <w:lang w:val="es-ES"/>
        </w:rPr>
      </w:pPr>
    </w:p>
    <w:p w14:paraId="042746CC" w14:textId="5886B485" w:rsidR="00FE4E7C" w:rsidRDefault="00FE4E7C"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w:t>
      </w:r>
      <w:r w:rsidR="00FE47AD">
        <w:rPr>
          <w:rFonts w:ascii="Arial" w:hAnsi="Arial" w:cs="Arial"/>
          <w:spacing w:val="22"/>
          <w:sz w:val="22"/>
          <w:szCs w:val="22"/>
          <w:lang w:val="es-ES"/>
        </w:rPr>
        <w:t>2</w:t>
      </w:r>
      <w:r>
        <w:rPr>
          <w:rFonts w:ascii="Arial" w:hAnsi="Arial" w:cs="Arial"/>
          <w:spacing w:val="22"/>
          <w:sz w:val="22"/>
          <w:szCs w:val="22"/>
          <w:lang w:val="es-ES"/>
        </w:rPr>
        <w:t>) 30-9-2021 “Impactos de la posmodernidad sobre el derecho comercial: crédito, sociedades y concursos” en la “V Jornada sobre actualización de temas de Derecho Empresario:“Cuestiones Societarias y Concursales actuales”, Instituto de Derecho Comercial de la Ftad. de C.Jurídicas de la UNLP.</w:t>
      </w:r>
    </w:p>
    <w:p w14:paraId="77298585" w14:textId="77777777" w:rsidR="00C8200E" w:rsidRDefault="00C8200E" w:rsidP="00F84457">
      <w:pPr>
        <w:tabs>
          <w:tab w:val="center" w:pos="4320"/>
          <w:tab w:val="right" w:pos="8640"/>
        </w:tabs>
        <w:jc w:val="both"/>
        <w:rPr>
          <w:rFonts w:ascii="Arial" w:hAnsi="Arial" w:cs="Arial"/>
          <w:spacing w:val="22"/>
          <w:sz w:val="22"/>
          <w:szCs w:val="22"/>
          <w:lang w:val="es-ES"/>
        </w:rPr>
      </w:pPr>
    </w:p>
    <w:p w14:paraId="0EF43E19" w14:textId="14A068B7" w:rsidR="00C8200E" w:rsidRDefault="00C8200E"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w:t>
      </w:r>
      <w:r w:rsidR="00FE47AD">
        <w:rPr>
          <w:rFonts w:ascii="Arial" w:hAnsi="Arial" w:cs="Arial"/>
          <w:spacing w:val="22"/>
          <w:sz w:val="22"/>
          <w:szCs w:val="22"/>
          <w:lang w:val="es-ES"/>
        </w:rPr>
        <w:t>3</w:t>
      </w:r>
      <w:r>
        <w:rPr>
          <w:rFonts w:ascii="Arial" w:hAnsi="Arial" w:cs="Arial"/>
          <w:spacing w:val="22"/>
          <w:sz w:val="22"/>
          <w:szCs w:val="22"/>
          <w:lang w:val="es-ES"/>
        </w:rPr>
        <w:t>) 6-10-2021 “Introducción al mundo de las Empresa Familiares” en el Curso de Posgrado Empresa de Familia de la Facultad de Derecho y Ciencias y Políticas de la UNNE.</w:t>
      </w:r>
    </w:p>
    <w:p w14:paraId="2932FDBC" w14:textId="77777777" w:rsidR="00613095" w:rsidRDefault="00613095" w:rsidP="00F84457">
      <w:pPr>
        <w:tabs>
          <w:tab w:val="center" w:pos="4320"/>
          <w:tab w:val="right" w:pos="8640"/>
        </w:tabs>
        <w:jc w:val="both"/>
        <w:rPr>
          <w:rFonts w:ascii="Arial" w:hAnsi="Arial" w:cs="Arial"/>
          <w:spacing w:val="22"/>
          <w:sz w:val="22"/>
          <w:szCs w:val="22"/>
          <w:lang w:val="es-ES"/>
        </w:rPr>
      </w:pPr>
    </w:p>
    <w:p w14:paraId="1E03D9A1" w14:textId="59368C28" w:rsidR="0048297F" w:rsidRDefault="0048297F"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735) 15-10-2021 “Protocolo de Empresa Familiar y Estatuto societario”, en el Seminario Web del convenio Universidad Notarial Argentina-Consejo Federal del Notariado Argentino.</w:t>
      </w:r>
    </w:p>
    <w:p w14:paraId="0BDCB396" w14:textId="77777777" w:rsidR="008E4C84" w:rsidRDefault="008E4C84" w:rsidP="00F84457">
      <w:pPr>
        <w:tabs>
          <w:tab w:val="center" w:pos="4320"/>
          <w:tab w:val="right" w:pos="8640"/>
        </w:tabs>
        <w:jc w:val="both"/>
        <w:rPr>
          <w:rFonts w:ascii="Arial" w:hAnsi="Arial" w:cs="Arial"/>
          <w:spacing w:val="22"/>
          <w:sz w:val="22"/>
          <w:szCs w:val="22"/>
          <w:lang w:val="es-ES"/>
        </w:rPr>
      </w:pPr>
    </w:p>
    <w:p w14:paraId="2CE2454E" w14:textId="2499CDDC" w:rsidR="008E4C84" w:rsidRDefault="00FE47AD"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734) 22-10-2021 “Impactos de la Posmodernidad en el Derecho concursal, en el </w:t>
      </w:r>
      <w:r w:rsidRPr="00FE47AD">
        <w:rPr>
          <w:rFonts w:ascii="Arial" w:hAnsi="Arial" w:cs="Arial"/>
          <w:spacing w:val="22"/>
          <w:sz w:val="22"/>
          <w:szCs w:val="22"/>
          <w:lang w:val="es-ES"/>
        </w:rPr>
        <w:t>XI Congreso Argentino de Derecho Concursal y IX Congreso Iberoamericano de la In</w:t>
      </w:r>
      <w:r>
        <w:rPr>
          <w:rFonts w:ascii="Arial" w:hAnsi="Arial" w:cs="Arial"/>
          <w:spacing w:val="22"/>
          <w:sz w:val="22"/>
          <w:szCs w:val="22"/>
          <w:lang w:val="es-ES"/>
        </w:rPr>
        <w:t>solvencia, Bahia Blanca (zoom).</w:t>
      </w:r>
    </w:p>
    <w:p w14:paraId="5FB1B98E" w14:textId="77777777" w:rsidR="00FE47AD" w:rsidRDefault="00FE47AD" w:rsidP="00F84457">
      <w:pPr>
        <w:tabs>
          <w:tab w:val="center" w:pos="4320"/>
          <w:tab w:val="right" w:pos="8640"/>
        </w:tabs>
        <w:jc w:val="both"/>
        <w:rPr>
          <w:rFonts w:ascii="Arial" w:hAnsi="Arial" w:cs="Arial"/>
          <w:spacing w:val="22"/>
          <w:sz w:val="22"/>
          <w:szCs w:val="22"/>
          <w:lang w:val="es-ES"/>
        </w:rPr>
      </w:pPr>
    </w:p>
    <w:p w14:paraId="4CE25E53" w14:textId="00A3619D" w:rsidR="00FE47AD" w:rsidRDefault="00FE47AD" w:rsidP="00FE47AD">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735) 25-9-2021 “Facultades del juez al momento de homologar el concurso. El caso Correo Argentino” en la Jornada de Jurisprudencia del Consejo Profesional de C.E. de CABA.</w:t>
      </w:r>
    </w:p>
    <w:p w14:paraId="23496B0C" w14:textId="77777777" w:rsidR="00FE47AD" w:rsidRDefault="00FE47AD" w:rsidP="00F84457">
      <w:pPr>
        <w:tabs>
          <w:tab w:val="center" w:pos="4320"/>
          <w:tab w:val="right" w:pos="8640"/>
        </w:tabs>
        <w:jc w:val="both"/>
        <w:rPr>
          <w:rFonts w:ascii="Arial" w:hAnsi="Arial" w:cs="Arial"/>
          <w:spacing w:val="22"/>
          <w:sz w:val="22"/>
          <w:szCs w:val="22"/>
          <w:lang w:val="es-ES"/>
        </w:rPr>
      </w:pPr>
    </w:p>
    <w:p w14:paraId="4028609E" w14:textId="27E83176" w:rsidR="00FE47AD" w:rsidRDefault="00FE47AD"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736) 26-10-2021 “Autonomía de la voluntad, pactos de socios y protocolo familiar” en el Curso sobre “Autonomía de la voluntad y derecho imperativo en materia societaria” del Doctorado en Derecho de la Universidad Nacional de Rosario.</w:t>
      </w:r>
    </w:p>
    <w:p w14:paraId="24A6FC8E" w14:textId="77777777" w:rsidR="00613095" w:rsidRDefault="00613095" w:rsidP="00F84457">
      <w:pPr>
        <w:tabs>
          <w:tab w:val="center" w:pos="4320"/>
          <w:tab w:val="right" w:pos="8640"/>
        </w:tabs>
        <w:jc w:val="both"/>
        <w:rPr>
          <w:rFonts w:ascii="Arial" w:hAnsi="Arial" w:cs="Arial"/>
          <w:spacing w:val="22"/>
          <w:sz w:val="22"/>
          <w:szCs w:val="22"/>
          <w:lang w:val="es-ES"/>
        </w:rPr>
      </w:pPr>
    </w:p>
    <w:p w14:paraId="35339274" w14:textId="7EBC61A7" w:rsidR="00613095" w:rsidRDefault="00613095"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737) 26-11-2021 “</w:t>
      </w:r>
      <w:r w:rsidR="006D656A">
        <w:rPr>
          <w:rFonts w:ascii="Arial" w:hAnsi="Arial" w:cs="Arial"/>
          <w:spacing w:val="22"/>
          <w:sz w:val="22"/>
          <w:szCs w:val="22"/>
          <w:lang w:val="es-ES"/>
        </w:rPr>
        <w:t>Bitcoin</w:t>
      </w:r>
      <w:r>
        <w:rPr>
          <w:rFonts w:ascii="Arial" w:hAnsi="Arial" w:cs="Arial"/>
          <w:spacing w:val="22"/>
          <w:sz w:val="22"/>
          <w:szCs w:val="22"/>
          <w:lang w:val="es-ES"/>
        </w:rPr>
        <w:t>s e ineficacia concursal” en el XX Jornada de Sindicatura Concusal organizada por el Consejo Profesional de Ciencias Económicas de Córdoba.</w:t>
      </w:r>
    </w:p>
    <w:p w14:paraId="3A8F6466" w14:textId="77777777" w:rsidR="00E2713F" w:rsidRDefault="00E2713F" w:rsidP="00F84457">
      <w:pPr>
        <w:tabs>
          <w:tab w:val="center" w:pos="4320"/>
          <w:tab w:val="right" w:pos="8640"/>
        </w:tabs>
        <w:jc w:val="both"/>
        <w:rPr>
          <w:rFonts w:ascii="Arial" w:hAnsi="Arial" w:cs="Arial"/>
          <w:spacing w:val="22"/>
          <w:sz w:val="22"/>
          <w:szCs w:val="22"/>
          <w:lang w:val="es-ES"/>
        </w:rPr>
      </w:pPr>
    </w:p>
    <w:p w14:paraId="616648DF" w14:textId="3FB77D3A" w:rsidR="00E2713F" w:rsidRDefault="00E2713F"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738) 7-3-2022 “Derecho Societario y Criptomonedas”, en la Universidad Notarial Argentina.</w:t>
      </w:r>
    </w:p>
    <w:p w14:paraId="07E451F3" w14:textId="77777777" w:rsidR="00E2713F" w:rsidRDefault="00E2713F" w:rsidP="00F84457">
      <w:pPr>
        <w:tabs>
          <w:tab w:val="center" w:pos="4320"/>
          <w:tab w:val="right" w:pos="8640"/>
        </w:tabs>
        <w:jc w:val="both"/>
        <w:rPr>
          <w:rFonts w:ascii="Arial" w:hAnsi="Arial" w:cs="Arial"/>
          <w:spacing w:val="22"/>
          <w:sz w:val="22"/>
          <w:szCs w:val="22"/>
          <w:lang w:val="es-ES"/>
        </w:rPr>
      </w:pPr>
    </w:p>
    <w:p w14:paraId="2C067B8A" w14:textId="1B27DCC5" w:rsidR="00E2713F" w:rsidRDefault="00E2713F"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739) 22-3-2022 “Empresas Fintech”, en el Departamento de Derecho de la Empresa de la Universidad Nacional del Noreste</w:t>
      </w:r>
    </w:p>
    <w:p w14:paraId="51208804" w14:textId="77777777" w:rsidR="00E2713F" w:rsidRDefault="00E2713F" w:rsidP="00F84457">
      <w:pPr>
        <w:tabs>
          <w:tab w:val="center" w:pos="4320"/>
          <w:tab w:val="right" w:pos="8640"/>
        </w:tabs>
        <w:jc w:val="both"/>
        <w:rPr>
          <w:rFonts w:ascii="Arial" w:hAnsi="Arial" w:cs="Arial"/>
          <w:spacing w:val="22"/>
          <w:sz w:val="22"/>
          <w:szCs w:val="22"/>
          <w:lang w:val="es-ES"/>
        </w:rPr>
      </w:pPr>
    </w:p>
    <w:p w14:paraId="680EDBAA" w14:textId="251C5FEF" w:rsidR="00E2713F" w:rsidRDefault="00E2713F"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74</w:t>
      </w:r>
      <w:r w:rsidR="006A5D70">
        <w:rPr>
          <w:rFonts w:ascii="Arial" w:hAnsi="Arial" w:cs="Arial"/>
          <w:spacing w:val="22"/>
          <w:sz w:val="22"/>
          <w:szCs w:val="22"/>
          <w:lang w:val="es-ES"/>
        </w:rPr>
        <w:t>0</w:t>
      </w:r>
      <w:r>
        <w:rPr>
          <w:rFonts w:ascii="Arial" w:hAnsi="Arial" w:cs="Arial"/>
          <w:spacing w:val="22"/>
          <w:sz w:val="22"/>
          <w:szCs w:val="22"/>
          <w:lang w:val="es-ES"/>
        </w:rPr>
        <w:t>) 22-3-2022 “Empresas Familiares”, en el Curso de Especialización de la Universidad Nacional de Entre Ríos.</w:t>
      </w:r>
    </w:p>
    <w:p w14:paraId="0B4409F6" w14:textId="77777777" w:rsidR="00E2713F" w:rsidRDefault="00E2713F" w:rsidP="00F84457">
      <w:pPr>
        <w:tabs>
          <w:tab w:val="center" w:pos="4320"/>
          <w:tab w:val="right" w:pos="8640"/>
        </w:tabs>
        <w:jc w:val="both"/>
        <w:rPr>
          <w:rFonts w:ascii="Arial" w:hAnsi="Arial" w:cs="Arial"/>
          <w:spacing w:val="22"/>
          <w:sz w:val="22"/>
          <w:szCs w:val="22"/>
          <w:lang w:val="es-ES"/>
        </w:rPr>
      </w:pPr>
    </w:p>
    <w:p w14:paraId="5DD98934" w14:textId="26973CB0" w:rsidR="006A5D70" w:rsidRDefault="00E2713F" w:rsidP="006A5D7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74</w:t>
      </w:r>
      <w:r w:rsidR="006A5D70">
        <w:rPr>
          <w:rFonts w:ascii="Arial" w:hAnsi="Arial" w:cs="Arial"/>
          <w:spacing w:val="22"/>
          <w:sz w:val="22"/>
          <w:szCs w:val="22"/>
          <w:lang w:val="es-ES"/>
        </w:rPr>
        <w:t>1</w:t>
      </w:r>
      <w:r>
        <w:rPr>
          <w:rFonts w:ascii="Arial" w:hAnsi="Arial" w:cs="Arial"/>
          <w:spacing w:val="22"/>
          <w:sz w:val="22"/>
          <w:szCs w:val="22"/>
          <w:lang w:val="es-ES"/>
        </w:rPr>
        <w:t xml:space="preserve">) 25-3-2022 </w:t>
      </w:r>
      <w:r w:rsidR="006A5D70">
        <w:rPr>
          <w:rFonts w:ascii="Arial" w:hAnsi="Arial" w:cs="Arial"/>
          <w:spacing w:val="22"/>
          <w:sz w:val="22"/>
          <w:szCs w:val="22"/>
          <w:lang w:val="es-ES"/>
        </w:rPr>
        <w:t>“El rol del abogado en la constitución y reforma de las sociedades”, en el Instituto de Derecho Societario y de la Empresa del Consejo de Abogados y Procuradores de Resistencia, Chaco.</w:t>
      </w:r>
    </w:p>
    <w:p w14:paraId="3D166601" w14:textId="408390FE" w:rsidR="00E2713F" w:rsidRDefault="006A5D70" w:rsidP="00E2713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 </w:t>
      </w:r>
    </w:p>
    <w:p w14:paraId="4C3ECE0D" w14:textId="0149A7B9" w:rsidR="00E2713F" w:rsidRDefault="00E2713F"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74</w:t>
      </w:r>
      <w:r w:rsidR="006A5D70">
        <w:rPr>
          <w:rFonts w:ascii="Arial" w:hAnsi="Arial" w:cs="Arial"/>
          <w:spacing w:val="22"/>
          <w:sz w:val="22"/>
          <w:szCs w:val="22"/>
          <w:lang w:val="es-ES"/>
        </w:rPr>
        <w:t>2</w:t>
      </w:r>
      <w:r>
        <w:rPr>
          <w:rFonts w:ascii="Arial" w:hAnsi="Arial" w:cs="Arial"/>
          <w:spacing w:val="22"/>
          <w:sz w:val="22"/>
          <w:szCs w:val="22"/>
          <w:lang w:val="es-ES"/>
        </w:rPr>
        <w:t>) 21-4-2022 “Introducción al mundo de las empresas Familiares” en el Curso sobre Empresas Familiares de la UNNE.</w:t>
      </w:r>
    </w:p>
    <w:p w14:paraId="1FE11B0C" w14:textId="77777777" w:rsidR="00F2018C" w:rsidRDefault="00F2018C" w:rsidP="00F84457">
      <w:pPr>
        <w:tabs>
          <w:tab w:val="center" w:pos="4320"/>
          <w:tab w:val="right" w:pos="8640"/>
        </w:tabs>
        <w:jc w:val="both"/>
        <w:rPr>
          <w:rFonts w:ascii="Arial" w:hAnsi="Arial" w:cs="Arial"/>
          <w:spacing w:val="22"/>
          <w:sz w:val="22"/>
          <w:szCs w:val="22"/>
          <w:lang w:val="es-ES"/>
        </w:rPr>
      </w:pPr>
    </w:p>
    <w:p w14:paraId="31D828BC" w14:textId="28F22629" w:rsidR="006A5D70" w:rsidRDefault="006A5D70"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743) 6-5-20202 “Inscripción del Protocolo de Empresa Familiar en el Registro Público de Comercio”,</w:t>
      </w:r>
      <w:r w:rsidRPr="006A5D70">
        <w:rPr>
          <w:rFonts w:ascii="Arial" w:hAnsi="Arial" w:cs="Arial"/>
          <w:spacing w:val="22"/>
          <w:sz w:val="22"/>
          <w:szCs w:val="22"/>
          <w:lang w:val="es-ES"/>
        </w:rPr>
        <w:t xml:space="preserve"> </w:t>
      </w:r>
      <w:r>
        <w:rPr>
          <w:rFonts w:ascii="Arial" w:hAnsi="Arial" w:cs="Arial"/>
          <w:spacing w:val="22"/>
          <w:sz w:val="22"/>
          <w:szCs w:val="22"/>
          <w:lang w:val="es-ES"/>
        </w:rPr>
        <w:t>en la Jornada Preparatoria del XV Congreso Argentino de Derecho Societario organizada por la Universidad Nacional de La Plata, La Plata.</w:t>
      </w:r>
    </w:p>
    <w:p w14:paraId="1AB33EE8" w14:textId="77777777" w:rsidR="006A5D70" w:rsidRDefault="006A5D70" w:rsidP="00F84457">
      <w:pPr>
        <w:tabs>
          <w:tab w:val="center" w:pos="4320"/>
          <w:tab w:val="right" w:pos="8640"/>
        </w:tabs>
        <w:jc w:val="both"/>
        <w:rPr>
          <w:rFonts w:ascii="Arial" w:hAnsi="Arial" w:cs="Arial"/>
          <w:spacing w:val="22"/>
          <w:sz w:val="22"/>
          <w:szCs w:val="22"/>
          <w:lang w:val="es-ES"/>
        </w:rPr>
      </w:pPr>
    </w:p>
    <w:p w14:paraId="19D75AFA" w14:textId="4A92D78F" w:rsidR="00F2018C" w:rsidRDefault="006A5D70"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744) </w:t>
      </w:r>
      <w:r w:rsidR="00F2018C">
        <w:rPr>
          <w:rFonts w:ascii="Arial" w:hAnsi="Arial" w:cs="Arial"/>
          <w:spacing w:val="22"/>
          <w:sz w:val="22"/>
          <w:szCs w:val="22"/>
          <w:lang w:val="es-ES"/>
        </w:rPr>
        <w:t>1-6-2022 “Derecho societario y Posmodernidad. Cuatro modelos en Pugna” en la Jornada Preparatoria del XV Congreso Argentino de Derecho Societario organizada por la Universidad Siglo XXI, Córdoba.</w:t>
      </w:r>
    </w:p>
    <w:p w14:paraId="1C187F03" w14:textId="77777777" w:rsidR="00F2018C" w:rsidRDefault="00F2018C" w:rsidP="00F84457">
      <w:pPr>
        <w:tabs>
          <w:tab w:val="center" w:pos="4320"/>
          <w:tab w:val="right" w:pos="8640"/>
        </w:tabs>
        <w:jc w:val="both"/>
        <w:rPr>
          <w:rFonts w:ascii="Arial" w:hAnsi="Arial" w:cs="Arial"/>
          <w:spacing w:val="22"/>
          <w:sz w:val="22"/>
          <w:szCs w:val="22"/>
          <w:lang w:val="es-ES"/>
        </w:rPr>
      </w:pPr>
    </w:p>
    <w:p w14:paraId="75C9E476" w14:textId="15B524D8" w:rsidR="00F2018C" w:rsidRDefault="006A5D70"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745) </w:t>
      </w:r>
      <w:r w:rsidR="00F2018C">
        <w:rPr>
          <w:rFonts w:ascii="Arial" w:hAnsi="Arial" w:cs="Arial"/>
          <w:spacing w:val="22"/>
          <w:sz w:val="22"/>
          <w:szCs w:val="22"/>
          <w:lang w:val="es-ES"/>
        </w:rPr>
        <w:t>2-6-2022 “Los diez mandamientos para las Empresas Familiares”, en la “</w:t>
      </w:r>
      <w:r w:rsidR="00F2018C" w:rsidRPr="00F2018C">
        <w:rPr>
          <w:rFonts w:ascii="Arial" w:hAnsi="Arial" w:cs="Arial"/>
          <w:spacing w:val="22"/>
          <w:sz w:val="22"/>
          <w:szCs w:val="22"/>
          <w:lang w:val="es-ES"/>
        </w:rPr>
        <w:t>Diplomatura Universitaria en Consultoría de Empresas Familiares</w:t>
      </w:r>
      <w:r w:rsidR="00F2018C">
        <w:rPr>
          <w:rFonts w:ascii="Arial" w:hAnsi="Arial" w:cs="Arial"/>
          <w:spacing w:val="22"/>
          <w:sz w:val="22"/>
          <w:szCs w:val="22"/>
          <w:lang w:val="es-ES"/>
        </w:rPr>
        <w:t>”, Buenos Aires.</w:t>
      </w:r>
    </w:p>
    <w:p w14:paraId="7F1B6023" w14:textId="77777777" w:rsidR="00690B07" w:rsidRDefault="00690B07" w:rsidP="00F84457">
      <w:pPr>
        <w:tabs>
          <w:tab w:val="center" w:pos="4320"/>
          <w:tab w:val="right" w:pos="8640"/>
        </w:tabs>
        <w:jc w:val="both"/>
        <w:rPr>
          <w:rFonts w:ascii="Arial" w:hAnsi="Arial" w:cs="Arial"/>
          <w:spacing w:val="22"/>
          <w:sz w:val="22"/>
          <w:szCs w:val="22"/>
          <w:lang w:val="es-ES"/>
        </w:rPr>
      </w:pPr>
    </w:p>
    <w:p w14:paraId="584422BD" w14:textId="54BDF230" w:rsidR="00690B07" w:rsidRDefault="00690B0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746) 21-6-2022 “Posmodernidad y derecho societario. El aporte de criptomonedas” en la Jornada Preparatoria del XV Congreso Societario organizada por la Universidad de Mar del Plata, Consejo Profesional y Colegio de Abogados.</w:t>
      </w:r>
    </w:p>
    <w:p w14:paraId="42C6C9C2" w14:textId="77777777" w:rsidR="00E56026" w:rsidRDefault="00E56026" w:rsidP="00F84457">
      <w:pPr>
        <w:tabs>
          <w:tab w:val="center" w:pos="4320"/>
          <w:tab w:val="right" w:pos="8640"/>
        </w:tabs>
        <w:jc w:val="both"/>
        <w:rPr>
          <w:rFonts w:ascii="Arial" w:hAnsi="Arial" w:cs="Arial"/>
          <w:spacing w:val="22"/>
          <w:sz w:val="22"/>
          <w:szCs w:val="22"/>
          <w:lang w:val="es-ES"/>
        </w:rPr>
      </w:pPr>
    </w:p>
    <w:p w14:paraId="5F36F7AF" w14:textId="4522E924" w:rsidR="00E56026" w:rsidRDefault="00E56026"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747) 29-6-2022 “¿Qué hacer con las Empresas Familiares?”, en el Instituto de Derecho Comercial del Colegio de Abogados de Morón.</w:t>
      </w:r>
    </w:p>
    <w:p w14:paraId="7BD457D6" w14:textId="77777777" w:rsidR="00E56026" w:rsidRDefault="00E56026" w:rsidP="00F84457">
      <w:pPr>
        <w:tabs>
          <w:tab w:val="center" w:pos="4320"/>
          <w:tab w:val="right" w:pos="8640"/>
        </w:tabs>
        <w:jc w:val="both"/>
        <w:rPr>
          <w:rFonts w:ascii="Arial" w:hAnsi="Arial" w:cs="Arial"/>
          <w:spacing w:val="22"/>
          <w:sz w:val="22"/>
          <w:szCs w:val="22"/>
          <w:lang w:val="es-ES"/>
        </w:rPr>
      </w:pPr>
    </w:p>
    <w:p w14:paraId="1C3AAF92" w14:textId="207C4363" w:rsidR="00E56026" w:rsidRDefault="00E56026"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748) 7-7-2022: “Protocolo de Empresa Familiar”, en la Cámara de Empresarios “FAIDAC”.</w:t>
      </w:r>
    </w:p>
    <w:p w14:paraId="6F04C637" w14:textId="77777777" w:rsidR="00E56026" w:rsidRDefault="00E56026" w:rsidP="00F84457">
      <w:pPr>
        <w:tabs>
          <w:tab w:val="center" w:pos="4320"/>
          <w:tab w:val="right" w:pos="8640"/>
        </w:tabs>
        <w:jc w:val="both"/>
        <w:rPr>
          <w:rFonts w:ascii="Arial" w:hAnsi="Arial" w:cs="Arial"/>
          <w:spacing w:val="22"/>
          <w:sz w:val="22"/>
          <w:szCs w:val="22"/>
          <w:lang w:val="es-ES"/>
        </w:rPr>
      </w:pPr>
    </w:p>
    <w:p w14:paraId="2535128F" w14:textId="06F0C0AE" w:rsidR="00E56026" w:rsidRDefault="00E56026"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749) 18-8-2022: “La sucesión de las gestión y de la propiedad en las empresas familiares”, en la Diplomatura en Derecho Sucesorio de la Universidad Abierta Interamericana.</w:t>
      </w:r>
    </w:p>
    <w:p w14:paraId="7C9DFC6F" w14:textId="77777777" w:rsidR="00E56026" w:rsidRDefault="00E56026" w:rsidP="00F84457">
      <w:pPr>
        <w:tabs>
          <w:tab w:val="center" w:pos="4320"/>
          <w:tab w:val="right" w:pos="8640"/>
        </w:tabs>
        <w:jc w:val="both"/>
        <w:rPr>
          <w:rFonts w:ascii="Arial" w:hAnsi="Arial" w:cs="Arial"/>
          <w:spacing w:val="22"/>
          <w:sz w:val="22"/>
          <w:szCs w:val="22"/>
          <w:lang w:val="es-ES"/>
        </w:rPr>
      </w:pPr>
    </w:p>
    <w:p w14:paraId="53EA2323" w14:textId="3F24963D" w:rsidR="00E56026" w:rsidRDefault="00E56026"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750) 6-9-2022: “Sociedad comercial y Derechos Humanos”, en la IX Jornadas de Actuación en Temas de Derecho Empresario” organizadas por el Instituto de Derecho Comercial de la Facultad de Derecho y C.Sociales de la Universidad Nacional de La Plata.</w:t>
      </w:r>
    </w:p>
    <w:p w14:paraId="51564F46" w14:textId="77777777" w:rsidR="00E56026" w:rsidRDefault="00E56026" w:rsidP="00F84457">
      <w:pPr>
        <w:tabs>
          <w:tab w:val="center" w:pos="4320"/>
          <w:tab w:val="right" w:pos="8640"/>
        </w:tabs>
        <w:jc w:val="both"/>
        <w:rPr>
          <w:rFonts w:ascii="Arial" w:hAnsi="Arial" w:cs="Arial"/>
          <w:spacing w:val="22"/>
          <w:sz w:val="22"/>
          <w:szCs w:val="22"/>
          <w:lang w:val="es-ES"/>
        </w:rPr>
      </w:pPr>
    </w:p>
    <w:p w14:paraId="0EC2891C" w14:textId="09BDEA00" w:rsidR="00E56026" w:rsidRDefault="00E56026"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751) 14-9-2022: “Cuestiones jurídicas en las criptomonedas”, en la XV Jornada Nacional de Derecho Contable, Avellaneda, Pcia. de Bs.As.</w:t>
      </w:r>
    </w:p>
    <w:p w14:paraId="45CF8FA7" w14:textId="77777777" w:rsidR="00E56026" w:rsidRDefault="00E56026" w:rsidP="00F84457">
      <w:pPr>
        <w:tabs>
          <w:tab w:val="center" w:pos="4320"/>
          <w:tab w:val="right" w:pos="8640"/>
        </w:tabs>
        <w:jc w:val="both"/>
        <w:rPr>
          <w:rFonts w:ascii="Arial" w:hAnsi="Arial" w:cs="Arial"/>
          <w:spacing w:val="22"/>
          <w:sz w:val="22"/>
          <w:szCs w:val="22"/>
          <w:lang w:val="es-ES"/>
        </w:rPr>
      </w:pPr>
    </w:p>
    <w:p w14:paraId="5812B6EF" w14:textId="47C1BAA2" w:rsidR="00E56026" w:rsidRDefault="00E56026"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752) 19-9-2022 “Los desafíos del Derecho Societario en la Posmodernidad” en la Jornada de Debates Actuales de la Cátedras de la Facultad de Derecho de la UBA.</w:t>
      </w:r>
    </w:p>
    <w:p w14:paraId="322700D6" w14:textId="77777777" w:rsidR="00CD5CC1" w:rsidRDefault="00CD5CC1" w:rsidP="00F84457">
      <w:pPr>
        <w:tabs>
          <w:tab w:val="center" w:pos="4320"/>
          <w:tab w:val="right" w:pos="8640"/>
        </w:tabs>
        <w:jc w:val="both"/>
        <w:rPr>
          <w:rFonts w:ascii="Arial" w:hAnsi="Arial" w:cs="Arial"/>
          <w:spacing w:val="22"/>
          <w:sz w:val="22"/>
          <w:szCs w:val="22"/>
          <w:lang w:val="es-ES"/>
        </w:rPr>
      </w:pPr>
    </w:p>
    <w:p w14:paraId="1E788FB8" w14:textId="4F0C2485" w:rsidR="00A36D23" w:rsidRDefault="007331A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753) </w:t>
      </w:r>
      <w:r w:rsidR="00A36D23">
        <w:rPr>
          <w:rFonts w:ascii="Arial" w:hAnsi="Arial" w:cs="Arial"/>
          <w:spacing w:val="22"/>
          <w:sz w:val="22"/>
          <w:szCs w:val="22"/>
          <w:lang w:val="es-ES"/>
        </w:rPr>
        <w:t>10-11-22 “El proceso concursal en la Posmodernidad” en las “XXI Jornadas de Sindicatura Concursal” del CPCE del Córdoba.</w:t>
      </w:r>
    </w:p>
    <w:p w14:paraId="7B560F57" w14:textId="77777777" w:rsidR="00A36D23" w:rsidRDefault="00A36D23" w:rsidP="00F84457">
      <w:pPr>
        <w:tabs>
          <w:tab w:val="center" w:pos="4320"/>
          <w:tab w:val="right" w:pos="8640"/>
        </w:tabs>
        <w:jc w:val="both"/>
        <w:rPr>
          <w:rFonts w:ascii="Arial" w:hAnsi="Arial" w:cs="Arial"/>
          <w:spacing w:val="22"/>
          <w:sz w:val="22"/>
          <w:szCs w:val="22"/>
          <w:lang w:val="es-ES"/>
        </w:rPr>
      </w:pPr>
    </w:p>
    <w:p w14:paraId="2F978101" w14:textId="0866409B" w:rsidR="00A36D23" w:rsidRDefault="007331A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754) </w:t>
      </w:r>
      <w:r w:rsidR="00A36D23">
        <w:rPr>
          <w:rFonts w:ascii="Arial" w:hAnsi="Arial" w:cs="Arial"/>
          <w:spacing w:val="22"/>
          <w:sz w:val="22"/>
          <w:szCs w:val="22"/>
          <w:lang w:val="es-ES"/>
        </w:rPr>
        <w:t>1-12-2022 “Sucesiones patrimonial. Aspectos legales a tener en cuenta” por zoom en “47° Jornadas Dominguez Escovar”, Caracas, Venezuela.</w:t>
      </w:r>
    </w:p>
    <w:p w14:paraId="74A8497F" w14:textId="77777777" w:rsidR="00A36D23" w:rsidRDefault="00A36D23" w:rsidP="00F84457">
      <w:pPr>
        <w:tabs>
          <w:tab w:val="center" w:pos="4320"/>
          <w:tab w:val="right" w:pos="8640"/>
        </w:tabs>
        <w:jc w:val="both"/>
        <w:rPr>
          <w:rFonts w:ascii="Arial" w:hAnsi="Arial" w:cs="Arial"/>
          <w:spacing w:val="22"/>
          <w:sz w:val="22"/>
          <w:szCs w:val="22"/>
          <w:lang w:val="es-ES"/>
        </w:rPr>
      </w:pPr>
    </w:p>
    <w:p w14:paraId="08289361" w14:textId="0657C347" w:rsidR="00CD5CC1" w:rsidRDefault="007331A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755) </w:t>
      </w:r>
      <w:r w:rsidR="00CD5CC1">
        <w:rPr>
          <w:rFonts w:ascii="Arial" w:hAnsi="Arial" w:cs="Arial"/>
          <w:spacing w:val="22"/>
          <w:sz w:val="22"/>
          <w:szCs w:val="22"/>
          <w:lang w:val="es-ES"/>
        </w:rPr>
        <w:t>26-3-2023 “Las sociedades frente a las tecnologías disruptivas y la transparenca: Plataformas DAOs, Smart contracts, Criptomonedas y Metaverso”, en las Jornadas de Homenaje a los 50 años de la ley 19.550, Fundación FIDAS, Mar del Plata.</w:t>
      </w:r>
    </w:p>
    <w:p w14:paraId="60FAA7C0" w14:textId="77777777" w:rsidR="00CD5CC1" w:rsidRDefault="00CD5CC1" w:rsidP="00F84457">
      <w:pPr>
        <w:tabs>
          <w:tab w:val="center" w:pos="4320"/>
          <w:tab w:val="right" w:pos="8640"/>
        </w:tabs>
        <w:jc w:val="both"/>
        <w:rPr>
          <w:rFonts w:ascii="Arial" w:hAnsi="Arial" w:cs="Arial"/>
          <w:spacing w:val="22"/>
          <w:sz w:val="22"/>
          <w:szCs w:val="22"/>
          <w:lang w:val="es-ES"/>
        </w:rPr>
      </w:pPr>
    </w:p>
    <w:p w14:paraId="0B0256E1" w14:textId="1853A2B1" w:rsidR="00CD5CC1" w:rsidRDefault="007331A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756) </w:t>
      </w:r>
      <w:r w:rsidR="00CD5CC1">
        <w:rPr>
          <w:rFonts w:ascii="Arial" w:hAnsi="Arial" w:cs="Arial"/>
          <w:spacing w:val="22"/>
          <w:sz w:val="22"/>
          <w:szCs w:val="22"/>
          <w:lang w:val="es-ES"/>
        </w:rPr>
        <w:t>2-5-2023 “Introducción a la Empresa Familiar” en el Curso de Posgrado “Los Conflictos en las Empresas de Familia” en la UNNE.</w:t>
      </w:r>
    </w:p>
    <w:p w14:paraId="59A5D72D" w14:textId="77777777" w:rsidR="00CD5CC1" w:rsidRDefault="00CD5CC1" w:rsidP="00F84457">
      <w:pPr>
        <w:tabs>
          <w:tab w:val="center" w:pos="4320"/>
          <w:tab w:val="right" w:pos="8640"/>
        </w:tabs>
        <w:jc w:val="both"/>
        <w:rPr>
          <w:rFonts w:ascii="Arial" w:hAnsi="Arial" w:cs="Arial"/>
          <w:spacing w:val="22"/>
          <w:sz w:val="22"/>
          <w:szCs w:val="22"/>
          <w:lang w:val="es-ES"/>
        </w:rPr>
      </w:pPr>
    </w:p>
    <w:p w14:paraId="1D57CED0" w14:textId="35B7C588" w:rsidR="00CD5CC1" w:rsidRDefault="007331A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757) </w:t>
      </w:r>
      <w:r w:rsidR="00CD5CC1">
        <w:rPr>
          <w:rFonts w:ascii="Arial" w:hAnsi="Arial" w:cs="Arial"/>
          <w:spacing w:val="22"/>
          <w:sz w:val="22"/>
          <w:szCs w:val="22"/>
          <w:lang w:val="es-ES"/>
        </w:rPr>
        <w:t>15-5-2023 “Empresa y Contabilidad” en la Jornada sobre Derecho Empresario y Contabilidad, en la Facultad de C.Económicas de la UBA.</w:t>
      </w:r>
    </w:p>
    <w:p w14:paraId="77188146" w14:textId="77777777" w:rsidR="00A36D23" w:rsidRDefault="00A36D23" w:rsidP="00F84457">
      <w:pPr>
        <w:tabs>
          <w:tab w:val="center" w:pos="4320"/>
          <w:tab w:val="right" w:pos="8640"/>
        </w:tabs>
        <w:jc w:val="both"/>
        <w:rPr>
          <w:rFonts w:ascii="Arial" w:hAnsi="Arial" w:cs="Arial"/>
          <w:spacing w:val="22"/>
          <w:sz w:val="22"/>
          <w:szCs w:val="22"/>
          <w:lang w:val="es-ES"/>
        </w:rPr>
      </w:pPr>
    </w:p>
    <w:p w14:paraId="02244941" w14:textId="26F9EBE4" w:rsidR="00A36D23" w:rsidRDefault="007331A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758) </w:t>
      </w:r>
      <w:r w:rsidR="00A36D23">
        <w:rPr>
          <w:rFonts w:ascii="Arial" w:hAnsi="Arial" w:cs="Arial"/>
          <w:spacing w:val="22"/>
          <w:sz w:val="22"/>
          <w:szCs w:val="22"/>
          <w:lang w:val="es-ES"/>
        </w:rPr>
        <w:t>1-6-2023 “Sociedad por Acciones Simplificada y sistema registral” en la</w:t>
      </w:r>
      <w:r>
        <w:rPr>
          <w:rFonts w:ascii="Arial" w:hAnsi="Arial" w:cs="Arial"/>
          <w:spacing w:val="22"/>
          <w:sz w:val="22"/>
          <w:szCs w:val="22"/>
          <w:lang w:val="es-ES"/>
        </w:rPr>
        <w:t>s</w:t>
      </w:r>
      <w:r w:rsidR="00A36D23">
        <w:rPr>
          <w:rFonts w:ascii="Arial" w:hAnsi="Arial" w:cs="Arial"/>
          <w:spacing w:val="22"/>
          <w:sz w:val="22"/>
          <w:szCs w:val="22"/>
          <w:lang w:val="es-ES"/>
        </w:rPr>
        <w:t xml:space="preserve"> </w:t>
      </w:r>
      <w:r>
        <w:rPr>
          <w:rFonts w:ascii="Arial" w:hAnsi="Arial" w:cs="Arial"/>
          <w:spacing w:val="22"/>
          <w:sz w:val="22"/>
          <w:szCs w:val="22"/>
          <w:lang w:val="es-ES"/>
        </w:rPr>
        <w:t>“VII Jornadas Nacionales de SAS”, Termas de Rio Hondo, Santiago del Estero.</w:t>
      </w:r>
    </w:p>
    <w:p w14:paraId="19010C84" w14:textId="77777777" w:rsidR="007331AB" w:rsidRDefault="007331AB" w:rsidP="00F84457">
      <w:pPr>
        <w:tabs>
          <w:tab w:val="center" w:pos="4320"/>
          <w:tab w:val="right" w:pos="8640"/>
        </w:tabs>
        <w:jc w:val="both"/>
        <w:rPr>
          <w:rFonts w:ascii="Arial" w:hAnsi="Arial" w:cs="Arial"/>
          <w:spacing w:val="22"/>
          <w:sz w:val="22"/>
          <w:szCs w:val="22"/>
          <w:lang w:val="es-ES"/>
        </w:rPr>
      </w:pPr>
    </w:p>
    <w:p w14:paraId="5849E6A4" w14:textId="2E6BB5B8" w:rsidR="007331AB" w:rsidRDefault="007331A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759) 13-6-2023 “El ADN de las empresas familiares” en la Diplomatura en Derecho Societario de la Universidad Notarial Argentina, Bs.As.</w:t>
      </w:r>
    </w:p>
    <w:p w14:paraId="23B89D73" w14:textId="77777777" w:rsidR="001626AC" w:rsidRDefault="001626AC" w:rsidP="00F84457">
      <w:pPr>
        <w:tabs>
          <w:tab w:val="center" w:pos="4320"/>
          <w:tab w:val="right" w:pos="8640"/>
        </w:tabs>
        <w:jc w:val="both"/>
        <w:rPr>
          <w:rFonts w:ascii="Arial" w:hAnsi="Arial" w:cs="Arial"/>
          <w:spacing w:val="22"/>
          <w:sz w:val="22"/>
          <w:szCs w:val="22"/>
          <w:lang w:val="es-ES"/>
        </w:rPr>
      </w:pPr>
    </w:p>
    <w:p w14:paraId="7C7CFCBF" w14:textId="73B45DA2" w:rsidR="001626AC" w:rsidRDefault="001626AC"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760) 3-7-2023 “Aspectos legales de las criptomonedas” en la “Jornada Preparatoria de Derecho Contable”, organizada por el CPCE de Jujuy y el IADECO, por zoom. </w:t>
      </w:r>
    </w:p>
    <w:p w14:paraId="4C6BE4B5" w14:textId="77777777" w:rsidR="001626AC" w:rsidRDefault="001626AC" w:rsidP="00F84457">
      <w:pPr>
        <w:tabs>
          <w:tab w:val="center" w:pos="4320"/>
          <w:tab w:val="right" w:pos="8640"/>
        </w:tabs>
        <w:jc w:val="both"/>
        <w:rPr>
          <w:rFonts w:ascii="Arial" w:hAnsi="Arial" w:cs="Arial"/>
          <w:spacing w:val="22"/>
          <w:sz w:val="22"/>
          <w:szCs w:val="22"/>
          <w:lang w:val="es-ES"/>
        </w:rPr>
      </w:pPr>
    </w:p>
    <w:p w14:paraId="6231C580" w14:textId="7BA4BF06" w:rsidR="001626AC" w:rsidRDefault="001626AC"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761) 4-7-2023 “Tecnologías emergentes, sociedades y registración” en el “II Congreso Nacional sobre Actualidad Registral”, Universidad Católica Argentina, Buenos Aires.</w:t>
      </w:r>
    </w:p>
    <w:p w14:paraId="47E939AA" w14:textId="77777777" w:rsidR="001626AC" w:rsidRDefault="001626AC" w:rsidP="00F84457">
      <w:pPr>
        <w:tabs>
          <w:tab w:val="center" w:pos="4320"/>
          <w:tab w:val="right" w:pos="8640"/>
        </w:tabs>
        <w:jc w:val="both"/>
        <w:rPr>
          <w:rFonts w:ascii="Arial" w:hAnsi="Arial" w:cs="Arial"/>
          <w:spacing w:val="22"/>
          <w:sz w:val="22"/>
          <w:szCs w:val="22"/>
          <w:lang w:val="es-ES"/>
        </w:rPr>
      </w:pPr>
    </w:p>
    <w:p w14:paraId="59561C01" w14:textId="0C55E1BF" w:rsidR="001626AC" w:rsidRDefault="001626AC"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762) 6-7-2023 “La nueva longevidad: desafíos y oportunidades” en el Colegio de Escribanos de la Ciudad de Buenos Aires, Comisión de Escribanos Jubilados.</w:t>
      </w:r>
    </w:p>
    <w:p w14:paraId="58FE6F6F" w14:textId="77777777" w:rsidR="000B7D90" w:rsidRDefault="000B7D90" w:rsidP="00F84457">
      <w:pPr>
        <w:tabs>
          <w:tab w:val="center" w:pos="4320"/>
          <w:tab w:val="right" w:pos="8640"/>
        </w:tabs>
        <w:jc w:val="both"/>
        <w:rPr>
          <w:rFonts w:ascii="Arial" w:hAnsi="Arial" w:cs="Arial"/>
          <w:spacing w:val="22"/>
          <w:sz w:val="22"/>
          <w:szCs w:val="22"/>
          <w:lang w:val="es-ES"/>
        </w:rPr>
      </w:pPr>
    </w:p>
    <w:p w14:paraId="3405D7B5" w14:textId="72379FEE" w:rsidR="000B7D90" w:rsidRDefault="000B7D90"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763) 7-8-23 “Tecnologías disruptivas en sociedades y concursos” en la Primera Media Jornada sobre Sociedades y Concursos” organizada por el Consejo Profesional de Ciencias Económica de CABA.</w:t>
      </w:r>
    </w:p>
    <w:p w14:paraId="5AFF651F" w14:textId="77777777" w:rsidR="000B7D90" w:rsidRDefault="000B7D90" w:rsidP="00F84457">
      <w:pPr>
        <w:tabs>
          <w:tab w:val="center" w:pos="4320"/>
          <w:tab w:val="right" w:pos="8640"/>
        </w:tabs>
        <w:jc w:val="both"/>
        <w:rPr>
          <w:rFonts w:ascii="Arial" w:hAnsi="Arial" w:cs="Arial"/>
          <w:spacing w:val="22"/>
          <w:sz w:val="22"/>
          <w:szCs w:val="22"/>
          <w:lang w:val="es-ES"/>
        </w:rPr>
      </w:pPr>
    </w:p>
    <w:p w14:paraId="03875D3A" w14:textId="77777777" w:rsidR="000B7D90" w:rsidRDefault="000B7D90" w:rsidP="000B7D9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764) 7-8-23 “Cuestiones societarias y concursales en las Empresas Familiares”, en la Primera Media Jornada sobre Sociedades y Concursos” organizada por el Consejo Profesional de Ciencias Económica de CABA.</w:t>
      </w:r>
    </w:p>
    <w:p w14:paraId="4727FC54" w14:textId="77777777" w:rsidR="00890CF3" w:rsidRDefault="00890CF3" w:rsidP="000B7D90">
      <w:pPr>
        <w:tabs>
          <w:tab w:val="center" w:pos="4320"/>
          <w:tab w:val="right" w:pos="8640"/>
        </w:tabs>
        <w:jc w:val="both"/>
        <w:rPr>
          <w:rFonts w:ascii="Arial" w:hAnsi="Arial" w:cs="Arial"/>
          <w:spacing w:val="22"/>
          <w:sz w:val="22"/>
          <w:szCs w:val="22"/>
          <w:lang w:val="es-ES"/>
        </w:rPr>
      </w:pPr>
    </w:p>
    <w:p w14:paraId="6407FFE0" w14:textId="0CD00E43" w:rsidR="00890CF3" w:rsidRDefault="00890CF3" w:rsidP="000B7D9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765) 28-8-23 “Tecnologías disruptivas y Derecho. Panorama general y desafíos” en la XII Jornada de Actualización de temas de Derecho Empresario, del Instituto de D.Comercial de la UNLP.(zoom).</w:t>
      </w:r>
    </w:p>
    <w:p w14:paraId="4542F5EF" w14:textId="77777777" w:rsidR="00890CF3" w:rsidRDefault="00890CF3" w:rsidP="000B7D90">
      <w:pPr>
        <w:tabs>
          <w:tab w:val="center" w:pos="4320"/>
          <w:tab w:val="right" w:pos="8640"/>
        </w:tabs>
        <w:jc w:val="both"/>
        <w:rPr>
          <w:rFonts w:ascii="Arial" w:hAnsi="Arial" w:cs="Arial"/>
          <w:spacing w:val="22"/>
          <w:sz w:val="22"/>
          <w:szCs w:val="22"/>
          <w:lang w:val="es-ES"/>
        </w:rPr>
      </w:pPr>
    </w:p>
    <w:p w14:paraId="34E1A3A6" w14:textId="3BCA02CE" w:rsidR="00890CF3" w:rsidRDefault="00890CF3" w:rsidP="000B7D9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766) 29-8-22 “Nuevas tecnologías y sociedades comerciales” en el Posgrado de Sociedades, Cuestiones de Actualidad teorico-práctico” de la Fundación Facultad de Derecho de la UNNE (zoom).</w:t>
      </w:r>
    </w:p>
    <w:p w14:paraId="7E0363EF" w14:textId="77777777" w:rsidR="00890CF3" w:rsidRDefault="00890CF3" w:rsidP="000B7D90">
      <w:pPr>
        <w:tabs>
          <w:tab w:val="center" w:pos="4320"/>
          <w:tab w:val="right" w:pos="8640"/>
        </w:tabs>
        <w:jc w:val="both"/>
        <w:rPr>
          <w:rFonts w:ascii="Arial" w:hAnsi="Arial" w:cs="Arial"/>
          <w:spacing w:val="22"/>
          <w:sz w:val="22"/>
          <w:szCs w:val="22"/>
          <w:lang w:val="es-ES"/>
        </w:rPr>
      </w:pPr>
    </w:p>
    <w:p w14:paraId="631DD643" w14:textId="723C10DC" w:rsidR="00890CF3" w:rsidRDefault="00890CF3" w:rsidP="000B7D9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767) 31-8-23 “Planificación sucesoria” en la Diplomatura de Derecho Sucesorio de la Universidad Abierta Interamericana (zoom).</w:t>
      </w:r>
    </w:p>
    <w:p w14:paraId="26B480C0" w14:textId="77777777" w:rsidR="00BC2C83" w:rsidRDefault="00BC2C83" w:rsidP="000B7D90">
      <w:pPr>
        <w:tabs>
          <w:tab w:val="center" w:pos="4320"/>
          <w:tab w:val="right" w:pos="8640"/>
        </w:tabs>
        <w:jc w:val="both"/>
        <w:rPr>
          <w:rFonts w:ascii="Arial" w:hAnsi="Arial" w:cs="Arial"/>
          <w:spacing w:val="22"/>
          <w:sz w:val="22"/>
          <w:szCs w:val="22"/>
          <w:lang w:val="es-ES"/>
        </w:rPr>
      </w:pPr>
    </w:p>
    <w:p w14:paraId="75BC0177" w14:textId="25A905E9" w:rsidR="00BC2C83" w:rsidRDefault="00BC2C83" w:rsidP="000B7D9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768) 26-9-23 “Tecnologías emergentes y Derecho Comercial” en la Universidad del Comahue, sede General Roca, Río Negro.</w:t>
      </w:r>
    </w:p>
    <w:p w14:paraId="73556439" w14:textId="77777777" w:rsidR="00313EFD" w:rsidRDefault="00313EFD" w:rsidP="000B7D90">
      <w:pPr>
        <w:tabs>
          <w:tab w:val="center" w:pos="4320"/>
          <w:tab w:val="right" w:pos="8640"/>
        </w:tabs>
        <w:jc w:val="both"/>
        <w:rPr>
          <w:rFonts w:ascii="Arial" w:hAnsi="Arial" w:cs="Arial"/>
          <w:spacing w:val="22"/>
          <w:sz w:val="22"/>
          <w:szCs w:val="22"/>
          <w:lang w:val="es-ES"/>
        </w:rPr>
      </w:pPr>
    </w:p>
    <w:p w14:paraId="60548F90" w14:textId="35B4C161" w:rsidR="00BC2C83" w:rsidRDefault="00BC2C83" w:rsidP="000B7D9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769) 2-10-23 “Solidaridad entre generaciones” en el Ciclo de Conferencias Norberto Bobbio sobre Justicia y Derecho de la Vejez, Instituto Gioja, UBA (virtual).</w:t>
      </w:r>
    </w:p>
    <w:p w14:paraId="76881BBC" w14:textId="77777777" w:rsidR="000A3B29" w:rsidRDefault="000A3B29" w:rsidP="000B7D90">
      <w:pPr>
        <w:tabs>
          <w:tab w:val="center" w:pos="4320"/>
          <w:tab w:val="right" w:pos="8640"/>
        </w:tabs>
        <w:jc w:val="both"/>
        <w:rPr>
          <w:rFonts w:ascii="Arial" w:hAnsi="Arial" w:cs="Arial"/>
          <w:spacing w:val="22"/>
          <w:sz w:val="22"/>
          <w:szCs w:val="22"/>
          <w:lang w:val="es-ES"/>
        </w:rPr>
      </w:pPr>
    </w:p>
    <w:p w14:paraId="5E9CF115" w14:textId="46287721" w:rsidR="000A3B29" w:rsidRDefault="000A3B29" w:rsidP="000B7D9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770) 11-10-23 “Taller de cláusulas para empresas familiares”, en la </w:t>
      </w:r>
      <w:r w:rsidR="007464E1">
        <w:rPr>
          <w:rFonts w:ascii="Arial" w:hAnsi="Arial" w:cs="Arial"/>
          <w:spacing w:val="22"/>
          <w:sz w:val="22"/>
          <w:szCs w:val="22"/>
          <w:lang w:val="es-ES"/>
        </w:rPr>
        <w:t xml:space="preserve">Diplomatura en Derecho Societario de la </w:t>
      </w:r>
      <w:r>
        <w:rPr>
          <w:rFonts w:ascii="Arial" w:hAnsi="Arial" w:cs="Arial"/>
          <w:spacing w:val="22"/>
          <w:sz w:val="22"/>
          <w:szCs w:val="22"/>
          <w:lang w:val="es-ES"/>
        </w:rPr>
        <w:t>Universidad Notarial Argentina.</w:t>
      </w:r>
    </w:p>
    <w:p w14:paraId="58A3F745" w14:textId="77777777" w:rsidR="000A3B29" w:rsidRDefault="000A3B29" w:rsidP="000B7D90">
      <w:pPr>
        <w:tabs>
          <w:tab w:val="center" w:pos="4320"/>
          <w:tab w:val="right" w:pos="8640"/>
        </w:tabs>
        <w:jc w:val="both"/>
        <w:rPr>
          <w:rFonts w:ascii="Arial" w:hAnsi="Arial" w:cs="Arial"/>
          <w:spacing w:val="22"/>
          <w:sz w:val="22"/>
          <w:szCs w:val="22"/>
          <w:lang w:val="es-ES"/>
        </w:rPr>
      </w:pPr>
    </w:p>
    <w:p w14:paraId="540A66FC" w14:textId="5A6F9331" w:rsidR="000A3B29" w:rsidRDefault="000A3B29" w:rsidP="000B7D9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771) 19-10-23 “</w:t>
      </w:r>
      <w:r w:rsidR="007464E1">
        <w:rPr>
          <w:rFonts w:ascii="Arial" w:hAnsi="Arial" w:cs="Arial"/>
          <w:spacing w:val="22"/>
          <w:sz w:val="22"/>
          <w:szCs w:val="22"/>
          <w:lang w:val="es-ES"/>
        </w:rPr>
        <w:t>Tecnologías disruptivas y derecho comercial: criptomonedas y smar contracts” en el II Congreso Internacional de Derecho Comerical de la Universidad de San Marcos, Lima, Perú.</w:t>
      </w:r>
    </w:p>
    <w:p w14:paraId="12D73340" w14:textId="3A7FEBCA" w:rsidR="000B7D90" w:rsidRPr="002D6272" w:rsidRDefault="000B7D90" w:rsidP="00F84457">
      <w:pPr>
        <w:tabs>
          <w:tab w:val="center" w:pos="4320"/>
          <w:tab w:val="right" w:pos="8640"/>
        </w:tabs>
        <w:jc w:val="both"/>
        <w:rPr>
          <w:rFonts w:ascii="Arial" w:hAnsi="Arial" w:cs="Arial"/>
          <w:spacing w:val="22"/>
          <w:sz w:val="22"/>
          <w:szCs w:val="22"/>
          <w:lang w:val="es-ES"/>
        </w:rPr>
      </w:pPr>
    </w:p>
    <w:p w14:paraId="0599B017" w14:textId="6A57202C" w:rsidR="00A159CA" w:rsidRDefault="003748F6"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772) 8-11-23 “Derecho Concursal y Tecnologías disruptivas” en el </w:t>
      </w:r>
      <w:r w:rsidRPr="003748F6">
        <w:rPr>
          <w:rFonts w:ascii="Arial" w:hAnsi="Arial" w:cs="Arial"/>
          <w:spacing w:val="22"/>
          <w:sz w:val="22"/>
          <w:szCs w:val="22"/>
          <w:lang w:val="es-ES"/>
        </w:rPr>
        <w:t>Posgrado Actualización en Teoría y Práctica Concursal</w:t>
      </w:r>
      <w:r>
        <w:rPr>
          <w:rFonts w:ascii="Arial" w:hAnsi="Arial" w:cs="Arial"/>
          <w:spacing w:val="22"/>
          <w:sz w:val="22"/>
          <w:szCs w:val="22"/>
          <w:lang w:val="es-ES"/>
        </w:rPr>
        <w:t xml:space="preserve"> de la </w:t>
      </w:r>
      <w:r w:rsidR="00C012FC">
        <w:rPr>
          <w:rFonts w:ascii="Arial" w:hAnsi="Arial" w:cs="Arial"/>
          <w:spacing w:val="22"/>
          <w:sz w:val="22"/>
          <w:szCs w:val="22"/>
          <w:lang w:val="es-ES"/>
        </w:rPr>
        <w:t>Facultad de Derecho de la UBA</w:t>
      </w:r>
      <w:r>
        <w:rPr>
          <w:rFonts w:ascii="Arial" w:hAnsi="Arial" w:cs="Arial"/>
          <w:spacing w:val="22"/>
          <w:sz w:val="22"/>
          <w:szCs w:val="22"/>
          <w:lang w:val="es-ES"/>
        </w:rPr>
        <w:t>.</w:t>
      </w:r>
    </w:p>
    <w:p w14:paraId="2803D828" w14:textId="77777777" w:rsidR="00C36675" w:rsidRDefault="00C36675" w:rsidP="00F84457">
      <w:pPr>
        <w:tabs>
          <w:tab w:val="center" w:pos="4320"/>
          <w:tab w:val="right" w:pos="8640"/>
        </w:tabs>
        <w:jc w:val="both"/>
        <w:rPr>
          <w:rFonts w:ascii="Arial" w:hAnsi="Arial" w:cs="Arial"/>
          <w:spacing w:val="22"/>
          <w:sz w:val="22"/>
          <w:szCs w:val="22"/>
          <w:lang w:val="es-ES"/>
        </w:rPr>
      </w:pPr>
    </w:p>
    <w:p w14:paraId="36882F1A" w14:textId="5B3B29B9" w:rsidR="00C36675" w:rsidRDefault="00C36675"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773) 21-3-24 “Liderazgo de los Mayores en la Posmodernidad”, en el Ateneo por zoom del Instituto Argentino de la Longevidad Activa, IADELA.</w:t>
      </w:r>
    </w:p>
    <w:p w14:paraId="618D0A74" w14:textId="77777777" w:rsidR="00C36675" w:rsidRDefault="00C36675" w:rsidP="00F84457">
      <w:pPr>
        <w:tabs>
          <w:tab w:val="center" w:pos="4320"/>
          <w:tab w:val="right" w:pos="8640"/>
        </w:tabs>
        <w:jc w:val="both"/>
        <w:rPr>
          <w:rFonts w:ascii="Arial" w:hAnsi="Arial" w:cs="Arial"/>
          <w:spacing w:val="22"/>
          <w:sz w:val="22"/>
          <w:szCs w:val="22"/>
          <w:lang w:val="es-ES"/>
        </w:rPr>
      </w:pPr>
    </w:p>
    <w:p w14:paraId="7AD6E22C" w14:textId="6907F9B1" w:rsidR="00C36675" w:rsidRDefault="00C36675"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774) 4-4-24 “Apórtes de criptomonedas a sociedades comerciales” en la Jornada sobre “Novedades Contables y Societarias”, organizadas por el Departamento de Derecho de la Facultad de C.Económicas, de la UBA, y el IADECO, en Buenos Aires.</w:t>
      </w:r>
    </w:p>
    <w:p w14:paraId="2DF2C9A2" w14:textId="77777777" w:rsidR="00313EFD" w:rsidRDefault="00313EFD" w:rsidP="00F84457">
      <w:pPr>
        <w:tabs>
          <w:tab w:val="center" w:pos="4320"/>
          <w:tab w:val="right" w:pos="8640"/>
        </w:tabs>
        <w:jc w:val="both"/>
        <w:rPr>
          <w:rFonts w:ascii="Arial" w:hAnsi="Arial" w:cs="Arial"/>
          <w:spacing w:val="22"/>
          <w:sz w:val="22"/>
          <w:szCs w:val="22"/>
          <w:lang w:val="es-ES"/>
        </w:rPr>
      </w:pPr>
    </w:p>
    <w:p w14:paraId="39529CC3" w14:textId="49E398BE" w:rsidR="00C15FD1" w:rsidRPr="00C15FD1" w:rsidRDefault="00C15FD1"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775) </w:t>
      </w:r>
      <w:r w:rsidRPr="00C15FD1">
        <w:rPr>
          <w:rFonts w:ascii="Arial" w:hAnsi="Arial" w:cs="Arial"/>
          <w:spacing w:val="22"/>
          <w:sz w:val="22"/>
          <w:szCs w:val="22"/>
          <w:lang w:val="es-ES"/>
        </w:rPr>
        <w:t>15-4-24. Presentación del libro “Contratos y Negocios Jurídicos para la Nueva Longevidad”, del IADELA en la Universidad Notarial Argentina, Buenos Aires.</w:t>
      </w:r>
    </w:p>
    <w:p w14:paraId="3B67919B" w14:textId="77777777" w:rsidR="00C15FD1" w:rsidRDefault="00C15FD1" w:rsidP="00C15FD1">
      <w:pPr>
        <w:tabs>
          <w:tab w:val="center" w:pos="4320"/>
          <w:tab w:val="right" w:pos="8640"/>
        </w:tabs>
        <w:jc w:val="both"/>
        <w:rPr>
          <w:rFonts w:ascii="Arial" w:hAnsi="Arial" w:cs="Arial"/>
          <w:spacing w:val="22"/>
          <w:sz w:val="22"/>
          <w:szCs w:val="22"/>
          <w:lang w:val="es-ES"/>
        </w:rPr>
      </w:pPr>
    </w:p>
    <w:p w14:paraId="3154B683" w14:textId="6258350B" w:rsidR="00C15FD1" w:rsidRPr="00C15FD1" w:rsidRDefault="00C15FD1"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776)</w:t>
      </w:r>
      <w:r w:rsidRPr="00C15FD1">
        <w:rPr>
          <w:rFonts w:ascii="Arial" w:hAnsi="Arial" w:cs="Arial"/>
          <w:spacing w:val="22"/>
          <w:sz w:val="22"/>
          <w:szCs w:val="22"/>
          <w:lang w:val="es-ES"/>
        </w:rPr>
        <w:t xml:space="preserve"> </w:t>
      </w:r>
      <w:r w:rsidR="00672E91">
        <w:rPr>
          <w:rFonts w:ascii="Arial" w:hAnsi="Arial" w:cs="Arial"/>
          <w:spacing w:val="22"/>
          <w:sz w:val="22"/>
          <w:szCs w:val="22"/>
          <w:lang w:val="es-ES"/>
        </w:rPr>
        <w:t xml:space="preserve">17-4-24 </w:t>
      </w:r>
      <w:r w:rsidRPr="00C15FD1">
        <w:rPr>
          <w:rFonts w:ascii="Arial" w:hAnsi="Arial" w:cs="Arial"/>
          <w:spacing w:val="22"/>
          <w:sz w:val="22"/>
          <w:szCs w:val="22"/>
          <w:lang w:val="es-ES"/>
        </w:rPr>
        <w:t>“Los smart contracts frente a la insolvencia” charla en la Jornada Preparatoria del Congreso Concursal de la Universidad Siglo XXI, en Córdoba.</w:t>
      </w:r>
    </w:p>
    <w:p w14:paraId="64FE613E" w14:textId="77777777" w:rsidR="00C15FD1" w:rsidRDefault="00C15FD1" w:rsidP="00C15FD1">
      <w:pPr>
        <w:tabs>
          <w:tab w:val="center" w:pos="4320"/>
          <w:tab w:val="right" w:pos="8640"/>
        </w:tabs>
        <w:jc w:val="both"/>
        <w:rPr>
          <w:rFonts w:ascii="Arial" w:hAnsi="Arial" w:cs="Arial"/>
          <w:spacing w:val="22"/>
          <w:sz w:val="22"/>
          <w:szCs w:val="22"/>
          <w:lang w:val="es-ES"/>
        </w:rPr>
      </w:pPr>
    </w:p>
    <w:p w14:paraId="19EA98FB" w14:textId="590DBFF9" w:rsidR="00C15FD1" w:rsidRPr="00C15FD1" w:rsidRDefault="00C15FD1"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777) </w:t>
      </w:r>
      <w:r w:rsidRPr="00C15FD1">
        <w:rPr>
          <w:rFonts w:ascii="Arial" w:hAnsi="Arial" w:cs="Arial"/>
          <w:spacing w:val="22"/>
          <w:sz w:val="22"/>
          <w:szCs w:val="22"/>
          <w:lang w:val="es-ES"/>
        </w:rPr>
        <w:t>22-4-24. “La nueva longevidad: desafíos sociales y personales”, en las clases abiertas preparatorias del Curso de Posgrado sobre “Contratos y Negocios Jurídicos para la Nueva Longevidad”, de la Universidad Notarial Argentina, por zoom.</w:t>
      </w:r>
    </w:p>
    <w:p w14:paraId="7F8AA605" w14:textId="77777777" w:rsidR="00C15FD1" w:rsidRDefault="00C15FD1" w:rsidP="00C15FD1">
      <w:pPr>
        <w:tabs>
          <w:tab w:val="center" w:pos="4320"/>
          <w:tab w:val="right" w:pos="8640"/>
        </w:tabs>
        <w:jc w:val="both"/>
        <w:rPr>
          <w:rFonts w:ascii="Arial" w:hAnsi="Arial" w:cs="Arial"/>
          <w:spacing w:val="22"/>
          <w:sz w:val="22"/>
          <w:szCs w:val="22"/>
          <w:lang w:val="es-ES"/>
        </w:rPr>
      </w:pPr>
    </w:p>
    <w:p w14:paraId="57FBA368" w14:textId="261D2144" w:rsidR="00C15FD1" w:rsidRPr="00C15FD1" w:rsidRDefault="00C15FD1"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 xml:space="preserve">778) </w:t>
      </w:r>
      <w:r w:rsidRPr="00C15FD1">
        <w:rPr>
          <w:rFonts w:ascii="Arial" w:hAnsi="Arial" w:cs="Arial"/>
          <w:spacing w:val="22"/>
          <w:sz w:val="22"/>
          <w:szCs w:val="22"/>
          <w:lang w:val="es-ES"/>
        </w:rPr>
        <w:t>25-4-24 “Realidad de la Empresa Familiar en Latinoamérica. Iniciativas gubernamentales y privadas para impulsar su desarrollo”, por zoom, en el Instituto de la Familia Empresaria Peruana “ILAFEP”.</w:t>
      </w:r>
    </w:p>
    <w:p w14:paraId="4691FA81" w14:textId="77777777" w:rsidR="00C15FD1" w:rsidRDefault="00C15FD1" w:rsidP="00C15FD1">
      <w:pPr>
        <w:tabs>
          <w:tab w:val="center" w:pos="4320"/>
          <w:tab w:val="right" w:pos="8640"/>
        </w:tabs>
        <w:jc w:val="both"/>
        <w:rPr>
          <w:rFonts w:ascii="Arial" w:hAnsi="Arial" w:cs="Arial"/>
          <w:spacing w:val="22"/>
          <w:sz w:val="22"/>
          <w:szCs w:val="22"/>
          <w:lang w:val="es-ES"/>
        </w:rPr>
      </w:pPr>
    </w:p>
    <w:p w14:paraId="6BB8BEE5" w14:textId="78AF48C1" w:rsidR="00C15FD1" w:rsidRPr="00C15FD1" w:rsidRDefault="00C15FD1"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779) </w:t>
      </w:r>
      <w:r w:rsidRPr="00C15FD1">
        <w:rPr>
          <w:rFonts w:ascii="Arial" w:hAnsi="Arial" w:cs="Arial"/>
          <w:spacing w:val="22"/>
          <w:sz w:val="22"/>
          <w:szCs w:val="22"/>
          <w:lang w:val="es-ES"/>
        </w:rPr>
        <w:t>26-4-24 “Claves para el Protocolo Familiar y cláusulas sobre riesgos jurídicos”, en la FADEEAC, “Federación Argentina de Entidades Empresarias del Autotransporte de Cargas”,  Buenos Aires.</w:t>
      </w:r>
    </w:p>
    <w:p w14:paraId="29804989" w14:textId="77777777" w:rsidR="00C15FD1" w:rsidRPr="00C15FD1" w:rsidRDefault="00C15FD1" w:rsidP="00C15FD1">
      <w:pPr>
        <w:tabs>
          <w:tab w:val="center" w:pos="4320"/>
          <w:tab w:val="right" w:pos="8640"/>
        </w:tabs>
        <w:jc w:val="both"/>
        <w:rPr>
          <w:rFonts w:ascii="Arial" w:hAnsi="Arial" w:cs="Arial"/>
          <w:spacing w:val="22"/>
          <w:sz w:val="22"/>
          <w:szCs w:val="22"/>
          <w:lang w:val="es-ES"/>
        </w:rPr>
      </w:pPr>
      <w:r w:rsidRPr="00C15FD1">
        <w:rPr>
          <w:rFonts w:ascii="Arial" w:hAnsi="Arial" w:cs="Arial"/>
          <w:spacing w:val="22"/>
          <w:sz w:val="22"/>
          <w:szCs w:val="22"/>
          <w:lang w:val="es-ES"/>
        </w:rPr>
        <w:t>viii.-6-5-24 “La nueva longevidad” en el “Lunedi” del Círculo Italiano de Buenos Aires.</w:t>
      </w:r>
    </w:p>
    <w:p w14:paraId="778716A3" w14:textId="77777777" w:rsidR="00C15FD1" w:rsidRDefault="00C15FD1" w:rsidP="00C15FD1">
      <w:pPr>
        <w:tabs>
          <w:tab w:val="center" w:pos="4320"/>
          <w:tab w:val="right" w:pos="8640"/>
        </w:tabs>
        <w:jc w:val="both"/>
        <w:rPr>
          <w:rFonts w:ascii="Arial" w:hAnsi="Arial" w:cs="Arial"/>
          <w:spacing w:val="22"/>
          <w:sz w:val="22"/>
          <w:szCs w:val="22"/>
          <w:lang w:val="es-ES"/>
        </w:rPr>
      </w:pPr>
    </w:p>
    <w:p w14:paraId="3991C770" w14:textId="72925BB9" w:rsidR="00C15FD1" w:rsidRPr="00C15FD1" w:rsidRDefault="00C15FD1"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780) </w:t>
      </w:r>
      <w:r w:rsidRPr="00C15FD1">
        <w:rPr>
          <w:rFonts w:ascii="Arial" w:hAnsi="Arial" w:cs="Arial"/>
          <w:spacing w:val="22"/>
          <w:sz w:val="22"/>
          <w:szCs w:val="22"/>
          <w:lang w:val="es-ES"/>
        </w:rPr>
        <w:t>7/5/24 “Los Smart contracts frente al derecho contractual”, en la Jornada “Smart Contracs. Aplicación de estos contratos en la era de la posmodernidad”, de la Facultad de Ciencias Jurídicas y Sociales de la Universidad Nacional de La Plata.</w:t>
      </w:r>
    </w:p>
    <w:p w14:paraId="73D5BD51" w14:textId="77777777" w:rsidR="00C15FD1" w:rsidRDefault="00C15FD1" w:rsidP="00C15FD1">
      <w:pPr>
        <w:tabs>
          <w:tab w:val="center" w:pos="4320"/>
          <w:tab w:val="right" w:pos="8640"/>
        </w:tabs>
        <w:jc w:val="both"/>
        <w:rPr>
          <w:rFonts w:ascii="Arial" w:hAnsi="Arial" w:cs="Arial"/>
          <w:spacing w:val="22"/>
          <w:sz w:val="22"/>
          <w:szCs w:val="22"/>
          <w:lang w:val="es-ES"/>
        </w:rPr>
      </w:pPr>
    </w:p>
    <w:p w14:paraId="6F90E9A1" w14:textId="7CAAC1D8" w:rsidR="00C15FD1" w:rsidRDefault="00C15FD1"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781) </w:t>
      </w:r>
      <w:r w:rsidRPr="00C15FD1">
        <w:rPr>
          <w:rFonts w:ascii="Arial" w:hAnsi="Arial" w:cs="Arial"/>
          <w:spacing w:val="22"/>
          <w:sz w:val="22"/>
          <w:szCs w:val="22"/>
          <w:lang w:val="es-ES"/>
        </w:rPr>
        <w:t>10/5/24 “Conflictos societarios. Prevención”, en la VIII Jornadas Nacionales de SAS, Facultad de Derecho de la Universidad Nacional de Mar del Plata.</w:t>
      </w:r>
    </w:p>
    <w:p w14:paraId="188E6161" w14:textId="77777777" w:rsidR="0001746F" w:rsidRDefault="0001746F" w:rsidP="00C15FD1">
      <w:pPr>
        <w:tabs>
          <w:tab w:val="center" w:pos="4320"/>
          <w:tab w:val="right" w:pos="8640"/>
        </w:tabs>
        <w:jc w:val="both"/>
        <w:rPr>
          <w:rFonts w:ascii="Arial" w:hAnsi="Arial" w:cs="Arial"/>
          <w:spacing w:val="22"/>
          <w:sz w:val="22"/>
          <w:szCs w:val="22"/>
          <w:lang w:val="es-ES"/>
        </w:rPr>
      </w:pPr>
    </w:p>
    <w:p w14:paraId="293A78F7" w14:textId="25113C8D" w:rsidR="0001746F" w:rsidRDefault="0001746F"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782) </w:t>
      </w:r>
      <w:r w:rsidRPr="0001746F">
        <w:rPr>
          <w:rFonts w:ascii="Arial" w:hAnsi="Arial" w:cs="Arial"/>
          <w:spacing w:val="22"/>
          <w:sz w:val="22"/>
          <w:szCs w:val="22"/>
          <w:lang w:val="es-ES"/>
        </w:rPr>
        <w:t>16/5/24 “Las Plataformas digitales frente al Derecho Comercial”, en en la V Jornadas Internacionales de Derecho Empresarial, Facultad de Derecho, Universidad de Buenos Aires.</w:t>
      </w:r>
    </w:p>
    <w:p w14:paraId="46C07C35" w14:textId="77777777" w:rsidR="00AD1186" w:rsidRDefault="00AD1186" w:rsidP="00C15FD1">
      <w:pPr>
        <w:tabs>
          <w:tab w:val="center" w:pos="4320"/>
          <w:tab w:val="right" w:pos="8640"/>
        </w:tabs>
        <w:jc w:val="both"/>
        <w:rPr>
          <w:rFonts w:ascii="Arial" w:hAnsi="Arial" w:cs="Arial"/>
          <w:spacing w:val="22"/>
          <w:sz w:val="22"/>
          <w:szCs w:val="22"/>
          <w:lang w:val="es-ES"/>
        </w:rPr>
      </w:pPr>
    </w:p>
    <w:p w14:paraId="76B5E483" w14:textId="71E48E35" w:rsidR="00AD1186" w:rsidRPr="00AD1186" w:rsidRDefault="00AD1186" w:rsidP="00AD1186">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783) </w:t>
      </w:r>
      <w:r w:rsidRPr="00AD1186">
        <w:rPr>
          <w:rFonts w:ascii="Arial" w:hAnsi="Arial" w:cs="Arial"/>
          <w:spacing w:val="22"/>
          <w:sz w:val="22"/>
          <w:szCs w:val="22"/>
          <w:lang w:val="es-ES"/>
        </w:rPr>
        <w:t>12/6/24 “Fideicomiso sobre acciones para la planificación patrimonial familiar” en la Mesa Redonda sobre “Las herramientas del Derecho Societario para la planificación de patrimonios familiares”, como actividad especial de la Diplomatura en Derecho Societario de la Universidad Notarial Argentina, por zoom.</w:t>
      </w:r>
    </w:p>
    <w:p w14:paraId="66A2AED7" w14:textId="77777777" w:rsidR="00AD1186" w:rsidRDefault="00AD1186" w:rsidP="00AD1186">
      <w:pPr>
        <w:tabs>
          <w:tab w:val="center" w:pos="4320"/>
          <w:tab w:val="right" w:pos="8640"/>
        </w:tabs>
        <w:jc w:val="both"/>
        <w:rPr>
          <w:rFonts w:ascii="Arial" w:hAnsi="Arial" w:cs="Arial"/>
          <w:spacing w:val="22"/>
          <w:sz w:val="22"/>
          <w:szCs w:val="22"/>
          <w:lang w:val="es-ES"/>
        </w:rPr>
      </w:pPr>
    </w:p>
    <w:p w14:paraId="6169D43E" w14:textId="0D5C517B" w:rsidR="00AD1186" w:rsidRDefault="00AD1186" w:rsidP="00AD1186">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784) </w:t>
      </w:r>
      <w:r w:rsidRPr="00AD1186">
        <w:rPr>
          <w:rFonts w:ascii="Arial" w:hAnsi="Arial" w:cs="Arial"/>
          <w:spacing w:val="22"/>
          <w:sz w:val="22"/>
          <w:szCs w:val="22"/>
          <w:lang w:val="es-ES"/>
        </w:rPr>
        <w:t>19/6/24 “Plataformas digitales que desafían al derecho comercial”, en la XVI Jornada de Actualización de Temas de Derecho Empresario, del Instituto de Derecho Comercial de la Facultad de C.Jurídicas y Sociales de la Universidad Nacional de La Plata, por zoom.</w:t>
      </w:r>
    </w:p>
    <w:p w14:paraId="214CAF29" w14:textId="77777777" w:rsidR="0001746F" w:rsidRDefault="0001746F" w:rsidP="00C15FD1">
      <w:pPr>
        <w:tabs>
          <w:tab w:val="center" w:pos="4320"/>
          <w:tab w:val="right" w:pos="8640"/>
        </w:tabs>
        <w:jc w:val="both"/>
        <w:rPr>
          <w:rFonts w:ascii="Arial" w:hAnsi="Arial" w:cs="Arial"/>
          <w:spacing w:val="22"/>
          <w:sz w:val="22"/>
          <w:szCs w:val="22"/>
          <w:lang w:val="es-ES"/>
        </w:rPr>
      </w:pPr>
    </w:p>
    <w:p w14:paraId="5A3ABCDE" w14:textId="3A683004" w:rsidR="00672E91" w:rsidRDefault="00672E91"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785) </w:t>
      </w:r>
      <w:r w:rsidRPr="00672E91">
        <w:rPr>
          <w:rFonts w:ascii="Arial" w:hAnsi="Arial" w:cs="Arial"/>
          <w:spacing w:val="22"/>
          <w:sz w:val="22"/>
          <w:szCs w:val="22"/>
          <w:lang w:val="es-ES"/>
        </w:rPr>
        <w:t>5/8/24 “Fideicomisos de planificación de la longevidad”, en el Curso sobre “Contratos y Negocios para la Nueva longevidad” de la Universidad Notarial Argentina, por zoom.</w:t>
      </w:r>
    </w:p>
    <w:p w14:paraId="0075D4F6" w14:textId="77777777" w:rsidR="00F854D4" w:rsidRDefault="00F854D4" w:rsidP="00C15FD1">
      <w:pPr>
        <w:tabs>
          <w:tab w:val="center" w:pos="4320"/>
          <w:tab w:val="right" w:pos="8640"/>
        </w:tabs>
        <w:jc w:val="both"/>
        <w:rPr>
          <w:rFonts w:ascii="Arial" w:hAnsi="Arial" w:cs="Arial"/>
          <w:spacing w:val="22"/>
          <w:sz w:val="22"/>
          <w:szCs w:val="22"/>
          <w:lang w:val="es-ES"/>
        </w:rPr>
      </w:pPr>
    </w:p>
    <w:p w14:paraId="4377925F" w14:textId="7B04BA88" w:rsidR="00F854D4" w:rsidRDefault="00F854D4"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786) 28-8-24 “Administración del patrimonio y toma de decisiones en la longevidad”, en el 6to. Congreso Mundial de Apoyos y Cuidados de la IGN, Buenos Aires</w:t>
      </w:r>
      <w:r w:rsidR="007B07D2">
        <w:rPr>
          <w:rFonts w:ascii="Arial" w:hAnsi="Arial" w:cs="Arial"/>
          <w:spacing w:val="22"/>
          <w:sz w:val="22"/>
          <w:szCs w:val="22"/>
          <w:lang w:val="es-ES"/>
        </w:rPr>
        <w:t>, presencial</w:t>
      </w:r>
      <w:r>
        <w:rPr>
          <w:rFonts w:ascii="Arial" w:hAnsi="Arial" w:cs="Arial"/>
          <w:spacing w:val="22"/>
          <w:sz w:val="22"/>
          <w:szCs w:val="22"/>
          <w:lang w:val="es-ES"/>
        </w:rPr>
        <w:t>.</w:t>
      </w:r>
    </w:p>
    <w:p w14:paraId="4A349A2D" w14:textId="77777777" w:rsidR="007B07D2" w:rsidRDefault="007B07D2" w:rsidP="00C15FD1">
      <w:pPr>
        <w:tabs>
          <w:tab w:val="center" w:pos="4320"/>
          <w:tab w:val="right" w:pos="8640"/>
        </w:tabs>
        <w:jc w:val="both"/>
        <w:rPr>
          <w:rFonts w:ascii="Arial" w:hAnsi="Arial" w:cs="Arial"/>
          <w:spacing w:val="22"/>
          <w:sz w:val="22"/>
          <w:szCs w:val="22"/>
          <w:lang w:val="es-ES"/>
        </w:rPr>
      </w:pPr>
    </w:p>
    <w:p w14:paraId="5F0B86D0" w14:textId="3BB0F9C8" w:rsidR="007B07D2" w:rsidRDefault="007B07D2"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787) 17-9-24 “El nuevo sistema registral derivado de la R.G. 15/2024 IGJ”, en la Jornada sobre Registación Societaria de la Cátedra de Derecho Societario de la Facultad de Derecho y C.S. de la Universidad Católica de Rosario, Rosario, híbrida.</w:t>
      </w:r>
    </w:p>
    <w:p w14:paraId="0F6B33DE" w14:textId="77777777" w:rsidR="007B07D2" w:rsidRDefault="007B07D2" w:rsidP="00C15FD1">
      <w:pPr>
        <w:tabs>
          <w:tab w:val="center" w:pos="4320"/>
          <w:tab w:val="right" w:pos="8640"/>
        </w:tabs>
        <w:jc w:val="both"/>
        <w:rPr>
          <w:rFonts w:ascii="Arial" w:hAnsi="Arial" w:cs="Arial"/>
          <w:spacing w:val="22"/>
          <w:sz w:val="22"/>
          <w:szCs w:val="22"/>
          <w:lang w:val="es-ES"/>
        </w:rPr>
      </w:pPr>
    </w:p>
    <w:p w14:paraId="1EB186B2" w14:textId="02C18797" w:rsidR="007B07D2" w:rsidRDefault="007B07D2"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788) 19-9-24 “Sociedades anónimas deportivas”, en el panel de cierre de la XVII Jornada Nacional de Derecho Contable”, Facultad de C.Económicas de la Universidad Nacional de la Plata, presencial.</w:t>
      </w:r>
    </w:p>
    <w:p w14:paraId="7B2539F4" w14:textId="77777777" w:rsidR="007B07D2" w:rsidRDefault="007B07D2" w:rsidP="00C15FD1">
      <w:pPr>
        <w:tabs>
          <w:tab w:val="center" w:pos="4320"/>
          <w:tab w:val="right" w:pos="8640"/>
        </w:tabs>
        <w:jc w:val="both"/>
        <w:rPr>
          <w:rFonts w:ascii="Arial" w:hAnsi="Arial" w:cs="Arial"/>
          <w:spacing w:val="22"/>
          <w:sz w:val="22"/>
          <w:szCs w:val="22"/>
          <w:lang w:val="es-ES"/>
        </w:rPr>
      </w:pPr>
    </w:p>
    <w:p w14:paraId="5E2D4757" w14:textId="2F8E587E" w:rsidR="007B07D2" w:rsidRDefault="007B07D2"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789) 24-9-24 “Criptomonedas y Derecho Comercial”, en el Instituto de Derecho Comercial y de la Empresa de la Universidad Católica de Córdoba, híbrida.</w:t>
      </w:r>
    </w:p>
    <w:p w14:paraId="02E59DF6" w14:textId="77777777" w:rsidR="007B07D2" w:rsidRDefault="007B07D2" w:rsidP="00C15FD1">
      <w:pPr>
        <w:tabs>
          <w:tab w:val="center" w:pos="4320"/>
          <w:tab w:val="right" w:pos="8640"/>
        </w:tabs>
        <w:jc w:val="both"/>
        <w:rPr>
          <w:rFonts w:ascii="Arial" w:hAnsi="Arial" w:cs="Arial"/>
          <w:spacing w:val="22"/>
          <w:sz w:val="22"/>
          <w:szCs w:val="22"/>
          <w:lang w:val="es-ES"/>
        </w:rPr>
      </w:pPr>
    </w:p>
    <w:p w14:paraId="3DE9A515" w14:textId="159A31E3" w:rsidR="007B07D2" w:rsidRDefault="007B07D2"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790) 26-9-24 “Nuevas tecnologías en el Derecho”, en la Universidad del Centro Educativo Lationamericano” (UCEL), Rosario, presencial.</w:t>
      </w:r>
    </w:p>
    <w:p w14:paraId="7F74DF26" w14:textId="77777777" w:rsidR="007B07D2" w:rsidRDefault="007B07D2" w:rsidP="00C15FD1">
      <w:pPr>
        <w:tabs>
          <w:tab w:val="center" w:pos="4320"/>
          <w:tab w:val="right" w:pos="8640"/>
        </w:tabs>
        <w:jc w:val="both"/>
        <w:rPr>
          <w:rFonts w:ascii="Arial" w:hAnsi="Arial" w:cs="Arial"/>
          <w:spacing w:val="22"/>
          <w:sz w:val="22"/>
          <w:szCs w:val="22"/>
          <w:lang w:val="es-ES"/>
        </w:rPr>
      </w:pPr>
    </w:p>
    <w:p w14:paraId="1F44D896" w14:textId="77777777" w:rsidR="00297E69" w:rsidRDefault="007B07D2" w:rsidP="00FE0F59">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791) 28/9/24 “Empresas Familiares y su problemática jurídica”, en</w:t>
      </w:r>
      <w:r w:rsidR="00FE0F59">
        <w:rPr>
          <w:rFonts w:ascii="Arial" w:hAnsi="Arial" w:cs="Arial"/>
          <w:spacing w:val="22"/>
          <w:sz w:val="22"/>
          <w:szCs w:val="22"/>
          <w:lang w:val="es-ES"/>
        </w:rPr>
        <w:t xml:space="preserve"> la M</w:t>
      </w:r>
      <w:r w:rsidR="00FE0F59" w:rsidRPr="00FE0F59">
        <w:rPr>
          <w:rFonts w:ascii="Arial" w:hAnsi="Arial" w:cs="Arial"/>
          <w:spacing w:val="22"/>
          <w:sz w:val="22"/>
          <w:szCs w:val="22"/>
          <w:lang w:val="es-ES"/>
        </w:rPr>
        <w:t>aestr</w:t>
      </w:r>
      <w:r w:rsidR="00FE0F59">
        <w:rPr>
          <w:rFonts w:ascii="Arial" w:hAnsi="Arial" w:cs="Arial"/>
          <w:spacing w:val="22"/>
          <w:sz w:val="22"/>
          <w:szCs w:val="22"/>
          <w:lang w:val="es-ES"/>
        </w:rPr>
        <w:t>i</w:t>
      </w:r>
      <w:r w:rsidR="00FE0F59" w:rsidRPr="00FE0F59">
        <w:rPr>
          <w:rFonts w:ascii="Arial" w:hAnsi="Arial" w:cs="Arial"/>
          <w:spacing w:val="22"/>
          <w:sz w:val="22"/>
          <w:szCs w:val="22"/>
          <w:lang w:val="es-ES"/>
        </w:rPr>
        <w:t xml:space="preserve">a en </w:t>
      </w:r>
      <w:r w:rsidR="00FE0F59">
        <w:rPr>
          <w:rFonts w:ascii="Arial" w:hAnsi="Arial" w:cs="Arial"/>
          <w:spacing w:val="22"/>
          <w:sz w:val="22"/>
          <w:szCs w:val="22"/>
          <w:lang w:val="es-ES"/>
        </w:rPr>
        <w:t>D</w:t>
      </w:r>
      <w:r w:rsidR="00FE0F59" w:rsidRPr="00FE0F59">
        <w:rPr>
          <w:rFonts w:ascii="Arial" w:hAnsi="Arial" w:cs="Arial"/>
          <w:spacing w:val="22"/>
          <w:sz w:val="22"/>
          <w:szCs w:val="22"/>
          <w:lang w:val="es-ES"/>
        </w:rPr>
        <w:t xml:space="preserve">erecho </w:t>
      </w:r>
      <w:r w:rsidR="00FE0F59">
        <w:rPr>
          <w:rFonts w:ascii="Arial" w:hAnsi="Arial" w:cs="Arial"/>
          <w:spacing w:val="22"/>
          <w:sz w:val="22"/>
          <w:szCs w:val="22"/>
          <w:lang w:val="es-ES"/>
        </w:rPr>
        <w:t>E</w:t>
      </w:r>
      <w:r w:rsidR="00FE0F59" w:rsidRPr="00FE0F59">
        <w:rPr>
          <w:rFonts w:ascii="Arial" w:hAnsi="Arial" w:cs="Arial"/>
          <w:spacing w:val="22"/>
          <w:sz w:val="22"/>
          <w:szCs w:val="22"/>
          <w:lang w:val="es-ES"/>
        </w:rPr>
        <w:t>mpresario</w:t>
      </w:r>
      <w:r w:rsidR="00FE0F59">
        <w:rPr>
          <w:rFonts w:ascii="Arial" w:hAnsi="Arial" w:cs="Arial"/>
          <w:spacing w:val="22"/>
          <w:sz w:val="22"/>
          <w:szCs w:val="22"/>
          <w:lang w:val="es-ES"/>
        </w:rPr>
        <w:t xml:space="preserve">, </w:t>
      </w:r>
      <w:r w:rsidR="00FE0F59" w:rsidRPr="00FE0F59">
        <w:rPr>
          <w:rFonts w:ascii="Arial" w:hAnsi="Arial" w:cs="Arial"/>
          <w:spacing w:val="22"/>
          <w:sz w:val="22"/>
          <w:szCs w:val="22"/>
          <w:lang w:val="es-ES"/>
        </w:rPr>
        <w:t>Facultad de Derecho y Ciencias Sociales y Políticas- UNNE-</w:t>
      </w:r>
      <w:r w:rsidR="00FE0F59">
        <w:rPr>
          <w:rFonts w:ascii="Arial" w:hAnsi="Arial" w:cs="Arial"/>
          <w:spacing w:val="22"/>
          <w:sz w:val="22"/>
          <w:szCs w:val="22"/>
          <w:lang w:val="es-ES"/>
        </w:rPr>
        <w:t>, Corrientes, virtual.</w:t>
      </w:r>
    </w:p>
    <w:p w14:paraId="3A495474" w14:textId="77777777" w:rsidR="00297E69" w:rsidRDefault="00297E69" w:rsidP="00FE0F59">
      <w:pPr>
        <w:tabs>
          <w:tab w:val="center" w:pos="4320"/>
          <w:tab w:val="right" w:pos="8640"/>
        </w:tabs>
        <w:jc w:val="both"/>
        <w:rPr>
          <w:rFonts w:ascii="Arial" w:hAnsi="Arial" w:cs="Arial"/>
          <w:spacing w:val="22"/>
          <w:sz w:val="22"/>
          <w:szCs w:val="22"/>
          <w:lang w:val="es-ES"/>
        </w:rPr>
      </w:pPr>
    </w:p>
    <w:p w14:paraId="010E08F1" w14:textId="77777777" w:rsidR="00297E69" w:rsidRDefault="00297E69" w:rsidP="00FE0F59">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792) 2/10/24 “Fideicomisos de Planificación Patrimonial” en la Jornada Preparatoria de la Universidad Notarial Argentina.</w:t>
      </w:r>
    </w:p>
    <w:p w14:paraId="646E1FB0" w14:textId="77777777" w:rsidR="00297E69" w:rsidRDefault="00297E69" w:rsidP="00FE0F59">
      <w:pPr>
        <w:tabs>
          <w:tab w:val="center" w:pos="4320"/>
          <w:tab w:val="right" w:pos="8640"/>
        </w:tabs>
        <w:jc w:val="both"/>
        <w:rPr>
          <w:rFonts w:ascii="Arial" w:hAnsi="Arial" w:cs="Arial"/>
          <w:spacing w:val="22"/>
          <w:sz w:val="22"/>
          <w:szCs w:val="22"/>
          <w:lang w:val="es-ES"/>
        </w:rPr>
      </w:pPr>
    </w:p>
    <w:p w14:paraId="41A1BCCD" w14:textId="5059D1BC" w:rsidR="007B07D2" w:rsidRDefault="00297E69" w:rsidP="00FE0F59">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793) 3/10/24 “Fideicomisos de Acciones” en la Jornada Preparatoria del Colegio Público de la Abogacía de la Capital Federal.</w:t>
      </w:r>
      <w:r w:rsidR="007B07D2">
        <w:rPr>
          <w:rFonts w:ascii="Arial" w:hAnsi="Arial" w:cs="Arial"/>
          <w:spacing w:val="22"/>
          <w:sz w:val="22"/>
          <w:szCs w:val="22"/>
          <w:lang w:val="es-ES"/>
        </w:rPr>
        <w:t xml:space="preserve"> </w:t>
      </w:r>
    </w:p>
    <w:p w14:paraId="17A92885" w14:textId="77777777" w:rsidR="002D5510" w:rsidRDefault="002D5510" w:rsidP="00FE0F59">
      <w:pPr>
        <w:tabs>
          <w:tab w:val="center" w:pos="4320"/>
          <w:tab w:val="right" w:pos="8640"/>
        </w:tabs>
        <w:jc w:val="both"/>
        <w:rPr>
          <w:rFonts w:ascii="Arial" w:hAnsi="Arial" w:cs="Arial"/>
          <w:spacing w:val="22"/>
          <w:sz w:val="22"/>
          <w:szCs w:val="22"/>
          <w:lang w:val="es-ES"/>
        </w:rPr>
      </w:pPr>
    </w:p>
    <w:p w14:paraId="4F842EA9" w14:textId="65367CC5" w:rsidR="002D5510" w:rsidRPr="003748F6" w:rsidRDefault="002D5510" w:rsidP="00FE0F59">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79</w:t>
      </w:r>
      <w:r w:rsidR="00297E69">
        <w:rPr>
          <w:rFonts w:ascii="Arial" w:hAnsi="Arial" w:cs="Arial"/>
          <w:spacing w:val="22"/>
          <w:sz w:val="22"/>
          <w:szCs w:val="22"/>
          <w:lang w:val="es-ES"/>
        </w:rPr>
        <w:t>4</w:t>
      </w:r>
      <w:r>
        <w:rPr>
          <w:rFonts w:ascii="Arial" w:hAnsi="Arial" w:cs="Arial"/>
          <w:spacing w:val="22"/>
          <w:sz w:val="22"/>
          <w:szCs w:val="22"/>
          <w:lang w:val="es-ES"/>
        </w:rPr>
        <w:t>) 22/10/24 “Tokenización de activos y registración mercantil” en el III Congreso de Derecho Registral, Colegio de Escribanos, La Plata.</w:t>
      </w:r>
    </w:p>
    <w:p w14:paraId="2BDB8AE2" w14:textId="37F844D3" w:rsidR="008E4C84" w:rsidRDefault="008E4C84" w:rsidP="00F84457">
      <w:pPr>
        <w:tabs>
          <w:tab w:val="center" w:pos="4320"/>
          <w:tab w:val="right" w:pos="8640"/>
        </w:tabs>
        <w:jc w:val="both"/>
        <w:rPr>
          <w:rFonts w:ascii="Arial" w:hAnsi="Arial" w:cs="Arial"/>
          <w:spacing w:val="22"/>
          <w:sz w:val="22"/>
          <w:szCs w:val="22"/>
          <w:u w:val="single"/>
          <w:lang w:val="es-ES"/>
        </w:rPr>
      </w:pPr>
    </w:p>
    <w:p w14:paraId="046B4721" w14:textId="7D215615" w:rsidR="002D5510" w:rsidRDefault="002D5510"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79</w:t>
      </w:r>
      <w:r w:rsidR="00297E69">
        <w:rPr>
          <w:rFonts w:ascii="Arial" w:hAnsi="Arial" w:cs="Arial"/>
          <w:spacing w:val="22"/>
          <w:sz w:val="22"/>
          <w:szCs w:val="22"/>
          <w:lang w:val="es-ES"/>
        </w:rPr>
        <w:t>5</w:t>
      </w:r>
      <w:r>
        <w:rPr>
          <w:rFonts w:ascii="Arial" w:hAnsi="Arial" w:cs="Arial"/>
          <w:spacing w:val="22"/>
          <w:sz w:val="22"/>
          <w:szCs w:val="22"/>
          <w:lang w:val="es-ES"/>
        </w:rPr>
        <w:t xml:space="preserve">) </w:t>
      </w:r>
      <w:r w:rsidRPr="002D5510">
        <w:rPr>
          <w:rFonts w:ascii="Arial" w:hAnsi="Arial" w:cs="Arial"/>
          <w:spacing w:val="22"/>
          <w:sz w:val="22"/>
          <w:szCs w:val="22"/>
          <w:lang w:val="es-ES"/>
        </w:rPr>
        <w:t>14/11/24</w:t>
      </w:r>
      <w:r>
        <w:rPr>
          <w:rFonts w:ascii="Arial" w:hAnsi="Arial" w:cs="Arial"/>
          <w:spacing w:val="22"/>
          <w:sz w:val="22"/>
          <w:szCs w:val="22"/>
          <w:lang w:val="es-ES"/>
        </w:rPr>
        <w:t xml:space="preserve"> “Las Criptomonedas frente al Derecho Privado”, en la Asociación de Abogados del Fuero, por zoom.</w:t>
      </w:r>
    </w:p>
    <w:p w14:paraId="021B6083" w14:textId="77777777" w:rsidR="002D5510" w:rsidRDefault="002D5510" w:rsidP="00F84457">
      <w:pPr>
        <w:tabs>
          <w:tab w:val="center" w:pos="4320"/>
          <w:tab w:val="right" w:pos="8640"/>
        </w:tabs>
        <w:jc w:val="both"/>
        <w:rPr>
          <w:rFonts w:ascii="Arial" w:hAnsi="Arial" w:cs="Arial"/>
          <w:spacing w:val="22"/>
          <w:sz w:val="22"/>
          <w:szCs w:val="22"/>
          <w:lang w:val="es-ES"/>
        </w:rPr>
      </w:pPr>
    </w:p>
    <w:p w14:paraId="6F522ADF" w14:textId="5A1EC08A" w:rsidR="002D5510" w:rsidRDefault="002D5510"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79</w:t>
      </w:r>
      <w:r w:rsidR="00297E69">
        <w:rPr>
          <w:rFonts w:ascii="Arial" w:hAnsi="Arial" w:cs="Arial"/>
          <w:spacing w:val="22"/>
          <w:sz w:val="22"/>
          <w:szCs w:val="22"/>
          <w:lang w:val="es-ES"/>
        </w:rPr>
        <w:t>6</w:t>
      </w:r>
      <w:r>
        <w:rPr>
          <w:rFonts w:ascii="Arial" w:hAnsi="Arial" w:cs="Arial"/>
          <w:spacing w:val="22"/>
          <w:sz w:val="22"/>
          <w:szCs w:val="22"/>
          <w:lang w:val="es-ES"/>
        </w:rPr>
        <w:t>) 21/11/24 “Sociedades Anónimas Deportivas” en la Jornada de Actualización Societaria organizada por la Facultad de C.Económicas de la UBA y el IADECO.</w:t>
      </w:r>
    </w:p>
    <w:p w14:paraId="3635131B" w14:textId="77777777" w:rsidR="00F05B92" w:rsidRDefault="00F05B92" w:rsidP="00F84457">
      <w:pPr>
        <w:tabs>
          <w:tab w:val="center" w:pos="4320"/>
          <w:tab w:val="right" w:pos="8640"/>
        </w:tabs>
        <w:jc w:val="both"/>
        <w:rPr>
          <w:rFonts w:ascii="Arial" w:hAnsi="Arial" w:cs="Arial"/>
          <w:spacing w:val="22"/>
          <w:sz w:val="22"/>
          <w:szCs w:val="22"/>
          <w:lang w:val="es-ES"/>
        </w:rPr>
      </w:pPr>
    </w:p>
    <w:p w14:paraId="2D2AC66E" w14:textId="4DB3521D" w:rsidR="00F05B92" w:rsidRPr="002D5510" w:rsidRDefault="006C019F"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797) </w:t>
      </w:r>
      <w:r w:rsidR="00F05B92">
        <w:rPr>
          <w:rFonts w:ascii="Arial" w:hAnsi="Arial" w:cs="Arial"/>
          <w:spacing w:val="22"/>
          <w:sz w:val="22"/>
          <w:szCs w:val="22"/>
          <w:lang w:val="es-ES"/>
        </w:rPr>
        <w:t>12/2/25 “Transformación de Asociaciones Civiles en Sociedades Anónimas Deportivas” en la Jornada Preparatoria del XVI Congreso Argentino de Derecho Societario, Colegio de Abogados de Rosario, Santa Fe.</w:t>
      </w:r>
    </w:p>
    <w:p w14:paraId="54573BBB" w14:textId="77777777" w:rsidR="00FE0F59" w:rsidRDefault="00FE0F59" w:rsidP="00F84457">
      <w:pPr>
        <w:tabs>
          <w:tab w:val="center" w:pos="4320"/>
          <w:tab w:val="right" w:pos="8640"/>
        </w:tabs>
        <w:jc w:val="both"/>
        <w:rPr>
          <w:rFonts w:ascii="Arial" w:hAnsi="Arial" w:cs="Arial"/>
          <w:b/>
          <w:spacing w:val="22"/>
          <w:sz w:val="22"/>
          <w:szCs w:val="22"/>
          <w:u w:val="single"/>
          <w:lang w:val="es-ES"/>
        </w:rPr>
      </w:pPr>
    </w:p>
    <w:p w14:paraId="356528D7" w14:textId="0C1BB767" w:rsidR="00017649" w:rsidRDefault="00017649"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798) 12/3/25 “Pactos de herencia futura. Los desafíos del fallo “Zuccardi”, en el Seminario Virtual “Laureano A. Moreira” de la Academia Nacional del Notariado.</w:t>
      </w:r>
    </w:p>
    <w:p w14:paraId="593FD44E" w14:textId="77777777" w:rsidR="00372485" w:rsidRDefault="00372485" w:rsidP="00F84457">
      <w:pPr>
        <w:tabs>
          <w:tab w:val="center" w:pos="4320"/>
          <w:tab w:val="right" w:pos="8640"/>
        </w:tabs>
        <w:jc w:val="both"/>
        <w:rPr>
          <w:rFonts w:ascii="Arial" w:hAnsi="Arial" w:cs="Arial"/>
          <w:spacing w:val="22"/>
          <w:sz w:val="22"/>
          <w:szCs w:val="22"/>
          <w:lang w:val="es-ES"/>
        </w:rPr>
      </w:pPr>
    </w:p>
    <w:p w14:paraId="00C09094" w14:textId="4EB1C607" w:rsidR="00372485" w:rsidRDefault="00372485"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799) 26/3/25 “Padres e hijos: conversaciones difíciles en la Empresa Familiar”, por zoom, Instituto de la Familia Empresaria Peruana, ILAFEP, Lima, Perú </w:t>
      </w:r>
    </w:p>
    <w:p w14:paraId="453F9B92" w14:textId="77777777" w:rsidR="00DD5F0D" w:rsidRDefault="00DD5F0D" w:rsidP="00F84457">
      <w:pPr>
        <w:tabs>
          <w:tab w:val="center" w:pos="4320"/>
          <w:tab w:val="right" w:pos="8640"/>
        </w:tabs>
        <w:jc w:val="both"/>
        <w:rPr>
          <w:rFonts w:ascii="Arial" w:hAnsi="Arial" w:cs="Arial"/>
          <w:spacing w:val="22"/>
          <w:sz w:val="22"/>
          <w:szCs w:val="22"/>
          <w:lang w:val="es-ES"/>
        </w:rPr>
      </w:pPr>
    </w:p>
    <w:p w14:paraId="34400B14" w14:textId="6195B3F2" w:rsidR="00DD5F0D" w:rsidRDefault="00372485"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800</w:t>
      </w:r>
      <w:r w:rsidR="00DD5F0D">
        <w:rPr>
          <w:rFonts w:ascii="Arial" w:hAnsi="Arial" w:cs="Arial"/>
          <w:spacing w:val="22"/>
          <w:sz w:val="22"/>
          <w:szCs w:val="22"/>
          <w:lang w:val="es-ES"/>
        </w:rPr>
        <w:t>) 9-4-25 “</w:t>
      </w:r>
      <w:r w:rsidR="00DD5F0D" w:rsidRPr="00DD5F0D">
        <w:rPr>
          <w:rFonts w:ascii="Arial" w:hAnsi="Arial" w:cs="Arial"/>
          <w:spacing w:val="22"/>
          <w:sz w:val="22"/>
          <w:szCs w:val="22"/>
          <w:lang w:val="es-ES"/>
        </w:rPr>
        <w:t>El acuerdo de accionistas y el valor legal del Protocolo Familiar</w:t>
      </w:r>
      <w:r w:rsidR="00DD5F0D">
        <w:rPr>
          <w:rFonts w:ascii="Arial" w:hAnsi="Arial" w:cs="Arial"/>
          <w:spacing w:val="22"/>
          <w:sz w:val="22"/>
          <w:szCs w:val="22"/>
          <w:lang w:val="es-ES"/>
        </w:rPr>
        <w:t>”</w:t>
      </w:r>
      <w:r w:rsidR="00DD5F0D" w:rsidRPr="00DD5F0D">
        <w:rPr>
          <w:rFonts w:ascii="Arial" w:hAnsi="Arial" w:cs="Arial"/>
          <w:spacing w:val="22"/>
          <w:sz w:val="22"/>
          <w:szCs w:val="22"/>
          <w:lang w:val="es-ES"/>
        </w:rPr>
        <w:t xml:space="preserve"> por zoom, </w:t>
      </w:r>
      <w:r w:rsidR="00DD5F0D">
        <w:rPr>
          <w:rFonts w:ascii="Arial" w:hAnsi="Arial" w:cs="Arial"/>
          <w:spacing w:val="22"/>
          <w:sz w:val="22"/>
          <w:szCs w:val="22"/>
          <w:lang w:val="es-ES"/>
        </w:rPr>
        <w:t xml:space="preserve">CEDEP, Asunción, </w:t>
      </w:r>
      <w:r w:rsidR="00DD5F0D" w:rsidRPr="00DD5F0D">
        <w:rPr>
          <w:rFonts w:ascii="Arial" w:hAnsi="Arial" w:cs="Arial"/>
          <w:spacing w:val="22"/>
          <w:sz w:val="22"/>
          <w:szCs w:val="22"/>
          <w:lang w:val="es-ES"/>
        </w:rPr>
        <w:t>Paraguay.</w:t>
      </w:r>
    </w:p>
    <w:p w14:paraId="7EB40C0B" w14:textId="77777777" w:rsidR="009C2A21" w:rsidRDefault="009C2A21" w:rsidP="00F84457">
      <w:pPr>
        <w:tabs>
          <w:tab w:val="center" w:pos="4320"/>
          <w:tab w:val="right" w:pos="8640"/>
        </w:tabs>
        <w:jc w:val="both"/>
        <w:rPr>
          <w:rFonts w:ascii="Arial" w:hAnsi="Arial" w:cs="Arial"/>
          <w:spacing w:val="22"/>
          <w:sz w:val="22"/>
          <w:szCs w:val="22"/>
          <w:lang w:val="es-ES"/>
        </w:rPr>
      </w:pPr>
    </w:p>
    <w:p w14:paraId="5C3EF4DC" w14:textId="05766FC0" w:rsidR="009C2A21" w:rsidRDefault="009C2A21"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801) 16-5-25 “El concurso de la S.A.S. y las tecnologías disruptivas”, en la IX Jornada Nacional de S.A.S., Colegio de Escribanos de Salta.</w:t>
      </w:r>
    </w:p>
    <w:p w14:paraId="127AA0C5" w14:textId="77777777" w:rsidR="009C2A21" w:rsidRPr="00017649" w:rsidRDefault="009C2A21" w:rsidP="00F84457">
      <w:pPr>
        <w:tabs>
          <w:tab w:val="center" w:pos="4320"/>
          <w:tab w:val="right" w:pos="8640"/>
        </w:tabs>
        <w:jc w:val="both"/>
        <w:rPr>
          <w:rFonts w:ascii="Arial" w:hAnsi="Arial" w:cs="Arial"/>
          <w:spacing w:val="22"/>
          <w:sz w:val="22"/>
          <w:szCs w:val="22"/>
          <w:lang w:val="es-ES"/>
        </w:rPr>
      </w:pPr>
      <w:bookmarkStart w:id="2" w:name="_GoBack"/>
      <w:bookmarkEnd w:id="2"/>
    </w:p>
    <w:p w14:paraId="373413CE" w14:textId="77777777" w:rsidR="002D5510" w:rsidRDefault="002D5510" w:rsidP="00F84457">
      <w:pPr>
        <w:tabs>
          <w:tab w:val="center" w:pos="4320"/>
          <w:tab w:val="right" w:pos="8640"/>
        </w:tabs>
        <w:jc w:val="both"/>
        <w:rPr>
          <w:rFonts w:ascii="Arial" w:hAnsi="Arial" w:cs="Arial"/>
          <w:b/>
          <w:spacing w:val="22"/>
          <w:sz w:val="22"/>
          <w:szCs w:val="22"/>
          <w:u w:val="single"/>
          <w:lang w:val="es-ES"/>
        </w:rPr>
      </w:pPr>
    </w:p>
    <w:p w14:paraId="034E509B" w14:textId="7266E7BC" w:rsidR="00F84457" w:rsidRPr="00F84E09" w:rsidRDefault="00F84457" w:rsidP="00F84457">
      <w:pPr>
        <w:tabs>
          <w:tab w:val="center" w:pos="4320"/>
          <w:tab w:val="right" w:pos="8640"/>
        </w:tabs>
        <w:jc w:val="both"/>
        <w:rPr>
          <w:rFonts w:ascii="Arial" w:hAnsi="Arial" w:cs="Arial"/>
          <w:spacing w:val="22"/>
          <w:sz w:val="22"/>
          <w:szCs w:val="22"/>
          <w:lang w:val="es-ES"/>
        </w:rPr>
      </w:pPr>
      <w:r>
        <w:rPr>
          <w:rFonts w:ascii="Arial" w:hAnsi="Arial" w:cs="Arial"/>
          <w:b/>
          <w:spacing w:val="22"/>
          <w:sz w:val="22"/>
          <w:szCs w:val="22"/>
          <w:u w:val="single"/>
          <w:lang w:val="es-ES"/>
        </w:rPr>
        <w:t>6.</w:t>
      </w:r>
      <w:r w:rsidRPr="00E50893">
        <w:rPr>
          <w:rFonts w:ascii="Arial" w:hAnsi="Arial" w:cs="Arial"/>
          <w:b/>
          <w:spacing w:val="22"/>
          <w:sz w:val="22"/>
          <w:szCs w:val="22"/>
          <w:u w:val="single"/>
          <w:lang w:val="es-ES"/>
        </w:rPr>
        <w:t>LIBROS PROLOGADOS:</w:t>
      </w:r>
    </w:p>
    <w:p w14:paraId="6E76F6E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0F483DD5" w14:textId="70110940"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 </w:t>
      </w:r>
      <w:r w:rsidRPr="00F84E09">
        <w:rPr>
          <w:rFonts w:ascii="Arial" w:hAnsi="Arial" w:cs="Arial"/>
          <w:spacing w:val="22"/>
          <w:sz w:val="22"/>
          <w:szCs w:val="22"/>
          <w:lang w:val="es-ES"/>
        </w:rPr>
        <w:tab/>
        <w:t>NUEVAS MODALIDADES DE CONTRATACION INTERNACIONAL” DE DANIEL O.IGLESIAS Y ROBERTO D.BLOCH, EDITORIAL AD HOC, BS.AS.,1996,</w:t>
      </w:r>
      <w:r w:rsidR="009B4245">
        <w:rPr>
          <w:rFonts w:ascii="Arial" w:hAnsi="Arial" w:cs="Arial"/>
          <w:spacing w:val="22"/>
          <w:sz w:val="22"/>
          <w:szCs w:val="22"/>
          <w:lang w:val="es-ES"/>
        </w:rPr>
        <w:t xml:space="preserve"> </w:t>
      </w:r>
      <w:r w:rsidRPr="00F84E09">
        <w:rPr>
          <w:rFonts w:ascii="Arial" w:hAnsi="Arial" w:cs="Arial"/>
          <w:spacing w:val="22"/>
          <w:sz w:val="22"/>
          <w:szCs w:val="22"/>
          <w:lang w:val="es-ES"/>
        </w:rPr>
        <w:t>PAG.13.</w:t>
      </w:r>
    </w:p>
    <w:p w14:paraId="6178BE0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01F5F2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w:t>
      </w:r>
      <w:r w:rsidRPr="00F84E09">
        <w:rPr>
          <w:rFonts w:ascii="Arial" w:hAnsi="Arial" w:cs="Arial"/>
          <w:spacing w:val="22"/>
          <w:sz w:val="22"/>
          <w:szCs w:val="22"/>
          <w:lang w:val="es-ES"/>
        </w:rPr>
        <w:tab/>
        <w:t xml:space="preserve"> LAS ASOCIACIONES CIVILES EN LA REPUBLICA ARGENTINA” DE ADOLFO CAHIAN, EDICIONES LA ROCCA, BS.AS., 1998, PAG.9.</w:t>
      </w:r>
    </w:p>
    <w:p w14:paraId="7E92F72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720307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w:t>
      </w:r>
      <w:r w:rsidRPr="00F84E09">
        <w:rPr>
          <w:rFonts w:ascii="Arial" w:hAnsi="Arial" w:cs="Arial"/>
          <w:spacing w:val="22"/>
          <w:sz w:val="22"/>
          <w:szCs w:val="22"/>
          <w:lang w:val="es-ES"/>
        </w:rPr>
        <w:tab/>
        <w:t>“SOCIEDADES EXTRANJERAS. TEORIA Y PRACTICA DE SU</w:t>
      </w:r>
    </w:p>
    <w:p w14:paraId="58F01F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FUNCIONAMIENTO” DE MARCELO L.PERCIAVALLE, EDITORIAL ERREPAR,</w:t>
      </w:r>
    </w:p>
    <w:p w14:paraId="0F0745A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BS.AS., 1998, PAG.V.</w:t>
      </w:r>
    </w:p>
    <w:p w14:paraId="250832B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68DA9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  “CURSO DE DERECHO SOCIETARIO” DE RICARDO A.NISSEN, EDITORIAL AD HOC, BS.AS., 1998, CONTRATAPA.</w:t>
      </w:r>
    </w:p>
    <w:p w14:paraId="43A802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F81138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 “TRATADO TEORICO PRACTICO DE FIDEICOMISO”, DE BEATRIZ MAURY DE GONZALEZ (DIRECTORA) Y OTROS, EDITORIAL AD HOC, BS.AS., 1999,PAG.17.</w:t>
      </w:r>
    </w:p>
    <w:p w14:paraId="35D7B2D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2EF562F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 “</w:t>
      </w:r>
      <w:r w:rsidRPr="00F84E09">
        <w:rPr>
          <w:rFonts w:ascii="Arial" w:hAnsi="Arial" w:cs="Arial"/>
          <w:spacing w:val="22"/>
          <w:sz w:val="22"/>
          <w:szCs w:val="22"/>
          <w:lang w:val="es-ES"/>
        </w:rPr>
        <w:tab/>
        <w:t>DERECHO DE LOS NEGOCIOS INTERNACIONALES”  DE HECTOR OSVALDO VAZQUEZ PONCE, EDITORIAL AD HOC, BS.AS., 2001, PAG.11.</w:t>
      </w:r>
    </w:p>
    <w:p w14:paraId="16E2445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BB64B4A" w14:textId="28F3ADE5"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7. </w:t>
      </w:r>
      <w:r w:rsidRPr="00F84E09">
        <w:rPr>
          <w:rFonts w:ascii="Arial" w:hAnsi="Arial" w:cs="Arial"/>
          <w:spacing w:val="22"/>
          <w:sz w:val="22"/>
          <w:szCs w:val="22"/>
          <w:lang w:val="es-ES"/>
        </w:rPr>
        <w:tab/>
        <w:t>“EL CONCURSO PREVENTIVO. EFECTOS: DEUDOR, ACREEDORES Y</w:t>
      </w:r>
      <w:r w:rsidR="006C019F">
        <w:rPr>
          <w:rFonts w:ascii="Arial" w:hAnsi="Arial" w:cs="Arial"/>
          <w:spacing w:val="22"/>
          <w:sz w:val="22"/>
          <w:szCs w:val="22"/>
          <w:lang w:val="es-ES"/>
        </w:rPr>
        <w:t xml:space="preserve"> </w:t>
      </w:r>
      <w:r w:rsidRPr="00F84E09">
        <w:rPr>
          <w:rFonts w:ascii="Arial" w:hAnsi="Arial" w:cs="Arial"/>
          <w:spacing w:val="22"/>
          <w:sz w:val="22"/>
          <w:szCs w:val="22"/>
          <w:lang w:val="es-ES"/>
        </w:rPr>
        <w:t>TERCEROS”, DE JUAN CARLOS CIMINELLI, EDITORIAL AD HOC, BS.AS.,</w:t>
      </w:r>
    </w:p>
    <w:p w14:paraId="4B7356C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2001, PAGS.15/17.</w:t>
      </w:r>
    </w:p>
    <w:p w14:paraId="22D4460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48FC73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 “EL DESEMPEÑO DEL CONTADOR PUBLICO INDEPENDIENTE COMO SINDICO SOCIETARIO”, DE MARIO WAINSTEIN, ARMANDO MIGUEL CASAL Y NORMA CRISTOBAL, EDITORIAL ERREPAR, BS.AS., 2001, PAG.IX.</w:t>
      </w:r>
    </w:p>
    <w:p w14:paraId="5ADB9F0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3670423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 “TRATADO TEORICO PRACTICO DE FIDEICOMISO” TOMO DOS, DE BEATRIZ ALICIA MAURY (DIRECTORA) Y DANIEL ALEJANDRO GRZONA (COORDINADOR), EDITORIAL AD HOC, BS.AS., 2004, PAG.23.</w:t>
      </w:r>
    </w:p>
    <w:p w14:paraId="0BA8B85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2B5516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 “EL NUEVO ACUERDO PREVENTIVO EXTRAJUDICIAL”, POR  EDGARDO DANIEL TRUFFAT, SEGUNDA EDICIÓN ACTUALIZADA, EDITORIAL AD HOC, BS.AS., 2005.</w:t>
      </w:r>
    </w:p>
    <w:p w14:paraId="60FFB34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C8E929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11.-“LA TRANSPARENCIA EN EL MERCADO DE CAPITALES”, POR MARCELO CAMERINI, EDITORIAL AD HOC, BS.AS., 2007.</w:t>
      </w:r>
    </w:p>
    <w:p w14:paraId="149ADA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3BF9E2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12.-“DUE DILIGENCE PARA ABOGADOS Y CONTADORES”, DE JOSE LUIS EGUIA Y RODOLFO PAPA, EDITORIAL ERREPAR, BS.AS., 2011.</w:t>
      </w:r>
    </w:p>
    <w:p w14:paraId="39222D5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F31EB7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13.-“TRANSFERENCIA DEL CONTROL ACCIONARIO. CLAVES PARA SU NEGOCIACIÓN CONTRACTUAL, DE RODOLFO G. PAPA, EDITORIAL ERREPAR, BS.AS., 2012.</w:t>
      </w:r>
    </w:p>
    <w:p w14:paraId="69225EE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69F08A6" w14:textId="77777777" w:rsidR="00F84457"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14.-“LEY GENERAL DE SOCIEDADES”, DE MARCELO PERCIAVALLE, EDITORIAL ERREPAR, BS.AS., 2015.</w:t>
      </w:r>
    </w:p>
    <w:p w14:paraId="7E1BAE81" w14:textId="77777777" w:rsidR="00F84457" w:rsidRDefault="00F84457" w:rsidP="00F84457">
      <w:pPr>
        <w:tabs>
          <w:tab w:val="center" w:pos="4320"/>
          <w:tab w:val="right" w:pos="8640"/>
        </w:tabs>
        <w:jc w:val="both"/>
        <w:rPr>
          <w:rFonts w:ascii="Arial" w:hAnsi="Arial" w:cs="Arial"/>
          <w:spacing w:val="22"/>
          <w:sz w:val="22"/>
          <w:szCs w:val="22"/>
          <w:lang w:val="es-ES"/>
        </w:rPr>
      </w:pPr>
    </w:p>
    <w:p w14:paraId="070281C7" w14:textId="77777777" w:rsidR="00F84457" w:rsidRPr="00D7537F" w:rsidRDefault="00F84457" w:rsidP="00F84457">
      <w:pPr>
        <w:jc w:val="both"/>
        <w:rPr>
          <w:rFonts w:ascii="Arial" w:hAnsi="Arial" w:cs="Arial"/>
          <w:b/>
        </w:rPr>
      </w:pPr>
      <w:r w:rsidRPr="005633C6">
        <w:rPr>
          <w:rFonts w:ascii="Arial" w:hAnsi="Arial" w:cs="Arial"/>
          <w:spacing w:val="22"/>
          <w:lang w:val="es-ES"/>
        </w:rPr>
        <w:lastRenderedPageBreak/>
        <w:t>15.-</w:t>
      </w:r>
      <w:r w:rsidRPr="005633C6">
        <w:rPr>
          <w:rFonts w:ascii="Arial" w:hAnsi="Arial" w:cs="Arial"/>
          <w:lang w:val="es-AR"/>
        </w:rPr>
        <w:t xml:space="preserve"> “TRATATIVAS PRECONTRACTUALES EN EL CÓDIGO CIVIL Y COMERCIAL DE LA NACION” DE RODOLFO G. PAPA ED. ERREPAR. BS. AS., 2016. </w:t>
      </w:r>
    </w:p>
    <w:p w14:paraId="06396CF6" w14:textId="77777777" w:rsidR="00F84457" w:rsidRDefault="00F84457" w:rsidP="00F84457">
      <w:pPr>
        <w:ind w:left="426" w:hanging="426"/>
        <w:jc w:val="both"/>
        <w:rPr>
          <w:rFonts w:ascii="Arial" w:hAnsi="Arial" w:cs="Arial"/>
          <w:b/>
        </w:rPr>
      </w:pPr>
    </w:p>
    <w:p w14:paraId="10911A1A" w14:textId="77777777" w:rsidR="00E04DD9" w:rsidRDefault="002E02D6" w:rsidP="00E04DD9">
      <w:pPr>
        <w:ind w:left="426" w:hanging="426"/>
        <w:jc w:val="both"/>
        <w:rPr>
          <w:rFonts w:ascii="Arial" w:hAnsi="Arial" w:cs="Arial"/>
        </w:rPr>
      </w:pPr>
      <w:r w:rsidRPr="002E02D6">
        <w:rPr>
          <w:rFonts w:ascii="Arial" w:hAnsi="Arial" w:cs="Arial"/>
        </w:rPr>
        <w:t>16.-“DERECHO PRIVADO. SUS</w:t>
      </w:r>
      <w:r w:rsidR="00E04DD9">
        <w:rPr>
          <w:rFonts w:ascii="Arial" w:hAnsi="Arial" w:cs="Arial"/>
        </w:rPr>
        <w:t xml:space="preserve"> VÍNCULOS CON OTRAS DISCIPLINAS</w:t>
      </w:r>
    </w:p>
    <w:p w14:paraId="691136C8" w14:textId="77777777" w:rsidR="00E04DD9" w:rsidRDefault="002E02D6" w:rsidP="00E04DD9">
      <w:pPr>
        <w:ind w:left="426" w:hanging="426"/>
        <w:jc w:val="both"/>
        <w:rPr>
          <w:rFonts w:ascii="Arial" w:hAnsi="Arial" w:cs="Arial"/>
        </w:rPr>
      </w:pPr>
      <w:r w:rsidRPr="002E02D6">
        <w:rPr>
          <w:rFonts w:ascii="Arial" w:hAnsi="Arial" w:cs="Arial"/>
        </w:rPr>
        <w:t xml:space="preserve">JURÍDICAS Y LA CONTABILDAD” DE GRACIELA G. PINESE, </w:t>
      </w:r>
      <w:r w:rsidR="00E04DD9">
        <w:rPr>
          <w:rFonts w:ascii="Arial" w:hAnsi="Arial" w:cs="Arial"/>
        </w:rPr>
        <w:t>ED.</w:t>
      </w:r>
    </w:p>
    <w:p w14:paraId="6415DFA6" w14:textId="546F7BA9" w:rsidR="00F84457" w:rsidRDefault="00E51C73" w:rsidP="00E04DD9">
      <w:pPr>
        <w:ind w:left="426" w:hanging="426"/>
        <w:jc w:val="both"/>
        <w:rPr>
          <w:rFonts w:ascii="Arial" w:hAnsi="Arial" w:cs="Arial"/>
        </w:rPr>
      </w:pPr>
      <w:r>
        <w:rPr>
          <w:rFonts w:ascii="Arial" w:hAnsi="Arial" w:cs="Arial"/>
        </w:rPr>
        <w:t>FACULTAD DE C.ECONOMICAS. UBA.,</w:t>
      </w:r>
      <w:r w:rsidR="002E02D6" w:rsidRPr="002E02D6">
        <w:rPr>
          <w:rFonts w:ascii="Arial" w:hAnsi="Arial" w:cs="Arial"/>
        </w:rPr>
        <w:t>BS.AS., 2020.</w:t>
      </w:r>
    </w:p>
    <w:p w14:paraId="616279EE" w14:textId="77777777" w:rsidR="006B6275" w:rsidRDefault="006B6275" w:rsidP="00E04DD9">
      <w:pPr>
        <w:ind w:left="426" w:hanging="426"/>
        <w:jc w:val="both"/>
        <w:rPr>
          <w:rFonts w:ascii="Arial" w:hAnsi="Arial" w:cs="Arial"/>
        </w:rPr>
      </w:pPr>
    </w:p>
    <w:p w14:paraId="2455544B" w14:textId="77777777" w:rsidR="00E04DD9" w:rsidRDefault="006B6275" w:rsidP="00E04DD9">
      <w:pPr>
        <w:ind w:left="426" w:hanging="426"/>
        <w:jc w:val="both"/>
        <w:rPr>
          <w:rFonts w:ascii="Arial" w:hAnsi="Arial" w:cs="Arial"/>
        </w:rPr>
      </w:pPr>
      <w:r>
        <w:rPr>
          <w:rFonts w:ascii="Arial" w:hAnsi="Arial" w:cs="Arial"/>
        </w:rPr>
        <w:t>17.-</w:t>
      </w:r>
      <w:r w:rsidRPr="006B6275">
        <w:t xml:space="preserve"> </w:t>
      </w:r>
      <w:r w:rsidRPr="006B6275">
        <w:rPr>
          <w:rFonts w:ascii="Arial" w:hAnsi="Arial" w:cs="Arial"/>
        </w:rPr>
        <w:t>“MANUAL CONTRATOS</w:t>
      </w:r>
      <w:r w:rsidR="00E04DD9">
        <w:rPr>
          <w:rFonts w:ascii="Arial" w:hAnsi="Arial" w:cs="Arial"/>
        </w:rPr>
        <w:t xml:space="preserve"> Y TITULOS VALORES</w:t>
      </w:r>
      <w:r w:rsidRPr="006B6275">
        <w:rPr>
          <w:rFonts w:ascii="Arial" w:hAnsi="Arial" w:cs="Arial"/>
        </w:rPr>
        <w:t>”,</w:t>
      </w:r>
      <w:r>
        <w:rPr>
          <w:rFonts w:ascii="Arial" w:hAnsi="Arial" w:cs="Arial"/>
        </w:rPr>
        <w:t xml:space="preserve"> DE </w:t>
      </w:r>
      <w:r w:rsidR="00E04DD9">
        <w:rPr>
          <w:rFonts w:ascii="Arial" w:hAnsi="Arial" w:cs="Arial"/>
        </w:rPr>
        <w:t>MARÍA LAURA</w:t>
      </w:r>
    </w:p>
    <w:p w14:paraId="263D893F" w14:textId="77777777" w:rsidR="00E04DD9" w:rsidRDefault="006B6275" w:rsidP="00E04DD9">
      <w:pPr>
        <w:ind w:left="426" w:hanging="426"/>
        <w:jc w:val="both"/>
        <w:rPr>
          <w:rFonts w:ascii="Arial" w:hAnsi="Arial" w:cs="Arial"/>
        </w:rPr>
      </w:pPr>
      <w:r w:rsidRPr="006B6275">
        <w:rPr>
          <w:rFonts w:ascii="Arial" w:hAnsi="Arial" w:cs="Arial"/>
        </w:rPr>
        <w:t>ESTIGARRIBIA DE BIEBER (DIRECTORA Y COAUTORA)</w:t>
      </w:r>
      <w:r>
        <w:rPr>
          <w:rFonts w:ascii="Arial" w:hAnsi="Arial" w:cs="Arial"/>
        </w:rPr>
        <w:t xml:space="preserve">, </w:t>
      </w:r>
      <w:r w:rsidR="00E04DD9">
        <w:rPr>
          <w:rFonts w:ascii="Arial" w:hAnsi="Arial" w:cs="Arial"/>
        </w:rPr>
        <w:t>EDITORAL</w:t>
      </w:r>
    </w:p>
    <w:p w14:paraId="19EC963A" w14:textId="21C6FCFF" w:rsidR="006B6275" w:rsidRPr="002E02D6" w:rsidRDefault="006B6275" w:rsidP="00E04DD9">
      <w:pPr>
        <w:ind w:left="426" w:hanging="426"/>
        <w:jc w:val="both"/>
        <w:rPr>
          <w:rFonts w:ascii="Arial" w:hAnsi="Arial" w:cs="Arial"/>
        </w:rPr>
      </w:pPr>
      <w:r w:rsidRPr="006B6275">
        <w:rPr>
          <w:rFonts w:ascii="Arial" w:hAnsi="Arial" w:cs="Arial"/>
        </w:rPr>
        <w:t>“CONTEXTO”</w:t>
      </w:r>
      <w:r>
        <w:rPr>
          <w:rFonts w:ascii="Arial" w:hAnsi="Arial" w:cs="Arial"/>
        </w:rPr>
        <w:t>, CORRIENTES 202</w:t>
      </w:r>
      <w:r w:rsidR="00E04DD9">
        <w:rPr>
          <w:rFonts w:ascii="Arial" w:hAnsi="Arial" w:cs="Arial"/>
        </w:rPr>
        <w:t>2</w:t>
      </w:r>
      <w:r>
        <w:rPr>
          <w:rFonts w:ascii="Arial" w:hAnsi="Arial" w:cs="Arial"/>
        </w:rPr>
        <w:t>.</w:t>
      </w:r>
    </w:p>
    <w:p w14:paraId="30BBEA5D" w14:textId="77777777" w:rsidR="003C3E4F" w:rsidRPr="003C3E4F" w:rsidRDefault="003C3E4F" w:rsidP="003C3E4F">
      <w:pPr>
        <w:ind w:left="426" w:hanging="426"/>
        <w:jc w:val="both"/>
        <w:rPr>
          <w:rFonts w:ascii="Arial" w:hAnsi="Arial" w:cs="Arial"/>
        </w:rPr>
      </w:pPr>
    </w:p>
    <w:p w14:paraId="72EE55D6" w14:textId="454D5740" w:rsidR="003C3E4F" w:rsidRDefault="003C3E4F" w:rsidP="003C3E4F">
      <w:pPr>
        <w:ind w:left="426" w:hanging="426"/>
        <w:jc w:val="both"/>
        <w:rPr>
          <w:rFonts w:ascii="Arial" w:hAnsi="Arial" w:cs="Arial"/>
        </w:rPr>
      </w:pPr>
      <w:r>
        <w:rPr>
          <w:rFonts w:ascii="Arial" w:hAnsi="Arial" w:cs="Arial"/>
        </w:rPr>
        <w:t>18.-</w:t>
      </w:r>
      <w:r w:rsidRPr="003C3E4F">
        <w:rPr>
          <w:rFonts w:ascii="Arial" w:hAnsi="Arial" w:cs="Arial"/>
        </w:rPr>
        <w:t>“PLANIFICACIÓN DE LA SUCESIÓN DE LAS EMPRESAS FAMILIARES”</w:t>
      </w:r>
    </w:p>
    <w:p w14:paraId="3631CBAE" w14:textId="3C5FF4D1" w:rsidR="00F84457" w:rsidRPr="003C3E4F" w:rsidRDefault="003C3E4F" w:rsidP="003C3E4F">
      <w:pPr>
        <w:ind w:left="426" w:hanging="426"/>
        <w:jc w:val="both"/>
        <w:rPr>
          <w:rFonts w:ascii="Arial" w:hAnsi="Arial" w:cs="Arial"/>
        </w:rPr>
      </w:pPr>
      <w:r w:rsidRPr="003C3E4F">
        <w:rPr>
          <w:rFonts w:ascii="Arial" w:hAnsi="Arial" w:cs="Arial"/>
        </w:rPr>
        <w:t>FACUNDO JOSÉ SAN LORENZO, EDITORIAL AD HOC, BS.AS., 2022</w:t>
      </w:r>
    </w:p>
    <w:p w14:paraId="4FF4896A" w14:textId="77777777" w:rsidR="003C3E4F" w:rsidRPr="003C3E4F" w:rsidRDefault="003C3E4F" w:rsidP="003C3E4F">
      <w:pPr>
        <w:ind w:left="426" w:hanging="426"/>
        <w:jc w:val="both"/>
        <w:rPr>
          <w:rFonts w:ascii="Arial" w:hAnsi="Arial" w:cs="Arial"/>
        </w:rPr>
      </w:pPr>
    </w:p>
    <w:p w14:paraId="61C3DF65" w14:textId="5957F67B" w:rsidR="003C3E4F" w:rsidRDefault="003C3E4F" w:rsidP="003C3E4F">
      <w:pPr>
        <w:ind w:left="426" w:hanging="426"/>
        <w:jc w:val="both"/>
        <w:rPr>
          <w:rFonts w:ascii="Arial" w:hAnsi="Arial" w:cs="Arial"/>
        </w:rPr>
      </w:pPr>
      <w:r>
        <w:rPr>
          <w:rFonts w:ascii="Arial" w:hAnsi="Arial" w:cs="Arial"/>
        </w:rPr>
        <w:t>19.-</w:t>
      </w:r>
      <w:r w:rsidRPr="003C3E4F">
        <w:rPr>
          <w:rFonts w:ascii="Arial" w:hAnsi="Arial" w:cs="Arial"/>
        </w:rPr>
        <w:t xml:space="preserve">“GANANCIAS Y PÉRDIDAS EN LAS SOCIEDADES ANÓNIMAS”, </w:t>
      </w:r>
      <w:r>
        <w:rPr>
          <w:rFonts w:ascii="Arial" w:hAnsi="Arial" w:cs="Arial"/>
        </w:rPr>
        <w:t>JUAN</w:t>
      </w:r>
    </w:p>
    <w:p w14:paraId="73489700" w14:textId="325E0C7F" w:rsidR="003C3E4F" w:rsidRPr="003C3E4F" w:rsidRDefault="003C3E4F" w:rsidP="003C3E4F">
      <w:pPr>
        <w:ind w:left="426" w:hanging="426"/>
        <w:jc w:val="both"/>
        <w:rPr>
          <w:rFonts w:ascii="Arial" w:hAnsi="Arial" w:cs="Arial"/>
        </w:rPr>
      </w:pPr>
      <w:r w:rsidRPr="003C3E4F">
        <w:rPr>
          <w:rFonts w:ascii="Arial" w:hAnsi="Arial" w:cs="Arial"/>
        </w:rPr>
        <w:t>IGNACIO RECIO ED. ERREIUS, BS.AS., 2022</w:t>
      </w:r>
    </w:p>
    <w:p w14:paraId="3478A011" w14:textId="77777777" w:rsidR="003C3E4F" w:rsidRPr="003C3E4F" w:rsidRDefault="003C3E4F" w:rsidP="003C3E4F">
      <w:pPr>
        <w:ind w:left="426" w:hanging="426"/>
        <w:jc w:val="both"/>
        <w:rPr>
          <w:rFonts w:ascii="Arial" w:hAnsi="Arial" w:cs="Arial"/>
        </w:rPr>
      </w:pPr>
    </w:p>
    <w:p w14:paraId="5D121FB4" w14:textId="3A71D923" w:rsidR="003C3E4F" w:rsidRDefault="003C3E4F" w:rsidP="003C3E4F">
      <w:pPr>
        <w:ind w:left="426" w:hanging="426"/>
        <w:jc w:val="both"/>
        <w:rPr>
          <w:rFonts w:ascii="Arial" w:hAnsi="Arial" w:cs="Arial"/>
        </w:rPr>
      </w:pPr>
      <w:r>
        <w:rPr>
          <w:rFonts w:ascii="Arial" w:hAnsi="Arial" w:cs="Arial"/>
        </w:rPr>
        <w:t>20.-</w:t>
      </w:r>
      <w:r w:rsidRPr="003C3E4F">
        <w:rPr>
          <w:rFonts w:ascii="Arial" w:hAnsi="Arial" w:cs="Arial"/>
        </w:rPr>
        <w:t xml:space="preserve">“EL CHEQUE Y EL E-CHEK…”, ADALBERTO L. BUSETTO – RUBEN R. </w:t>
      </w:r>
    </w:p>
    <w:p w14:paraId="794FAC55" w14:textId="77777777" w:rsidR="003C3E4F" w:rsidRDefault="003C3E4F" w:rsidP="003C3E4F">
      <w:pPr>
        <w:ind w:left="426" w:hanging="426"/>
        <w:jc w:val="both"/>
        <w:rPr>
          <w:rFonts w:ascii="Arial" w:hAnsi="Arial" w:cs="Arial"/>
        </w:rPr>
      </w:pPr>
      <w:r w:rsidRPr="003C3E4F">
        <w:rPr>
          <w:rFonts w:ascii="Arial" w:hAnsi="Arial" w:cs="Arial"/>
        </w:rPr>
        <w:t xml:space="preserve">MORCECIAN COLABORADOR: N.A. BERSTEIN, PARTICIPACIÓN: </w:t>
      </w:r>
    </w:p>
    <w:p w14:paraId="12A18C9D" w14:textId="00932F92" w:rsidR="003C3E4F" w:rsidRDefault="003C3E4F" w:rsidP="003C3E4F">
      <w:pPr>
        <w:ind w:left="426" w:hanging="426"/>
        <w:jc w:val="both"/>
        <w:rPr>
          <w:rFonts w:ascii="Arial" w:hAnsi="Arial" w:cs="Arial"/>
        </w:rPr>
      </w:pPr>
      <w:r w:rsidRPr="003C3E4F">
        <w:rPr>
          <w:rFonts w:ascii="Arial" w:hAnsi="Arial" w:cs="Arial"/>
        </w:rPr>
        <w:t>J.M.BATTISTA, EDITORIAL ERREPAR, 2022.</w:t>
      </w:r>
    </w:p>
    <w:p w14:paraId="519C7C83" w14:textId="77777777" w:rsidR="006E207F" w:rsidRDefault="006E207F" w:rsidP="003C3E4F">
      <w:pPr>
        <w:ind w:left="426" w:hanging="426"/>
        <w:jc w:val="both"/>
        <w:rPr>
          <w:rFonts w:ascii="Arial" w:hAnsi="Arial" w:cs="Arial"/>
        </w:rPr>
      </w:pPr>
    </w:p>
    <w:p w14:paraId="2BFAC63D" w14:textId="77777777" w:rsidR="006E207F" w:rsidRDefault="006E207F" w:rsidP="003C3E4F">
      <w:pPr>
        <w:ind w:left="426" w:hanging="426"/>
        <w:jc w:val="both"/>
        <w:rPr>
          <w:rFonts w:ascii="Arial" w:hAnsi="Arial" w:cs="Arial"/>
        </w:rPr>
      </w:pPr>
      <w:r>
        <w:rPr>
          <w:rFonts w:ascii="Arial" w:hAnsi="Arial" w:cs="Arial"/>
        </w:rPr>
        <w:t>21.-“FUSIÓN Y ESCISIÓN. ASPECTOS JURÍDICOS Y TRIBUTARIOS”,</w:t>
      </w:r>
    </w:p>
    <w:p w14:paraId="74D3EAC1" w14:textId="70D504B1" w:rsidR="006C019F" w:rsidRDefault="006E207F" w:rsidP="003C3E4F">
      <w:pPr>
        <w:ind w:left="426" w:hanging="426"/>
        <w:jc w:val="both"/>
        <w:rPr>
          <w:rFonts w:ascii="Arial" w:hAnsi="Arial" w:cs="Arial"/>
        </w:rPr>
      </w:pPr>
      <w:r>
        <w:rPr>
          <w:rFonts w:ascii="Arial" w:hAnsi="Arial" w:cs="Arial"/>
        </w:rPr>
        <w:t>AUTORES: O.SOLARI COSA, M.E.PEDRA ACTIS, S.A.SAENZ VALIENTE Y L.A.SAENZVALIENTE, Editorial Ad Hoc, Bs.As., 2025 (en prensa).</w:t>
      </w:r>
    </w:p>
    <w:p w14:paraId="2762EE14" w14:textId="77777777" w:rsidR="006C019F" w:rsidRDefault="006C019F" w:rsidP="003C3E4F">
      <w:pPr>
        <w:ind w:left="426" w:hanging="426"/>
        <w:jc w:val="both"/>
        <w:rPr>
          <w:rFonts w:ascii="Arial" w:hAnsi="Arial" w:cs="Arial"/>
          <w:b/>
          <w:i/>
        </w:rPr>
      </w:pPr>
    </w:p>
    <w:p w14:paraId="00E1D153" w14:textId="1F113690" w:rsidR="006C019F" w:rsidRPr="006C019F" w:rsidRDefault="006C019F" w:rsidP="003C3E4F">
      <w:pPr>
        <w:ind w:left="426" w:hanging="426"/>
        <w:jc w:val="both"/>
        <w:rPr>
          <w:rFonts w:ascii="Arial" w:hAnsi="Arial" w:cs="Arial"/>
          <w:b/>
          <w:i/>
        </w:rPr>
      </w:pPr>
      <w:r w:rsidRPr="006C019F">
        <w:rPr>
          <w:rFonts w:ascii="Arial" w:hAnsi="Arial" w:cs="Arial"/>
          <w:b/>
          <w:i/>
        </w:rPr>
        <w:t>Finis coronat opus</w:t>
      </w:r>
    </w:p>
    <w:sectPr w:rsidR="006C019F" w:rsidRPr="006C019F" w:rsidSect="00A07F54">
      <w:headerReference w:type="default" r:id="rId69"/>
      <w:footerReference w:type="default" r:id="rId7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2A5DB" w14:textId="77777777" w:rsidR="00D21100" w:rsidRDefault="00D21100" w:rsidP="00F84457">
      <w:r>
        <w:separator/>
      </w:r>
    </w:p>
  </w:endnote>
  <w:endnote w:type="continuationSeparator" w:id="0">
    <w:p w14:paraId="249E3CD8" w14:textId="77777777" w:rsidR="00D21100" w:rsidRDefault="00D21100" w:rsidP="00F8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604506"/>
      <w:docPartObj>
        <w:docPartGallery w:val="Page Numbers (Bottom of Page)"/>
        <w:docPartUnique/>
      </w:docPartObj>
    </w:sdtPr>
    <w:sdtEndPr/>
    <w:sdtContent>
      <w:p w14:paraId="1AAF0DE5" w14:textId="73BA7B0F" w:rsidR="00C77294" w:rsidRDefault="00C77294">
        <w:pPr>
          <w:pStyle w:val="Piedepgina"/>
          <w:jc w:val="right"/>
        </w:pPr>
        <w:r>
          <w:fldChar w:fldCharType="begin"/>
        </w:r>
        <w:r>
          <w:instrText>PAGE   \* MERGEFORMAT</w:instrText>
        </w:r>
        <w:r>
          <w:fldChar w:fldCharType="separate"/>
        </w:r>
        <w:r w:rsidR="009C2A21" w:rsidRPr="009C2A21">
          <w:rPr>
            <w:noProof/>
            <w:lang w:val="es-ES"/>
          </w:rPr>
          <w:t>122</w:t>
        </w:r>
        <w:r>
          <w:fldChar w:fldCharType="end"/>
        </w:r>
      </w:p>
    </w:sdtContent>
  </w:sdt>
  <w:p w14:paraId="48B4D678" w14:textId="77777777" w:rsidR="00C77294" w:rsidRDefault="00C772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D8C01" w14:textId="77777777" w:rsidR="00D21100" w:rsidRDefault="00D21100" w:rsidP="00F84457">
      <w:r>
        <w:separator/>
      </w:r>
    </w:p>
  </w:footnote>
  <w:footnote w:type="continuationSeparator" w:id="0">
    <w:p w14:paraId="1DA65B40" w14:textId="77777777" w:rsidR="00D21100" w:rsidRDefault="00D21100" w:rsidP="00F84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D9BFA" w14:textId="77777777" w:rsidR="00C77294" w:rsidRDefault="00C77294">
    <w:pPr>
      <w:pStyle w:val="Encabezado"/>
    </w:pPr>
  </w:p>
  <w:p w14:paraId="43757134" w14:textId="77777777" w:rsidR="00C77294" w:rsidRDefault="00C77294">
    <w:pPr>
      <w:pStyle w:val="Encabezado"/>
    </w:pPr>
  </w:p>
  <w:p w14:paraId="0B84B840" w14:textId="77777777" w:rsidR="00C77294" w:rsidRDefault="00C77294">
    <w:pPr>
      <w:pStyle w:val="Encabezado"/>
    </w:pPr>
  </w:p>
  <w:p w14:paraId="7D9D395A" w14:textId="77777777" w:rsidR="00C77294" w:rsidRDefault="00C772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27D02"/>
    <w:multiLevelType w:val="hybridMultilevel"/>
    <w:tmpl w:val="5706054C"/>
    <w:lvl w:ilvl="0" w:tplc="FFFFFFFF">
      <w:start w:val="1"/>
      <w:numFmt w:val="upperLetter"/>
      <w:lvlText w:val="%1)"/>
      <w:lvlJc w:val="left"/>
      <w:pPr>
        <w:tabs>
          <w:tab w:val="num" w:pos="915"/>
        </w:tabs>
        <w:ind w:left="915" w:hanging="555"/>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6C0016B"/>
    <w:multiLevelType w:val="hybridMultilevel"/>
    <w:tmpl w:val="20A6F0E4"/>
    <w:lvl w:ilvl="0" w:tplc="4A588498">
      <w:start w:val="199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D4520EC"/>
    <w:multiLevelType w:val="hybridMultilevel"/>
    <w:tmpl w:val="589AA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F86DCF"/>
    <w:multiLevelType w:val="hybridMultilevel"/>
    <w:tmpl w:val="B260A300"/>
    <w:lvl w:ilvl="0" w:tplc="29AAC672">
      <w:start w:val="1"/>
      <w:numFmt w:val="decimal"/>
      <w:lvlText w:val="%1."/>
      <w:lvlJc w:val="left"/>
      <w:pPr>
        <w:ind w:left="502" w:hanging="360"/>
      </w:pPr>
      <w:rPr>
        <w:b/>
      </w:rPr>
    </w:lvl>
    <w:lvl w:ilvl="1" w:tplc="0C0A0019">
      <w:start w:val="1"/>
      <w:numFmt w:val="decimal"/>
      <w:lvlText w:val="%2."/>
      <w:lvlJc w:val="left"/>
      <w:pPr>
        <w:tabs>
          <w:tab w:val="num" w:pos="873"/>
        </w:tabs>
        <w:ind w:left="873" w:hanging="360"/>
      </w:pPr>
    </w:lvl>
    <w:lvl w:ilvl="2" w:tplc="0C0A001B">
      <w:start w:val="1"/>
      <w:numFmt w:val="decimal"/>
      <w:lvlText w:val="%3."/>
      <w:lvlJc w:val="left"/>
      <w:pPr>
        <w:tabs>
          <w:tab w:val="num" w:pos="1593"/>
        </w:tabs>
        <w:ind w:left="1593" w:hanging="360"/>
      </w:pPr>
    </w:lvl>
    <w:lvl w:ilvl="3" w:tplc="0C0A000F">
      <w:start w:val="1"/>
      <w:numFmt w:val="decimal"/>
      <w:lvlText w:val="%4."/>
      <w:lvlJc w:val="left"/>
      <w:pPr>
        <w:tabs>
          <w:tab w:val="num" w:pos="2313"/>
        </w:tabs>
        <w:ind w:left="2313" w:hanging="360"/>
      </w:pPr>
    </w:lvl>
    <w:lvl w:ilvl="4" w:tplc="0C0A0019">
      <w:start w:val="1"/>
      <w:numFmt w:val="decimal"/>
      <w:lvlText w:val="%5."/>
      <w:lvlJc w:val="left"/>
      <w:pPr>
        <w:tabs>
          <w:tab w:val="num" w:pos="3033"/>
        </w:tabs>
        <w:ind w:left="3033" w:hanging="360"/>
      </w:pPr>
    </w:lvl>
    <w:lvl w:ilvl="5" w:tplc="0C0A001B">
      <w:start w:val="1"/>
      <w:numFmt w:val="decimal"/>
      <w:lvlText w:val="%6."/>
      <w:lvlJc w:val="left"/>
      <w:pPr>
        <w:tabs>
          <w:tab w:val="num" w:pos="3753"/>
        </w:tabs>
        <w:ind w:left="3753" w:hanging="360"/>
      </w:pPr>
    </w:lvl>
    <w:lvl w:ilvl="6" w:tplc="0C0A000F">
      <w:start w:val="1"/>
      <w:numFmt w:val="decimal"/>
      <w:lvlText w:val="%7."/>
      <w:lvlJc w:val="left"/>
      <w:pPr>
        <w:tabs>
          <w:tab w:val="num" w:pos="4473"/>
        </w:tabs>
        <w:ind w:left="4473" w:hanging="360"/>
      </w:pPr>
    </w:lvl>
    <w:lvl w:ilvl="7" w:tplc="0C0A0019">
      <w:start w:val="1"/>
      <w:numFmt w:val="decimal"/>
      <w:lvlText w:val="%8."/>
      <w:lvlJc w:val="left"/>
      <w:pPr>
        <w:tabs>
          <w:tab w:val="num" w:pos="5193"/>
        </w:tabs>
        <w:ind w:left="5193" w:hanging="360"/>
      </w:pPr>
    </w:lvl>
    <w:lvl w:ilvl="8" w:tplc="0C0A001B">
      <w:start w:val="1"/>
      <w:numFmt w:val="decimal"/>
      <w:lvlText w:val="%9."/>
      <w:lvlJc w:val="left"/>
      <w:pPr>
        <w:tabs>
          <w:tab w:val="num" w:pos="5913"/>
        </w:tabs>
        <w:ind w:left="5913" w:hanging="360"/>
      </w:pPr>
    </w:lvl>
  </w:abstractNum>
  <w:abstractNum w:abstractNumId="4">
    <w:nsid w:val="39B62A4F"/>
    <w:multiLevelType w:val="hybridMultilevel"/>
    <w:tmpl w:val="B5982B7E"/>
    <w:lvl w:ilvl="0" w:tplc="D834C04C">
      <w:start w:val="1"/>
      <w:numFmt w:val="upperLetter"/>
      <w:lvlText w:val="%1."/>
      <w:lvlJc w:val="left"/>
      <w:pPr>
        <w:tabs>
          <w:tab w:val="num" w:pos="720"/>
        </w:tabs>
        <w:ind w:left="720" w:hanging="360"/>
      </w:pPr>
      <w:rPr>
        <w:b/>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5">
    <w:nsid w:val="4A6C6155"/>
    <w:multiLevelType w:val="hybridMultilevel"/>
    <w:tmpl w:val="196489A6"/>
    <w:lvl w:ilvl="0" w:tplc="6478E4DA">
      <w:start w:val="199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1A455DF"/>
    <w:multiLevelType w:val="hybridMultilevel"/>
    <w:tmpl w:val="90BE4EC4"/>
    <w:lvl w:ilvl="0" w:tplc="EAAC4A9C">
      <w:start w:val="199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E757C85"/>
    <w:multiLevelType w:val="hybridMultilevel"/>
    <w:tmpl w:val="DF6CEE9A"/>
    <w:lvl w:ilvl="0" w:tplc="28943CE2">
      <w:start w:val="1"/>
      <w:numFmt w:val="upperLetter"/>
      <w:lvlText w:val="%1."/>
      <w:lvlJc w:val="left"/>
      <w:pPr>
        <w:tabs>
          <w:tab w:val="num" w:pos="720"/>
        </w:tabs>
        <w:ind w:left="720" w:hanging="360"/>
      </w:pPr>
      <w:rPr>
        <w:b/>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8">
    <w:nsid w:val="65400E36"/>
    <w:multiLevelType w:val="hybridMultilevel"/>
    <w:tmpl w:val="6B227A22"/>
    <w:lvl w:ilvl="0" w:tplc="040A0001">
      <w:start w:val="1"/>
      <w:numFmt w:val="bullet"/>
      <w:lvlText w:val=""/>
      <w:lvlJc w:val="left"/>
      <w:pPr>
        <w:tabs>
          <w:tab w:val="num" w:pos="720"/>
        </w:tabs>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9">
    <w:nsid w:val="6CD57DF9"/>
    <w:multiLevelType w:val="singleLevel"/>
    <w:tmpl w:val="0C0A0015"/>
    <w:lvl w:ilvl="0">
      <w:start w:val="1"/>
      <w:numFmt w:val="upperLetter"/>
      <w:lvlText w:val="%1."/>
      <w:lvlJc w:val="left"/>
      <w:pPr>
        <w:tabs>
          <w:tab w:val="num" w:pos="360"/>
        </w:tabs>
        <w:ind w:left="360" w:hanging="360"/>
      </w:pPr>
      <w:rPr>
        <w:rFonts w:hint="default"/>
      </w:rPr>
    </w:lvl>
  </w:abstractNum>
  <w:abstractNum w:abstractNumId="10">
    <w:nsid w:val="7A0571A0"/>
    <w:multiLevelType w:val="hybridMultilevel"/>
    <w:tmpl w:val="85AC7A8E"/>
    <w:lvl w:ilvl="0" w:tplc="FFFFFFFF">
      <w:start w:val="6"/>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E4902F5"/>
    <w:multiLevelType w:val="hybridMultilevel"/>
    <w:tmpl w:val="B706FCCC"/>
    <w:lvl w:ilvl="0" w:tplc="040A0001">
      <w:start w:val="1"/>
      <w:numFmt w:val="bullet"/>
      <w:lvlText w:val=""/>
      <w:lvlJc w:val="left"/>
      <w:pPr>
        <w:tabs>
          <w:tab w:val="num" w:pos="720"/>
        </w:tabs>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2"/>
  </w:num>
  <w:num w:numId="9">
    <w:abstractNumId w:val="9"/>
  </w:num>
  <w:num w:numId="10">
    <w:abstractNumId w:val="0"/>
  </w:num>
  <w:num w:numId="11">
    <w:abstractNumId w:val="5"/>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57"/>
    <w:rsid w:val="0000455A"/>
    <w:rsid w:val="00006429"/>
    <w:rsid w:val="0001746F"/>
    <w:rsid w:val="00017649"/>
    <w:rsid w:val="00024D5E"/>
    <w:rsid w:val="000257AF"/>
    <w:rsid w:val="0003228A"/>
    <w:rsid w:val="000443E5"/>
    <w:rsid w:val="0005668E"/>
    <w:rsid w:val="00080279"/>
    <w:rsid w:val="00082C6D"/>
    <w:rsid w:val="00092AA0"/>
    <w:rsid w:val="000A359D"/>
    <w:rsid w:val="000A3B29"/>
    <w:rsid w:val="000B7D90"/>
    <w:rsid w:val="000E2F80"/>
    <w:rsid w:val="000E731C"/>
    <w:rsid w:val="00114292"/>
    <w:rsid w:val="00122659"/>
    <w:rsid w:val="001279D8"/>
    <w:rsid w:val="001626AC"/>
    <w:rsid w:val="00166842"/>
    <w:rsid w:val="00172433"/>
    <w:rsid w:val="00173E12"/>
    <w:rsid w:val="00175281"/>
    <w:rsid w:val="001D0343"/>
    <w:rsid w:val="001E1CDB"/>
    <w:rsid w:val="00211D22"/>
    <w:rsid w:val="00212128"/>
    <w:rsid w:val="00212C5D"/>
    <w:rsid w:val="002159BF"/>
    <w:rsid w:val="002203F0"/>
    <w:rsid w:val="00226E8C"/>
    <w:rsid w:val="00226F1D"/>
    <w:rsid w:val="002305AF"/>
    <w:rsid w:val="002752BD"/>
    <w:rsid w:val="002801FC"/>
    <w:rsid w:val="002871C6"/>
    <w:rsid w:val="00293235"/>
    <w:rsid w:val="00297E69"/>
    <w:rsid w:val="002A7694"/>
    <w:rsid w:val="002B6E71"/>
    <w:rsid w:val="002D5510"/>
    <w:rsid w:val="002D6272"/>
    <w:rsid w:val="002E02D6"/>
    <w:rsid w:val="002E3B0A"/>
    <w:rsid w:val="002E74DE"/>
    <w:rsid w:val="00302994"/>
    <w:rsid w:val="00303D44"/>
    <w:rsid w:val="00313EFD"/>
    <w:rsid w:val="003360B5"/>
    <w:rsid w:val="0034160D"/>
    <w:rsid w:val="003424C6"/>
    <w:rsid w:val="00363F55"/>
    <w:rsid w:val="00372485"/>
    <w:rsid w:val="003748F6"/>
    <w:rsid w:val="0037615C"/>
    <w:rsid w:val="00376A97"/>
    <w:rsid w:val="00377FFA"/>
    <w:rsid w:val="003961B7"/>
    <w:rsid w:val="003B3D69"/>
    <w:rsid w:val="003C1676"/>
    <w:rsid w:val="003C3E4F"/>
    <w:rsid w:val="003C51AD"/>
    <w:rsid w:val="003E1980"/>
    <w:rsid w:val="003E5684"/>
    <w:rsid w:val="003F1C57"/>
    <w:rsid w:val="004026AC"/>
    <w:rsid w:val="00426272"/>
    <w:rsid w:val="00427A01"/>
    <w:rsid w:val="00430628"/>
    <w:rsid w:val="00432199"/>
    <w:rsid w:val="00433623"/>
    <w:rsid w:val="004463F7"/>
    <w:rsid w:val="004616A7"/>
    <w:rsid w:val="00474303"/>
    <w:rsid w:val="0048297F"/>
    <w:rsid w:val="004B224D"/>
    <w:rsid w:val="004C0DC1"/>
    <w:rsid w:val="004E53DC"/>
    <w:rsid w:val="004F04DD"/>
    <w:rsid w:val="00500996"/>
    <w:rsid w:val="00513C7A"/>
    <w:rsid w:val="0052708A"/>
    <w:rsid w:val="00532D78"/>
    <w:rsid w:val="00546BC9"/>
    <w:rsid w:val="00571A88"/>
    <w:rsid w:val="0058122F"/>
    <w:rsid w:val="005A1547"/>
    <w:rsid w:val="005C5688"/>
    <w:rsid w:val="005C720B"/>
    <w:rsid w:val="005F56F2"/>
    <w:rsid w:val="005F7651"/>
    <w:rsid w:val="0060203D"/>
    <w:rsid w:val="00613095"/>
    <w:rsid w:val="00613BFC"/>
    <w:rsid w:val="006145EF"/>
    <w:rsid w:val="00626AD3"/>
    <w:rsid w:val="00641AF8"/>
    <w:rsid w:val="0066030C"/>
    <w:rsid w:val="0066646D"/>
    <w:rsid w:val="00672E91"/>
    <w:rsid w:val="00686A7E"/>
    <w:rsid w:val="00690B07"/>
    <w:rsid w:val="00691D76"/>
    <w:rsid w:val="006A5D70"/>
    <w:rsid w:val="006B6275"/>
    <w:rsid w:val="006C019F"/>
    <w:rsid w:val="006D56CE"/>
    <w:rsid w:val="006D656A"/>
    <w:rsid w:val="006E207F"/>
    <w:rsid w:val="006F2ED8"/>
    <w:rsid w:val="0070007B"/>
    <w:rsid w:val="00725114"/>
    <w:rsid w:val="007331AB"/>
    <w:rsid w:val="0073418A"/>
    <w:rsid w:val="00745440"/>
    <w:rsid w:val="007464E1"/>
    <w:rsid w:val="00750F7F"/>
    <w:rsid w:val="00754C2A"/>
    <w:rsid w:val="00755C79"/>
    <w:rsid w:val="007A42AB"/>
    <w:rsid w:val="007B07D2"/>
    <w:rsid w:val="007C3FD2"/>
    <w:rsid w:val="007E4BAE"/>
    <w:rsid w:val="007E6CAF"/>
    <w:rsid w:val="008009B7"/>
    <w:rsid w:val="00833EB8"/>
    <w:rsid w:val="008343A7"/>
    <w:rsid w:val="0085283C"/>
    <w:rsid w:val="0085293A"/>
    <w:rsid w:val="0087301C"/>
    <w:rsid w:val="008909A4"/>
    <w:rsid w:val="00890CF3"/>
    <w:rsid w:val="0089401C"/>
    <w:rsid w:val="008A77A3"/>
    <w:rsid w:val="008B66F0"/>
    <w:rsid w:val="008B6A72"/>
    <w:rsid w:val="008B7CC3"/>
    <w:rsid w:val="008D2B74"/>
    <w:rsid w:val="008E3E2C"/>
    <w:rsid w:val="008E4C84"/>
    <w:rsid w:val="008F00D9"/>
    <w:rsid w:val="008F422E"/>
    <w:rsid w:val="00911404"/>
    <w:rsid w:val="009171B3"/>
    <w:rsid w:val="0092650C"/>
    <w:rsid w:val="00927D67"/>
    <w:rsid w:val="0096245B"/>
    <w:rsid w:val="00966201"/>
    <w:rsid w:val="009671A5"/>
    <w:rsid w:val="0098297A"/>
    <w:rsid w:val="00982E98"/>
    <w:rsid w:val="00995AD0"/>
    <w:rsid w:val="009A6D6E"/>
    <w:rsid w:val="009B2DAC"/>
    <w:rsid w:val="009B4245"/>
    <w:rsid w:val="009C26E4"/>
    <w:rsid w:val="009C2A21"/>
    <w:rsid w:val="009C7B01"/>
    <w:rsid w:val="009E47C6"/>
    <w:rsid w:val="009F34B2"/>
    <w:rsid w:val="009F4496"/>
    <w:rsid w:val="00A02794"/>
    <w:rsid w:val="00A07F54"/>
    <w:rsid w:val="00A159CA"/>
    <w:rsid w:val="00A16560"/>
    <w:rsid w:val="00A239DA"/>
    <w:rsid w:val="00A2400E"/>
    <w:rsid w:val="00A31577"/>
    <w:rsid w:val="00A36D23"/>
    <w:rsid w:val="00A6057F"/>
    <w:rsid w:val="00A81671"/>
    <w:rsid w:val="00A978E0"/>
    <w:rsid w:val="00AB2BCD"/>
    <w:rsid w:val="00AD1186"/>
    <w:rsid w:val="00AE43C2"/>
    <w:rsid w:val="00AF555F"/>
    <w:rsid w:val="00B0308E"/>
    <w:rsid w:val="00B461E4"/>
    <w:rsid w:val="00B75AF1"/>
    <w:rsid w:val="00B7666D"/>
    <w:rsid w:val="00B8171F"/>
    <w:rsid w:val="00BC2C83"/>
    <w:rsid w:val="00BC4E58"/>
    <w:rsid w:val="00BD118E"/>
    <w:rsid w:val="00BD68A0"/>
    <w:rsid w:val="00BF115F"/>
    <w:rsid w:val="00BF3FE8"/>
    <w:rsid w:val="00BF6FA9"/>
    <w:rsid w:val="00C012FC"/>
    <w:rsid w:val="00C15FD1"/>
    <w:rsid w:val="00C20DA5"/>
    <w:rsid w:val="00C25785"/>
    <w:rsid w:val="00C35393"/>
    <w:rsid w:val="00C36675"/>
    <w:rsid w:val="00C418B9"/>
    <w:rsid w:val="00C43EC8"/>
    <w:rsid w:val="00C77294"/>
    <w:rsid w:val="00C8088D"/>
    <w:rsid w:val="00C8200E"/>
    <w:rsid w:val="00C84369"/>
    <w:rsid w:val="00C87E53"/>
    <w:rsid w:val="00CA6DE1"/>
    <w:rsid w:val="00CB75A2"/>
    <w:rsid w:val="00CD5CC1"/>
    <w:rsid w:val="00CE24F0"/>
    <w:rsid w:val="00CE40A8"/>
    <w:rsid w:val="00D01ADD"/>
    <w:rsid w:val="00D04A7E"/>
    <w:rsid w:val="00D21100"/>
    <w:rsid w:val="00D22879"/>
    <w:rsid w:val="00D23BE1"/>
    <w:rsid w:val="00D419E1"/>
    <w:rsid w:val="00D41B89"/>
    <w:rsid w:val="00D43476"/>
    <w:rsid w:val="00D46DA7"/>
    <w:rsid w:val="00D53D04"/>
    <w:rsid w:val="00D7703A"/>
    <w:rsid w:val="00D956CE"/>
    <w:rsid w:val="00DC52DD"/>
    <w:rsid w:val="00DD1B28"/>
    <w:rsid w:val="00DD438D"/>
    <w:rsid w:val="00DD588E"/>
    <w:rsid w:val="00DD5F0D"/>
    <w:rsid w:val="00DD769F"/>
    <w:rsid w:val="00DE4FDA"/>
    <w:rsid w:val="00E04DD9"/>
    <w:rsid w:val="00E10FB5"/>
    <w:rsid w:val="00E25980"/>
    <w:rsid w:val="00E26164"/>
    <w:rsid w:val="00E2713F"/>
    <w:rsid w:val="00E51C73"/>
    <w:rsid w:val="00E55B8B"/>
    <w:rsid w:val="00E56026"/>
    <w:rsid w:val="00E5604E"/>
    <w:rsid w:val="00E61680"/>
    <w:rsid w:val="00E81677"/>
    <w:rsid w:val="00EA14EB"/>
    <w:rsid w:val="00EB2919"/>
    <w:rsid w:val="00ED557A"/>
    <w:rsid w:val="00ED705D"/>
    <w:rsid w:val="00EE47E5"/>
    <w:rsid w:val="00F05B92"/>
    <w:rsid w:val="00F10A8F"/>
    <w:rsid w:val="00F2018C"/>
    <w:rsid w:val="00F22351"/>
    <w:rsid w:val="00F25B2C"/>
    <w:rsid w:val="00F437B5"/>
    <w:rsid w:val="00F47A0C"/>
    <w:rsid w:val="00F63618"/>
    <w:rsid w:val="00F76E37"/>
    <w:rsid w:val="00F84457"/>
    <w:rsid w:val="00F854D4"/>
    <w:rsid w:val="00F858DA"/>
    <w:rsid w:val="00F923E3"/>
    <w:rsid w:val="00F950CA"/>
    <w:rsid w:val="00F96882"/>
    <w:rsid w:val="00F96FB6"/>
    <w:rsid w:val="00FA420F"/>
    <w:rsid w:val="00FA49C9"/>
    <w:rsid w:val="00FC291F"/>
    <w:rsid w:val="00FC54CB"/>
    <w:rsid w:val="00FD27FA"/>
    <w:rsid w:val="00FE0F59"/>
    <w:rsid w:val="00FE47AD"/>
    <w:rsid w:val="00FE4E7C"/>
    <w:rsid w:val="00FF3D9E"/>
    <w:rsid w:val="00FF4F48"/>
    <w:rsid w:val="00FF52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5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F84457"/>
    <w:pPr>
      <w:spacing w:after="120"/>
    </w:pPr>
  </w:style>
  <w:style w:type="character" w:customStyle="1" w:styleId="TextoindependienteCar">
    <w:name w:val="Texto independiente Car"/>
    <w:basedOn w:val="Fuentedeprrafopredeter"/>
    <w:link w:val="Textoindependiente"/>
    <w:uiPriority w:val="99"/>
    <w:rsid w:val="00F84457"/>
    <w:rPr>
      <w:rFonts w:ascii="Times New Roman" w:eastAsia="Times New Roman" w:hAnsi="Times New Roman" w:cs="Times New Roman"/>
      <w:sz w:val="24"/>
      <w:szCs w:val="24"/>
      <w:lang w:val="es-ES_tradnl" w:eastAsia="es-ES_tradnl"/>
    </w:rPr>
  </w:style>
  <w:style w:type="paragraph" w:styleId="Sangra2detindependiente">
    <w:name w:val="Body Text Indent 2"/>
    <w:basedOn w:val="Normal"/>
    <w:link w:val="Sangra2detindependienteCar"/>
    <w:semiHidden/>
    <w:unhideWhenUsed/>
    <w:rsid w:val="00F84457"/>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F84457"/>
    <w:rPr>
      <w:rFonts w:ascii="Times New Roman" w:eastAsia="Times New Roman" w:hAnsi="Times New Roman" w:cs="Times New Roman"/>
      <w:sz w:val="24"/>
      <w:szCs w:val="24"/>
      <w:lang w:val="es-ES_tradnl" w:eastAsia="es-ES_tradnl"/>
    </w:rPr>
  </w:style>
  <w:style w:type="paragraph" w:styleId="Sangra3detindependiente">
    <w:name w:val="Body Text Indent 3"/>
    <w:basedOn w:val="Normal"/>
    <w:link w:val="Sangra3detindependienteCar"/>
    <w:uiPriority w:val="99"/>
    <w:semiHidden/>
    <w:unhideWhenUsed/>
    <w:rsid w:val="00F8445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84457"/>
    <w:rPr>
      <w:rFonts w:ascii="Times New Roman" w:eastAsia="Times New Roman" w:hAnsi="Times New Roman" w:cs="Times New Roman"/>
      <w:sz w:val="16"/>
      <w:szCs w:val="16"/>
      <w:lang w:val="es-ES_tradnl" w:eastAsia="es-ES_tradnl"/>
    </w:rPr>
  </w:style>
  <w:style w:type="paragraph" w:styleId="Encabezado">
    <w:name w:val="header"/>
    <w:basedOn w:val="Normal"/>
    <w:link w:val="EncabezadoCar"/>
    <w:uiPriority w:val="99"/>
    <w:unhideWhenUsed/>
    <w:rsid w:val="00F84457"/>
    <w:pPr>
      <w:tabs>
        <w:tab w:val="center" w:pos="4252"/>
        <w:tab w:val="right" w:pos="8504"/>
      </w:tabs>
    </w:pPr>
  </w:style>
  <w:style w:type="character" w:customStyle="1" w:styleId="EncabezadoCar">
    <w:name w:val="Encabezado Car"/>
    <w:basedOn w:val="Fuentedeprrafopredeter"/>
    <w:link w:val="Encabezado"/>
    <w:uiPriority w:val="99"/>
    <w:rsid w:val="00F8445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F84457"/>
    <w:pPr>
      <w:tabs>
        <w:tab w:val="center" w:pos="4252"/>
        <w:tab w:val="right" w:pos="8504"/>
      </w:tabs>
    </w:pPr>
  </w:style>
  <w:style w:type="character" w:customStyle="1" w:styleId="PiedepginaCar">
    <w:name w:val="Pie de página Car"/>
    <w:basedOn w:val="Fuentedeprrafopredeter"/>
    <w:link w:val="Piedepgina"/>
    <w:uiPriority w:val="99"/>
    <w:rsid w:val="00F8445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F84457"/>
    <w:pPr>
      <w:ind w:left="720"/>
      <w:contextualSpacing/>
    </w:pPr>
  </w:style>
  <w:style w:type="paragraph" w:styleId="Textonotaalfinal">
    <w:name w:val="endnote text"/>
    <w:basedOn w:val="Normal"/>
    <w:link w:val="TextonotaalfinalCar"/>
    <w:uiPriority w:val="99"/>
    <w:semiHidden/>
    <w:unhideWhenUsed/>
    <w:rsid w:val="00F84457"/>
    <w:rPr>
      <w:sz w:val="20"/>
      <w:szCs w:val="20"/>
    </w:rPr>
  </w:style>
  <w:style w:type="character" w:customStyle="1" w:styleId="TextonotaalfinalCar">
    <w:name w:val="Texto nota al final Car"/>
    <w:basedOn w:val="Fuentedeprrafopredeter"/>
    <w:link w:val="Textonotaalfinal"/>
    <w:uiPriority w:val="99"/>
    <w:semiHidden/>
    <w:rsid w:val="00F84457"/>
    <w:rPr>
      <w:rFonts w:ascii="Times New Roman" w:eastAsia="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F84457"/>
    <w:rPr>
      <w:vertAlign w:val="superscript"/>
    </w:rPr>
  </w:style>
  <w:style w:type="paragraph" w:styleId="Textonotapie">
    <w:name w:val="footnote text"/>
    <w:basedOn w:val="Normal"/>
    <w:link w:val="TextonotapieCar"/>
    <w:uiPriority w:val="99"/>
    <w:semiHidden/>
    <w:unhideWhenUsed/>
    <w:rsid w:val="00F84457"/>
    <w:rPr>
      <w:sz w:val="20"/>
      <w:szCs w:val="20"/>
    </w:rPr>
  </w:style>
  <w:style w:type="character" w:customStyle="1" w:styleId="TextonotapieCar">
    <w:name w:val="Texto nota pie Car"/>
    <w:basedOn w:val="Fuentedeprrafopredeter"/>
    <w:link w:val="Textonotapie"/>
    <w:uiPriority w:val="99"/>
    <w:semiHidden/>
    <w:rsid w:val="00F84457"/>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F84457"/>
    <w:rPr>
      <w:vertAlign w:val="superscript"/>
    </w:rPr>
  </w:style>
  <w:style w:type="paragraph" w:styleId="Textodeglobo">
    <w:name w:val="Balloon Text"/>
    <w:basedOn w:val="Normal"/>
    <w:link w:val="TextodegloboCar"/>
    <w:uiPriority w:val="99"/>
    <w:semiHidden/>
    <w:unhideWhenUsed/>
    <w:rsid w:val="00F84457"/>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457"/>
    <w:rPr>
      <w:rFonts w:ascii="Tahoma" w:eastAsia="Times New Roman" w:hAnsi="Tahoma" w:cs="Tahoma"/>
      <w:sz w:val="16"/>
      <w:szCs w:val="16"/>
      <w:lang w:val="es-ES_tradnl" w:eastAsia="es-ES_tradnl"/>
    </w:rPr>
  </w:style>
  <w:style w:type="character" w:styleId="Hipervnculo">
    <w:name w:val="Hyperlink"/>
    <w:rsid w:val="00F84457"/>
    <w:rPr>
      <w:color w:val="0000FF"/>
      <w:u w:val="single"/>
    </w:rPr>
  </w:style>
  <w:style w:type="character" w:customStyle="1" w:styleId="sumario">
    <w:name w:val="sumario"/>
    <w:rsid w:val="00F84457"/>
  </w:style>
  <w:style w:type="character" w:styleId="Textoennegrita">
    <w:name w:val="Strong"/>
    <w:uiPriority w:val="22"/>
    <w:qFormat/>
    <w:rsid w:val="00F84457"/>
    <w:rPr>
      <w:b/>
      <w:bCs/>
    </w:rPr>
  </w:style>
  <w:style w:type="character" w:styleId="Hipervnculovisitado">
    <w:name w:val="FollowedHyperlink"/>
    <w:basedOn w:val="Fuentedeprrafopredeter"/>
    <w:uiPriority w:val="99"/>
    <w:semiHidden/>
    <w:unhideWhenUsed/>
    <w:rsid w:val="00995A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5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F84457"/>
    <w:pPr>
      <w:spacing w:after="120"/>
    </w:pPr>
  </w:style>
  <w:style w:type="character" w:customStyle="1" w:styleId="TextoindependienteCar">
    <w:name w:val="Texto independiente Car"/>
    <w:basedOn w:val="Fuentedeprrafopredeter"/>
    <w:link w:val="Textoindependiente"/>
    <w:uiPriority w:val="99"/>
    <w:rsid w:val="00F84457"/>
    <w:rPr>
      <w:rFonts w:ascii="Times New Roman" w:eastAsia="Times New Roman" w:hAnsi="Times New Roman" w:cs="Times New Roman"/>
      <w:sz w:val="24"/>
      <w:szCs w:val="24"/>
      <w:lang w:val="es-ES_tradnl" w:eastAsia="es-ES_tradnl"/>
    </w:rPr>
  </w:style>
  <w:style w:type="paragraph" w:styleId="Sangra2detindependiente">
    <w:name w:val="Body Text Indent 2"/>
    <w:basedOn w:val="Normal"/>
    <w:link w:val="Sangra2detindependienteCar"/>
    <w:semiHidden/>
    <w:unhideWhenUsed/>
    <w:rsid w:val="00F84457"/>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F84457"/>
    <w:rPr>
      <w:rFonts w:ascii="Times New Roman" w:eastAsia="Times New Roman" w:hAnsi="Times New Roman" w:cs="Times New Roman"/>
      <w:sz w:val="24"/>
      <w:szCs w:val="24"/>
      <w:lang w:val="es-ES_tradnl" w:eastAsia="es-ES_tradnl"/>
    </w:rPr>
  </w:style>
  <w:style w:type="paragraph" w:styleId="Sangra3detindependiente">
    <w:name w:val="Body Text Indent 3"/>
    <w:basedOn w:val="Normal"/>
    <w:link w:val="Sangra3detindependienteCar"/>
    <w:uiPriority w:val="99"/>
    <w:semiHidden/>
    <w:unhideWhenUsed/>
    <w:rsid w:val="00F8445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84457"/>
    <w:rPr>
      <w:rFonts w:ascii="Times New Roman" w:eastAsia="Times New Roman" w:hAnsi="Times New Roman" w:cs="Times New Roman"/>
      <w:sz w:val="16"/>
      <w:szCs w:val="16"/>
      <w:lang w:val="es-ES_tradnl" w:eastAsia="es-ES_tradnl"/>
    </w:rPr>
  </w:style>
  <w:style w:type="paragraph" w:styleId="Encabezado">
    <w:name w:val="header"/>
    <w:basedOn w:val="Normal"/>
    <w:link w:val="EncabezadoCar"/>
    <w:uiPriority w:val="99"/>
    <w:unhideWhenUsed/>
    <w:rsid w:val="00F84457"/>
    <w:pPr>
      <w:tabs>
        <w:tab w:val="center" w:pos="4252"/>
        <w:tab w:val="right" w:pos="8504"/>
      </w:tabs>
    </w:pPr>
  </w:style>
  <w:style w:type="character" w:customStyle="1" w:styleId="EncabezadoCar">
    <w:name w:val="Encabezado Car"/>
    <w:basedOn w:val="Fuentedeprrafopredeter"/>
    <w:link w:val="Encabezado"/>
    <w:uiPriority w:val="99"/>
    <w:rsid w:val="00F8445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F84457"/>
    <w:pPr>
      <w:tabs>
        <w:tab w:val="center" w:pos="4252"/>
        <w:tab w:val="right" w:pos="8504"/>
      </w:tabs>
    </w:pPr>
  </w:style>
  <w:style w:type="character" w:customStyle="1" w:styleId="PiedepginaCar">
    <w:name w:val="Pie de página Car"/>
    <w:basedOn w:val="Fuentedeprrafopredeter"/>
    <w:link w:val="Piedepgina"/>
    <w:uiPriority w:val="99"/>
    <w:rsid w:val="00F8445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F84457"/>
    <w:pPr>
      <w:ind w:left="720"/>
      <w:contextualSpacing/>
    </w:pPr>
  </w:style>
  <w:style w:type="paragraph" w:styleId="Textonotaalfinal">
    <w:name w:val="endnote text"/>
    <w:basedOn w:val="Normal"/>
    <w:link w:val="TextonotaalfinalCar"/>
    <w:uiPriority w:val="99"/>
    <w:semiHidden/>
    <w:unhideWhenUsed/>
    <w:rsid w:val="00F84457"/>
    <w:rPr>
      <w:sz w:val="20"/>
      <w:szCs w:val="20"/>
    </w:rPr>
  </w:style>
  <w:style w:type="character" w:customStyle="1" w:styleId="TextonotaalfinalCar">
    <w:name w:val="Texto nota al final Car"/>
    <w:basedOn w:val="Fuentedeprrafopredeter"/>
    <w:link w:val="Textonotaalfinal"/>
    <w:uiPriority w:val="99"/>
    <w:semiHidden/>
    <w:rsid w:val="00F84457"/>
    <w:rPr>
      <w:rFonts w:ascii="Times New Roman" w:eastAsia="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F84457"/>
    <w:rPr>
      <w:vertAlign w:val="superscript"/>
    </w:rPr>
  </w:style>
  <w:style w:type="paragraph" w:styleId="Textonotapie">
    <w:name w:val="footnote text"/>
    <w:basedOn w:val="Normal"/>
    <w:link w:val="TextonotapieCar"/>
    <w:uiPriority w:val="99"/>
    <w:semiHidden/>
    <w:unhideWhenUsed/>
    <w:rsid w:val="00F84457"/>
    <w:rPr>
      <w:sz w:val="20"/>
      <w:szCs w:val="20"/>
    </w:rPr>
  </w:style>
  <w:style w:type="character" w:customStyle="1" w:styleId="TextonotapieCar">
    <w:name w:val="Texto nota pie Car"/>
    <w:basedOn w:val="Fuentedeprrafopredeter"/>
    <w:link w:val="Textonotapie"/>
    <w:uiPriority w:val="99"/>
    <w:semiHidden/>
    <w:rsid w:val="00F84457"/>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F84457"/>
    <w:rPr>
      <w:vertAlign w:val="superscript"/>
    </w:rPr>
  </w:style>
  <w:style w:type="paragraph" w:styleId="Textodeglobo">
    <w:name w:val="Balloon Text"/>
    <w:basedOn w:val="Normal"/>
    <w:link w:val="TextodegloboCar"/>
    <w:uiPriority w:val="99"/>
    <w:semiHidden/>
    <w:unhideWhenUsed/>
    <w:rsid w:val="00F84457"/>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457"/>
    <w:rPr>
      <w:rFonts w:ascii="Tahoma" w:eastAsia="Times New Roman" w:hAnsi="Tahoma" w:cs="Tahoma"/>
      <w:sz w:val="16"/>
      <w:szCs w:val="16"/>
      <w:lang w:val="es-ES_tradnl" w:eastAsia="es-ES_tradnl"/>
    </w:rPr>
  </w:style>
  <w:style w:type="character" w:styleId="Hipervnculo">
    <w:name w:val="Hyperlink"/>
    <w:rsid w:val="00F84457"/>
    <w:rPr>
      <w:color w:val="0000FF"/>
      <w:u w:val="single"/>
    </w:rPr>
  </w:style>
  <w:style w:type="character" w:customStyle="1" w:styleId="sumario">
    <w:name w:val="sumario"/>
    <w:rsid w:val="00F84457"/>
  </w:style>
  <w:style w:type="character" w:styleId="Textoennegrita">
    <w:name w:val="Strong"/>
    <w:uiPriority w:val="22"/>
    <w:qFormat/>
    <w:rsid w:val="00F84457"/>
    <w:rPr>
      <w:b/>
      <w:bCs/>
    </w:rPr>
  </w:style>
  <w:style w:type="character" w:styleId="Hipervnculovisitado">
    <w:name w:val="FollowedHyperlink"/>
    <w:basedOn w:val="Fuentedeprrafopredeter"/>
    <w:uiPriority w:val="99"/>
    <w:semiHidden/>
    <w:unhideWhenUsed/>
    <w:rsid w:val="00995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bogados.com.ar/el-caso-de-la-fintech-wenance-encuadramiento-juridico-y-proteccion-de-los-ahorristas/33685" TargetMode="External"/><Relationship Id="rId21" Type="http://schemas.openxmlformats.org/officeDocument/2006/relationships/hyperlink" Target="http://favierduboisspagnolo.com/trabajos-de-doctrina/derecho-comercial/naturaleza-juridica-de-las-criptomonedas-y-sus-consecuencias/" TargetMode="External"/><Relationship Id="rId42" Type="http://schemas.openxmlformats.org/officeDocument/2006/relationships/hyperlink" Target="http://www.dbiz.com.ar/news" TargetMode="External"/><Relationship Id="rId47" Type="http://schemas.openxmlformats.org/officeDocument/2006/relationships/hyperlink" Target="http://www.favierduboisspagnolo.com/trabajos-de-doctrina/sistema-concursal-y-codigo-unificado-impactos-y-debates/" TargetMode="External"/><Relationship Id="rId63" Type="http://schemas.openxmlformats.org/officeDocument/2006/relationships/hyperlink" Target="https://www.ambito.com/opiniones/moratoria/fiscal-2020-puede-la-sociedad-adherir-la-refinanciacion-pesar-la-tenencia-activos-financieros-externos-sus-socios-n5143601" TargetMode="External"/><Relationship Id="rId68" Type="http://schemas.openxmlformats.org/officeDocument/2006/relationships/hyperlink" Target="http://favierduboisspagnolo.com/longevidad/estereotipos-en-la-vejez-y-la-ficcion/"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avierduboisspagnolo.com/trabajos-de-doctrina/derecho-y-posmodernidad/el-derecho-societario-frente-a-la-posmodernidad/" TargetMode="External"/><Relationship Id="rId29" Type="http://schemas.openxmlformats.org/officeDocument/2006/relationships/hyperlink" Target="https://www.econo.unlp.edu.ar/facultad/xvii-jornada-de-derecho-contable-9375" TargetMode="External"/><Relationship Id="rId11" Type="http://schemas.openxmlformats.org/officeDocument/2006/relationships/hyperlink" Target="http://www.infobaeprofesional.com./interior" TargetMode="External"/><Relationship Id="rId24" Type="http://schemas.openxmlformats.org/officeDocument/2006/relationships/hyperlink" Target="mailto:iadeco.org@gmail.com" TargetMode="External"/><Relationship Id="rId32" Type="http://schemas.openxmlformats.org/officeDocument/2006/relationships/hyperlink" Target="https://ebook.edicionesdyd.com.ar/reader/libro-i-uba?location=2" TargetMode="External"/><Relationship Id="rId37" Type="http://schemas.openxmlformats.org/officeDocument/2006/relationships/hyperlink" Target="http://www.favierduboisspagnolo.com/tag/quiebra/" TargetMode="External"/><Relationship Id="rId40" Type="http://schemas.openxmlformats.org/officeDocument/2006/relationships/hyperlink" Target="http://www.favierduboisspagnolo.com/tag/empresa-familiar/" TargetMode="External"/><Relationship Id="rId45" Type="http://schemas.openxmlformats.org/officeDocument/2006/relationships/hyperlink" Target="http://www.favierduboisspagnolo.com/trabajos-de-doctrina/relatos-salvajes-con-un-toque-de-humor-inspirados-en-el-nuevo-codigo-civil/" TargetMode="External"/><Relationship Id="rId53" Type="http://schemas.openxmlformats.org/officeDocument/2006/relationships/hyperlink" Target="http://www.favierduboisspagnolo.com/trabajos-de-doctrina/sociedades/nuevo-regimen-de-las-acciones-societarias/" TargetMode="External"/><Relationship Id="rId58" Type="http://schemas.openxmlformats.org/officeDocument/2006/relationships/hyperlink" Target="http://www.favierduboisspagnolo.com/category/press/" TargetMode="External"/><Relationship Id="rId66" Type="http://schemas.openxmlformats.org/officeDocument/2006/relationships/hyperlink" Target="http://negocios.udd.cl/" TargetMode="External"/><Relationship Id="rId5" Type="http://schemas.openxmlformats.org/officeDocument/2006/relationships/webSettings" Target="webSettings.xml"/><Relationship Id="rId61" Type="http://schemas.openxmlformats.org/officeDocument/2006/relationships/hyperlink" Target="http://www.favierduboisspagnolo.com/press/flexibilizacion-societaria-sociedad-por-acciones-simplificada-y-empresa-familiar/" TargetMode="External"/><Relationship Id="rId19" Type="http://schemas.openxmlformats.org/officeDocument/2006/relationships/hyperlink" Target="https://drive.google.com/drive/folders/14sv99S2iNMKTPSKL6w7sPeTLBK6q7wo9?usp=sharing" TargetMode="External"/><Relationship Id="rId14" Type="http://schemas.openxmlformats.org/officeDocument/2006/relationships/hyperlink" Target="https://abogados.com.ar/funcionamiento-de-sociedades-y-asociaciones-en-la-emergencia/26185" TargetMode="External"/><Relationship Id="rId22" Type="http://schemas.openxmlformats.org/officeDocument/2006/relationships/hyperlink" Target="https://rubinzalonline.com.ar/index.php/index/index/doctrinaOnline/2131205/" TargetMode="External"/><Relationship Id="rId27" Type="http://schemas.openxmlformats.org/officeDocument/2006/relationships/hyperlink" Target="https://accionespositivas.com.ar/wp-content/book/acciones-positivas-2024.pdf" TargetMode="External"/><Relationship Id="rId30" Type="http://schemas.openxmlformats.org/officeDocument/2006/relationships/hyperlink" Target="https://ebook.edicionesdyd.com.ar/reader/libro-iii-uba?location=3" TargetMode="External"/><Relationship Id="rId35" Type="http://schemas.openxmlformats.org/officeDocument/2006/relationships/hyperlink" Target="http://www.favierduboisspagnolo.com/tag/banca/" TargetMode="External"/><Relationship Id="rId43" Type="http://schemas.openxmlformats.org/officeDocument/2006/relationships/hyperlink" Target="http://www.abogados.com.ar/que-va-a-pasar-con-los-clubes-de-campo-preexistentes-cuando-empiece-a-regir-el-nuevo-codigo-civil-y-comercial/16846" TargetMode="External"/><Relationship Id="rId48" Type="http://schemas.openxmlformats.org/officeDocument/2006/relationships/hyperlink" Target="http://www.favierduboisspagnolo.com/trabajos-de-doctrina/primeras-oportunidades-en-el-nuevo-codigo-civil-y-comercial/" TargetMode="External"/><Relationship Id="rId56" Type="http://schemas.openxmlformats.org/officeDocument/2006/relationships/hyperlink" Target="http://www.favierduboisspagnolo.com/category/press/" TargetMode="External"/><Relationship Id="rId64" Type="http://schemas.openxmlformats.org/officeDocument/2006/relationships/hyperlink" Target="http://www.lwyr.cl/opinion/el-impacto-de-la-posmodernidad-sobre-el-derecho/" TargetMode="External"/><Relationship Id="rId69" Type="http://schemas.openxmlformats.org/officeDocument/2006/relationships/header" Target="header1.xml"/><Relationship Id="rId8" Type="http://schemas.openxmlformats.org/officeDocument/2006/relationships/hyperlink" Target="mailto:emfavierdubois@fds.legal" TargetMode="External"/><Relationship Id="rId51" Type="http://schemas.openxmlformats.org/officeDocument/2006/relationships/hyperlink" Target="http://www.eldial.com/eldialexpress/home_ea_nd.asp?Edicion=17/2/2016"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eldial.com/nuevo/tcd-etalle_eco.asp?id=7687&amp;base=50&amp;id_publicar=18920&amp;fecha_publicar=17/10/2014&amp;camara=Doctrina&amp;por_mail=1" TargetMode="External"/><Relationship Id="rId17" Type="http://schemas.openxmlformats.org/officeDocument/2006/relationships/hyperlink" Target="https://ebook.edicionesdyd.com.ar/reader/cctomo-iv-modernizacion-del-proceso-concursal?location=29" TargetMode="External"/><Relationship Id="rId25" Type="http://schemas.openxmlformats.org/officeDocument/2006/relationships/hyperlink" Target="https://abogados.com.ar/la-ejecucion-de-creditos-digitalizados-dificultades-y-necesarias-reformas-procesales/33359" TargetMode="External"/><Relationship Id="rId33" Type="http://schemas.openxmlformats.org/officeDocument/2006/relationships/hyperlink" Target="https://mail.google.com/mail/u/0/" TargetMode="External"/><Relationship Id="rId38" Type="http://schemas.openxmlformats.org/officeDocument/2006/relationships/hyperlink" Target="http://www.favierduboisspagnolo.com/tag/concubinato/" TargetMode="External"/><Relationship Id="rId46" Type="http://schemas.openxmlformats.org/officeDocument/2006/relationships/hyperlink" Target="http://www.favierduboisspagnolo.com/uncategorized/las-emociones-frente-al-nuevo-codigo-civil-y-comercial-alicia-y-su-facebook/" TargetMode="External"/><Relationship Id="rId59" Type="http://schemas.openxmlformats.org/officeDocument/2006/relationships/hyperlink" Target="http://www.todaviasomospocos.com/aportes/cambios-en-la-responsalidad-de-los-socios-y-directores-ganadores-y-perdedores-de-las-ultimas-reformas-legales/" TargetMode="External"/><Relationship Id="rId67" Type="http://schemas.openxmlformats.org/officeDocument/2006/relationships/hyperlink" Target="http://www.societario.com" TargetMode="External"/><Relationship Id="rId20" Type="http://schemas.openxmlformats.org/officeDocument/2006/relationships/hyperlink" Target="http://favierduboisspagnolo.com/trabajos-de-doctrina/derecho-comercial/criptomonedas-patrimonio-y-derechos-de-los-acreedores/" TargetMode="External"/><Relationship Id="rId41" Type="http://schemas.openxmlformats.org/officeDocument/2006/relationships/hyperlink" Target="http://j.mp/rZvyve" TargetMode="External"/><Relationship Id="rId54" Type="http://schemas.openxmlformats.org/officeDocument/2006/relationships/hyperlink" Target="http://www.eldial.com/eldialexpress/home_ea_nd.asp?Edicion=17/11/2016" TargetMode="External"/><Relationship Id="rId62" Type="http://schemas.openxmlformats.org/officeDocument/2006/relationships/hyperlink" Target="http://www.eldial.com/nuevo/archivo-doctrina_nuevo.asp?base=50&amp;id=10443&amp;t=d"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avierduboisspagnolo.com/category/trabajos-de-doctrina/derecho-contable/" TargetMode="External"/><Relationship Id="rId23" Type="http://schemas.openxmlformats.org/officeDocument/2006/relationships/hyperlink" Target="http://favierduboisspagnolo.com/trabajos-de-doctrina/empresa-familiar/los-conflictos-en-las-empresas-familiares-deben-mantenerse-fuera-de-los-tribunales/" TargetMode="External"/><Relationship Id="rId28" Type="http://schemas.openxmlformats.org/officeDocument/2006/relationships/hyperlink" Target="https://abogados.com.ar/pueden-tokenizarse-las-acciones-de-sociedades-anonimas-reflexiones-a-proposito-de-la-rg-152024-de-la-igj/35429" TargetMode="External"/><Relationship Id="rId36" Type="http://schemas.openxmlformats.org/officeDocument/2006/relationships/hyperlink" Target="http://www.favierduboisspagnolo.com/tag/off-shore/" TargetMode="External"/><Relationship Id="rId49" Type="http://schemas.openxmlformats.org/officeDocument/2006/relationships/hyperlink" Target="http://www.consejo.org.ar/consejodigital/favier.html" TargetMode="External"/><Relationship Id="rId57" Type="http://schemas.openxmlformats.org/officeDocument/2006/relationships/hyperlink" Target="http://www.favierduboisspagnolo.com/press/la-ley-de-emprendedores-novedades-que-traen-cambios/;https://www.google.com.ar/url?sa=t&amp;source=web&amp;rct=j&amp;url=https://dpicuantico.com/&amp;ved=0ahUKEwjantz1_fLVAhVEiZAKHULIBVQQFggbMAA&amp;usg=AFQjCNHYS5y8xSEWmGdNho3Y0aY-46mp6g" TargetMode="External"/><Relationship Id="rId10" Type="http://schemas.openxmlformats.org/officeDocument/2006/relationships/hyperlink" Target="http://www.infobaeprofesional.com" TargetMode="External"/><Relationship Id="rId31" Type="http://schemas.openxmlformats.org/officeDocument/2006/relationships/hyperlink" Target="https://ebook.edicionesdyd.com.ar/reader/libro-iv-uba?location=32" TargetMode="External"/><Relationship Id="rId44" Type="http://schemas.openxmlformats.org/officeDocument/2006/relationships/hyperlink" Target="http://www.favierduboisspagnolo.com/uncategorized/nuevos-plazos-a-tener-en-cuenta-en-las-familias-y-en-los-negocios-desde-agosto/" TargetMode="External"/><Relationship Id="rId52" Type="http://schemas.openxmlformats.org/officeDocument/2006/relationships/hyperlink" Target="http://www.favierduboisspagnolo.com/codigo-civil-y-comercial/cambios-en-la-vida-familiar-por-el-nuevo-codigo-civil/" TargetMode="External"/><Relationship Id="rId60" Type="http://schemas.openxmlformats.org/officeDocument/2006/relationships/hyperlink" Target="http://www.eldial.com/nuevo/archivo-doctrina-detalle.asp?base=50&amp;id=9100&amp;t=d&amp;numingr=5&amp;usr=4666654" TargetMode="External"/><Relationship Id="rId65" Type="http://schemas.openxmlformats.org/officeDocument/2006/relationships/hyperlink" Target="https://www.ambito.com/opiniones/empresa/es-util-la-inscripcion-protocolos-s-familiares-la-inspeccion-general-del-justicia-n5343189" TargetMode="External"/><Relationship Id="rId4" Type="http://schemas.openxmlformats.org/officeDocument/2006/relationships/settings" Target="settings.xml"/><Relationship Id="rId9" Type="http://schemas.openxmlformats.org/officeDocument/2006/relationships/hyperlink" Target="http://www.infobaeprofesional.com" TargetMode="External"/><Relationship Id="rId13" Type="http://schemas.openxmlformats.org/officeDocument/2006/relationships/hyperlink" Target="http://www.eldial.com/nuevo/tcd-detalle_eco.asp?id=10345&amp;base=50&amp;id_publicar=25080&amp;fecha_publicar=13/11/2017&amp;camara=Doctrina&amp;por_mail=1" TargetMode="External"/><Relationship Id="rId18" Type="http://schemas.openxmlformats.org/officeDocument/2006/relationships/hyperlink" Target="http://favierduboisspagnolo.com/fds2/wp-content/uploads/2021/10/DERECHO-SOCIETARIO-Y-CRIPTOMONEDAS.EXIGENCIAS-LEGALES-PARA-SU-APORTACIO%CC%81N-Y-CONTABILIZACIO%CC%81N.pdf" TargetMode="External"/><Relationship Id="rId39" Type="http://schemas.openxmlformats.org/officeDocument/2006/relationships/hyperlink" Target="http://www.favierduboisspagnolo.com/tag/concubinos/" TargetMode="External"/><Relationship Id="rId34" Type="http://schemas.openxmlformats.org/officeDocument/2006/relationships/hyperlink" Target="http://legales.iprofesional.com/notas/124662-Como-impactaria-el-proyecto-de-ley-que-re" TargetMode="External"/><Relationship Id="rId50" Type="http://schemas.openxmlformats.org/officeDocument/2006/relationships/hyperlink" Target="http://www.cronista.com/columnistas/Impactos-del-nuevo-Codigo-Civil-sobre-las-actividades-empresarias-20160226-0017.html" TargetMode="External"/><Relationship Id="rId55" Type="http://schemas.openxmlformats.org/officeDocument/2006/relationships/hyperlink" Target="http://www.eldial.com/nuevo/tcd-detalle_eco.asp?id=8952&amp;base=50&amp;id_publicar=23073&amp;fecha_publicar=22/03/2017&amp;camara=Comentario%20de%20actualidad&amp;por_mail=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123</Pages>
  <Words>51896</Words>
  <Characters>285429</Characters>
  <Application>Microsoft Office Word</Application>
  <DocSecurity>0</DocSecurity>
  <Lines>2378</Lines>
  <Paragraphs>673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usuario</cp:lastModifiedBy>
  <cp:revision>3</cp:revision>
  <dcterms:created xsi:type="dcterms:W3CDTF">2025-04-15T14:59:00Z</dcterms:created>
  <dcterms:modified xsi:type="dcterms:W3CDTF">2025-05-19T19:37:00Z</dcterms:modified>
</cp:coreProperties>
</file>